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83D5E" w14:textId="77777777" w:rsidR="00F570A7" w:rsidRPr="0012675D" w:rsidRDefault="00000000" w:rsidP="008E6806">
      <w:pPr>
        <w:pStyle w:val="Heading1"/>
        <w:spacing w:line="360" w:lineRule="auto"/>
        <w:rPr>
          <w:rFonts w:ascii="Times New Roman" w:hAnsi="Times New Roman" w:cs="Times New Roman"/>
          <w:color w:val="000000" w:themeColor="text1"/>
          <w:sz w:val="36"/>
          <w:szCs w:val="36"/>
        </w:rPr>
      </w:pPr>
      <w:r w:rsidRPr="0012675D">
        <w:rPr>
          <w:rFonts w:ascii="Times New Roman" w:hAnsi="Times New Roman" w:cs="Times New Roman"/>
          <w:color w:val="000000" w:themeColor="text1"/>
          <w:sz w:val="36"/>
          <w:szCs w:val="36"/>
        </w:rPr>
        <w:t>Breast Cancer Classification Project Report</w:t>
      </w:r>
    </w:p>
    <w:p w14:paraId="26D71ACA" w14:textId="77777777" w:rsidR="00F570A7" w:rsidRPr="0012675D" w:rsidRDefault="00000000" w:rsidP="008E6806">
      <w:pPr>
        <w:pStyle w:val="Heading2"/>
        <w:spacing w:line="360" w:lineRule="auto"/>
        <w:rPr>
          <w:rFonts w:ascii="Times New Roman" w:hAnsi="Times New Roman" w:cs="Times New Roman"/>
          <w:color w:val="auto"/>
          <w:sz w:val="28"/>
          <w:szCs w:val="28"/>
        </w:rPr>
      </w:pPr>
      <w:r w:rsidRPr="0012675D">
        <w:rPr>
          <w:rFonts w:ascii="Times New Roman" w:hAnsi="Times New Roman" w:cs="Times New Roman"/>
          <w:color w:val="auto"/>
          <w:sz w:val="28"/>
          <w:szCs w:val="28"/>
        </w:rPr>
        <w:t>1. Problem Statement and Objectives</w:t>
      </w:r>
    </w:p>
    <w:p w14:paraId="725B038F" w14:textId="77777777" w:rsidR="008E6806" w:rsidRPr="0012675D" w:rsidRDefault="008E6806" w:rsidP="008E6806">
      <w:pPr>
        <w:spacing w:line="360" w:lineRule="auto"/>
        <w:rPr>
          <w:rFonts w:ascii="Times New Roman" w:hAnsi="Times New Roman" w:cs="Times New Roman"/>
          <w:sz w:val="24"/>
          <w:szCs w:val="24"/>
        </w:rPr>
      </w:pPr>
      <w:r w:rsidRPr="0012675D">
        <w:rPr>
          <w:rFonts w:ascii="Times New Roman" w:hAnsi="Times New Roman" w:cs="Times New Roman"/>
          <w:sz w:val="24"/>
          <w:szCs w:val="24"/>
        </w:rPr>
        <w:t>Breast cancer remains one of the most critical public health challenges globally. Early detection is strongly associated with improved survival rates, but access to timely screening and diagnosis remains limited in many regions. This project aims to develop a machine learning model capable of predicting whether a breast tumor is benign or malignant using diagnostic features derived from cell nucleus measurements. The goal is to demonstrate how machine learning can support early detection and assist in decision-support for healthcare practitioners.</w:t>
      </w:r>
    </w:p>
    <w:p w14:paraId="595D1A6F" w14:textId="6D4F957B" w:rsidR="008E6806" w:rsidRPr="0012675D" w:rsidRDefault="00000000" w:rsidP="008E6806">
      <w:pPr>
        <w:spacing w:line="360" w:lineRule="auto"/>
        <w:rPr>
          <w:rFonts w:ascii="Times New Roman" w:hAnsi="Times New Roman" w:cs="Times New Roman"/>
          <w:sz w:val="24"/>
          <w:szCs w:val="24"/>
        </w:rPr>
      </w:pPr>
      <w:r w:rsidRPr="0012675D">
        <w:rPr>
          <w:rFonts w:ascii="Times New Roman" w:hAnsi="Times New Roman" w:cs="Times New Roman"/>
          <w:b/>
          <w:bCs/>
          <w:sz w:val="24"/>
          <w:szCs w:val="24"/>
        </w:rPr>
        <w:t>The objectives were:</w:t>
      </w:r>
    </w:p>
    <w:p w14:paraId="6236A88A" w14:textId="77777777" w:rsidR="008E6806" w:rsidRPr="0012675D" w:rsidRDefault="00000000" w:rsidP="003C7AF1">
      <w:pPr>
        <w:pStyle w:val="ListParagraph"/>
        <w:numPr>
          <w:ilvl w:val="0"/>
          <w:numId w:val="33"/>
        </w:numPr>
        <w:spacing w:line="360" w:lineRule="auto"/>
        <w:rPr>
          <w:rFonts w:ascii="Times New Roman" w:hAnsi="Times New Roman" w:cs="Times New Roman"/>
          <w:sz w:val="24"/>
          <w:szCs w:val="24"/>
        </w:rPr>
      </w:pPr>
      <w:r w:rsidRPr="0012675D">
        <w:rPr>
          <w:rFonts w:ascii="Times New Roman" w:hAnsi="Times New Roman" w:cs="Times New Roman"/>
          <w:sz w:val="24"/>
          <w:szCs w:val="24"/>
        </w:rPr>
        <w:t>To preprocess the dataset effectively for optimal model performance.</w:t>
      </w:r>
    </w:p>
    <w:p w14:paraId="1E8AC890" w14:textId="77777777" w:rsidR="008E6806" w:rsidRPr="0012675D" w:rsidRDefault="00000000" w:rsidP="003C7AF1">
      <w:pPr>
        <w:pStyle w:val="ListParagraph"/>
        <w:numPr>
          <w:ilvl w:val="0"/>
          <w:numId w:val="33"/>
        </w:numPr>
        <w:spacing w:line="360" w:lineRule="auto"/>
        <w:rPr>
          <w:rFonts w:ascii="Times New Roman" w:hAnsi="Times New Roman" w:cs="Times New Roman"/>
          <w:sz w:val="24"/>
          <w:szCs w:val="24"/>
        </w:rPr>
      </w:pPr>
      <w:r w:rsidRPr="0012675D">
        <w:rPr>
          <w:rFonts w:ascii="Times New Roman" w:hAnsi="Times New Roman" w:cs="Times New Roman"/>
          <w:sz w:val="24"/>
          <w:szCs w:val="24"/>
        </w:rPr>
        <w:t>To train and evaluate multiple machine learning models.</w:t>
      </w:r>
    </w:p>
    <w:p w14:paraId="3C16E59F" w14:textId="77777777" w:rsidR="008E6806" w:rsidRPr="0012675D" w:rsidRDefault="00000000" w:rsidP="003C7AF1">
      <w:pPr>
        <w:pStyle w:val="ListParagraph"/>
        <w:numPr>
          <w:ilvl w:val="0"/>
          <w:numId w:val="33"/>
        </w:numPr>
        <w:spacing w:line="360" w:lineRule="auto"/>
        <w:rPr>
          <w:rFonts w:ascii="Times New Roman" w:hAnsi="Times New Roman" w:cs="Times New Roman"/>
          <w:sz w:val="24"/>
          <w:szCs w:val="24"/>
        </w:rPr>
      </w:pPr>
      <w:r w:rsidRPr="0012675D">
        <w:rPr>
          <w:rFonts w:ascii="Times New Roman" w:hAnsi="Times New Roman" w:cs="Times New Roman"/>
          <w:sz w:val="24"/>
          <w:szCs w:val="24"/>
        </w:rPr>
        <w:t>To compare model performance using metrics such as accuracy, precision, recall, F1-score, and ROC-AUC.</w:t>
      </w:r>
    </w:p>
    <w:p w14:paraId="252B707B" w14:textId="37546797" w:rsidR="00F570A7" w:rsidRPr="0012675D" w:rsidRDefault="00000000" w:rsidP="003C7AF1">
      <w:pPr>
        <w:pStyle w:val="ListParagraph"/>
        <w:numPr>
          <w:ilvl w:val="0"/>
          <w:numId w:val="33"/>
        </w:numPr>
        <w:spacing w:line="360" w:lineRule="auto"/>
        <w:rPr>
          <w:rFonts w:ascii="Times New Roman" w:hAnsi="Times New Roman" w:cs="Times New Roman"/>
          <w:sz w:val="24"/>
          <w:szCs w:val="24"/>
        </w:rPr>
      </w:pPr>
      <w:r w:rsidRPr="0012675D">
        <w:rPr>
          <w:rFonts w:ascii="Times New Roman" w:hAnsi="Times New Roman" w:cs="Times New Roman"/>
          <w:sz w:val="24"/>
          <w:szCs w:val="24"/>
        </w:rPr>
        <w:t>To derive insights and provide recommendations based on the evaluation results.</w:t>
      </w:r>
    </w:p>
    <w:p w14:paraId="76081CFF" w14:textId="738C033B" w:rsidR="008E6806" w:rsidRPr="0012675D" w:rsidRDefault="008E6806" w:rsidP="008E6806">
      <w:pPr>
        <w:pStyle w:val="Heading2"/>
        <w:rPr>
          <w:rFonts w:ascii="Times New Roman" w:hAnsi="Times New Roman" w:cs="Times New Roman"/>
          <w:sz w:val="28"/>
          <w:szCs w:val="28"/>
        </w:rPr>
      </w:pPr>
      <w:r w:rsidRPr="0012675D">
        <w:rPr>
          <w:rFonts w:ascii="Times New Roman" w:hAnsi="Times New Roman" w:cs="Times New Roman"/>
          <w:color w:val="000000" w:themeColor="text1"/>
          <w:sz w:val="28"/>
          <w:szCs w:val="28"/>
        </w:rPr>
        <w:t>2. Dataset Description</w:t>
      </w:r>
    </w:p>
    <w:p w14:paraId="304D526E" w14:textId="19D39A54" w:rsidR="008E6806" w:rsidRPr="0012675D" w:rsidRDefault="008E6806" w:rsidP="008E6806">
      <w:pPr>
        <w:spacing w:line="360" w:lineRule="auto"/>
        <w:rPr>
          <w:rFonts w:ascii="Times New Roman" w:hAnsi="Times New Roman" w:cs="Times New Roman"/>
          <w:sz w:val="24"/>
          <w:szCs w:val="24"/>
        </w:rPr>
      </w:pPr>
      <w:r w:rsidRPr="0012675D">
        <w:rPr>
          <w:rFonts w:ascii="Times New Roman" w:hAnsi="Times New Roman" w:cs="Times New Roman"/>
          <w:sz w:val="24"/>
          <w:szCs w:val="24"/>
        </w:rPr>
        <w:t xml:space="preserve">This project uses the Breast Cancer Wisconsin (Diagnostic) Dataset, available on Kaggle. This is the link to the data: </w:t>
      </w:r>
      <w:hyperlink r:id="rId6" w:history="1">
        <w:r w:rsidRPr="0012675D">
          <w:rPr>
            <w:rStyle w:val="Hyperlink"/>
            <w:rFonts w:ascii="Times New Roman" w:hAnsi="Times New Roman" w:cs="Times New Roman"/>
            <w:sz w:val="24"/>
            <w:szCs w:val="24"/>
          </w:rPr>
          <w:t>https://www.kaggle.com/datasets/uciml/breast-cancer-wisconsin-data</w:t>
        </w:r>
      </w:hyperlink>
      <w:r w:rsidRPr="0012675D">
        <w:rPr>
          <w:rFonts w:ascii="Times New Roman" w:hAnsi="Times New Roman" w:cs="Times New Roman"/>
          <w:sz w:val="24"/>
          <w:szCs w:val="24"/>
        </w:rPr>
        <w:t xml:space="preserve"> . The dataset contains 569 samples with 30 numerical features computed from cell nucleus characteristics such as radius, texture, perimeter, area, compactness, concavity, and symmetry. The target variable ('diagnosis') indicates whether a tumor is malignant (M) or benign (B). The dataset is clean and contains no missing values, making it suitable for classical ML models.</w:t>
      </w:r>
    </w:p>
    <w:p w14:paraId="22977E7F" w14:textId="594756E6" w:rsidR="006D49A0" w:rsidRPr="0012675D" w:rsidRDefault="008E6806" w:rsidP="006D49A0">
      <w:pPr>
        <w:pStyle w:val="Heading2"/>
        <w:rPr>
          <w:rFonts w:ascii="Times New Roman" w:hAnsi="Times New Roman" w:cs="Times New Roman"/>
          <w:color w:val="000000" w:themeColor="text1"/>
          <w:sz w:val="28"/>
          <w:szCs w:val="28"/>
        </w:rPr>
      </w:pPr>
      <w:r w:rsidRPr="0012675D">
        <w:rPr>
          <w:rFonts w:ascii="Times New Roman" w:hAnsi="Times New Roman" w:cs="Times New Roman"/>
          <w:color w:val="000000" w:themeColor="text1"/>
          <w:sz w:val="28"/>
          <w:szCs w:val="28"/>
        </w:rPr>
        <w:t>3. Preprocessing Steps</w:t>
      </w:r>
    </w:p>
    <w:p w14:paraId="1835AAFE" w14:textId="77777777" w:rsidR="0012675D" w:rsidRPr="0012675D" w:rsidRDefault="006D49A0" w:rsidP="0012675D">
      <w:pPr>
        <w:spacing w:line="360" w:lineRule="auto"/>
        <w:rPr>
          <w:rFonts w:ascii="Times New Roman" w:hAnsi="Times New Roman" w:cs="Times New Roman"/>
          <w:sz w:val="24"/>
          <w:szCs w:val="24"/>
        </w:rPr>
      </w:pPr>
      <w:r w:rsidRPr="0012675D">
        <w:rPr>
          <w:rFonts w:ascii="Times New Roman" w:hAnsi="Times New Roman" w:cs="Times New Roman"/>
          <w:sz w:val="24"/>
          <w:szCs w:val="24"/>
        </w:rPr>
        <w:t xml:space="preserve">Data preprocessing is a crucial step when creating a machine learning model. It involves several tasks such as data cleaning, EDA, feature engineering, scaling, encoding, and </w:t>
      </w:r>
      <w:r w:rsidR="0012675D" w:rsidRPr="0012675D">
        <w:rPr>
          <w:rFonts w:ascii="Times New Roman" w:hAnsi="Times New Roman" w:cs="Times New Roman"/>
          <w:sz w:val="24"/>
          <w:szCs w:val="24"/>
        </w:rPr>
        <w:lastRenderedPageBreak/>
        <w:t xml:space="preserve">others. This ensures that the dataset is well-prepared for modeling, ultimately leading to more accurate predictions. </w:t>
      </w:r>
    </w:p>
    <w:p w14:paraId="04EDC1FF" w14:textId="77777777" w:rsidR="0012675D" w:rsidRPr="0012675D" w:rsidRDefault="0012675D" w:rsidP="0012675D">
      <w:pPr>
        <w:spacing w:line="360" w:lineRule="auto"/>
        <w:rPr>
          <w:rFonts w:ascii="Times New Roman" w:hAnsi="Times New Roman" w:cs="Times New Roman"/>
          <w:sz w:val="24"/>
          <w:szCs w:val="24"/>
        </w:rPr>
      </w:pPr>
      <w:r w:rsidRPr="0012675D">
        <w:rPr>
          <w:rFonts w:ascii="Times New Roman" w:hAnsi="Times New Roman" w:cs="Times New Roman"/>
          <w:sz w:val="24"/>
          <w:szCs w:val="24"/>
        </w:rPr>
        <w:t>The following preprocessing steps were applied:</w:t>
      </w:r>
    </w:p>
    <w:p w14:paraId="5DED8047" w14:textId="3FA3AB41" w:rsidR="0012675D" w:rsidRPr="0012675D" w:rsidRDefault="0012675D" w:rsidP="0012675D">
      <w:pPr>
        <w:pStyle w:val="ListParagraph"/>
        <w:numPr>
          <w:ilvl w:val="0"/>
          <w:numId w:val="23"/>
        </w:numPr>
        <w:spacing w:line="360" w:lineRule="auto"/>
        <w:rPr>
          <w:rFonts w:ascii="Times New Roman" w:hAnsi="Times New Roman" w:cs="Times New Roman"/>
          <w:sz w:val="24"/>
          <w:szCs w:val="24"/>
        </w:rPr>
      </w:pPr>
      <w:r w:rsidRPr="0012675D">
        <w:rPr>
          <w:rFonts w:ascii="Times New Roman" w:hAnsi="Times New Roman" w:cs="Times New Roman"/>
          <w:color w:val="000000" w:themeColor="text1"/>
          <w:sz w:val="24"/>
          <w:szCs w:val="24"/>
        </w:rPr>
        <w:t>Checked for missing values; the dataset contains none.</w:t>
      </w:r>
      <w:r w:rsidRPr="0012675D">
        <w:rPr>
          <w:rFonts w:ascii="Times New Roman" w:hAnsi="Times New Roman" w:cs="Times New Roman"/>
          <w:color w:val="000000" w:themeColor="text1"/>
          <w:sz w:val="24"/>
          <w:szCs w:val="24"/>
        </w:rPr>
        <w:br/>
        <w:t>Ensuring there are no missing values prevents errors during model training and avoids biased or incomplete learning. Clean data improves model reliability.</w:t>
      </w:r>
    </w:p>
    <w:p w14:paraId="3509E492" w14:textId="517F4794" w:rsidR="0012675D" w:rsidRPr="0012675D" w:rsidRDefault="0012675D" w:rsidP="0012675D">
      <w:pPr>
        <w:pStyle w:val="ListParagraph"/>
        <w:numPr>
          <w:ilvl w:val="0"/>
          <w:numId w:val="23"/>
        </w:numPr>
        <w:spacing w:line="360" w:lineRule="auto"/>
        <w:rPr>
          <w:rFonts w:ascii="Times New Roman" w:hAnsi="Times New Roman" w:cs="Times New Roman"/>
          <w:sz w:val="24"/>
          <w:szCs w:val="24"/>
        </w:rPr>
      </w:pPr>
      <w:r w:rsidRPr="0012675D">
        <w:rPr>
          <w:rFonts w:ascii="Times New Roman" w:hAnsi="Times New Roman" w:cs="Times New Roman"/>
          <w:color w:val="000000" w:themeColor="text1"/>
          <w:sz w:val="24"/>
          <w:szCs w:val="24"/>
        </w:rPr>
        <w:t>Dropped the ID column as it does not contribute to prediction.</w:t>
      </w:r>
      <w:r w:rsidRPr="0012675D">
        <w:rPr>
          <w:rFonts w:ascii="Times New Roman" w:hAnsi="Times New Roman" w:cs="Times New Roman"/>
          <w:color w:val="000000" w:themeColor="text1"/>
          <w:sz w:val="24"/>
          <w:szCs w:val="24"/>
        </w:rPr>
        <w:br/>
        <w:t>The ID field is simply an identifier with no predictive power. Removing irrelevant features helps reduce noise and improves model efficiency and accuracy.</w:t>
      </w:r>
    </w:p>
    <w:p w14:paraId="33E92CBC" w14:textId="77777777" w:rsidR="0012675D" w:rsidRPr="0012675D" w:rsidRDefault="0012675D" w:rsidP="0012675D">
      <w:pPr>
        <w:pStyle w:val="ListParagraph"/>
        <w:numPr>
          <w:ilvl w:val="0"/>
          <w:numId w:val="23"/>
        </w:numPr>
        <w:spacing w:line="360" w:lineRule="auto"/>
        <w:rPr>
          <w:rFonts w:ascii="Times New Roman" w:hAnsi="Times New Roman" w:cs="Times New Roman"/>
          <w:sz w:val="24"/>
          <w:szCs w:val="24"/>
        </w:rPr>
      </w:pPr>
      <w:r w:rsidRPr="0012675D">
        <w:rPr>
          <w:rFonts w:ascii="Times New Roman" w:hAnsi="Times New Roman" w:cs="Times New Roman"/>
          <w:color w:val="000000" w:themeColor="text1"/>
          <w:sz w:val="24"/>
          <w:szCs w:val="24"/>
        </w:rPr>
        <w:t>Scaled numerical features using StandardScaler to improve model performance.</w:t>
      </w:r>
      <w:r w:rsidRPr="0012675D">
        <w:rPr>
          <w:rFonts w:ascii="Times New Roman" w:hAnsi="Times New Roman" w:cs="Times New Roman"/>
          <w:color w:val="000000" w:themeColor="text1"/>
          <w:sz w:val="24"/>
          <w:szCs w:val="24"/>
        </w:rPr>
        <w:br/>
        <w:t>Scaling ensures all features are on the same range, preventing models like Logistic Regression and SVM from being dominated by features with larger numeric values. This leads to faster convergence and better performance.the diagnosis column into binary form (0 = Benign, 1 = Malignant).Machine learning models work best with numerical inputs. Encoding the target variable allows the algorithms to interpret the classes correctly during training.Split the dataset into 80% training and 20% testing sets.</w:t>
      </w:r>
    </w:p>
    <w:p w14:paraId="14C24F58" w14:textId="77777777" w:rsidR="0012675D" w:rsidRPr="0012675D" w:rsidRDefault="0012675D" w:rsidP="008E6806">
      <w:pPr>
        <w:pStyle w:val="ListParagraph"/>
        <w:numPr>
          <w:ilvl w:val="0"/>
          <w:numId w:val="23"/>
        </w:numPr>
        <w:spacing w:line="360" w:lineRule="auto"/>
        <w:rPr>
          <w:rFonts w:ascii="Times New Roman" w:hAnsi="Times New Roman" w:cs="Times New Roman"/>
          <w:sz w:val="24"/>
          <w:szCs w:val="24"/>
        </w:rPr>
      </w:pPr>
      <w:r w:rsidRPr="0012675D">
        <w:rPr>
          <w:rFonts w:ascii="Times New Roman" w:hAnsi="Times New Roman" w:cs="Times New Roman"/>
          <w:color w:val="000000" w:themeColor="text1"/>
          <w:sz w:val="24"/>
          <w:szCs w:val="24"/>
        </w:rPr>
        <w:t>Splitting the data allows the model to learn from the training set and then be evaluated on unseen data. This helps measure how well the model generalizes to new, real-world cases.</w:t>
      </w:r>
    </w:p>
    <w:p w14:paraId="3A0E87BC" w14:textId="2A5DE382" w:rsidR="0012675D" w:rsidRPr="0012675D" w:rsidRDefault="0012675D" w:rsidP="0012675D">
      <w:pPr>
        <w:pStyle w:val="Heading2"/>
        <w:rPr>
          <w:color w:val="000000" w:themeColor="text1"/>
          <w:sz w:val="28"/>
          <w:szCs w:val="28"/>
        </w:rPr>
      </w:pPr>
      <w:r w:rsidRPr="0012675D">
        <w:rPr>
          <w:color w:val="000000" w:themeColor="text1"/>
          <w:sz w:val="28"/>
          <w:szCs w:val="28"/>
        </w:rPr>
        <w:t>4. Models Used and Rationale</w:t>
      </w:r>
    </w:p>
    <w:p w14:paraId="3FBF531D" w14:textId="77777777" w:rsidR="0012675D" w:rsidRDefault="0012675D" w:rsidP="0012675D">
      <w:pPr>
        <w:spacing w:line="360" w:lineRule="auto"/>
        <w:rPr>
          <w:rFonts w:ascii="Times New Roman" w:hAnsi="Times New Roman" w:cs="Times New Roman"/>
          <w:sz w:val="24"/>
          <w:szCs w:val="24"/>
          <w:lang w:val="en-GB"/>
        </w:rPr>
      </w:pPr>
      <w:r w:rsidRPr="0012675D">
        <w:rPr>
          <w:rFonts w:ascii="Times New Roman" w:hAnsi="Times New Roman" w:cs="Times New Roman"/>
          <w:sz w:val="24"/>
          <w:szCs w:val="24"/>
        </w:rPr>
        <w:t>Four machine learning models were implemented and compared to understand how different algorithmic approaches perform on the breast cancer classification task:</w:t>
      </w:r>
    </w:p>
    <w:p w14:paraId="79CECC1D" w14:textId="77777777" w:rsidR="0012675D" w:rsidRPr="0012675D" w:rsidRDefault="0012675D" w:rsidP="0012675D">
      <w:pPr>
        <w:pStyle w:val="ListParagraph"/>
        <w:numPr>
          <w:ilvl w:val="0"/>
          <w:numId w:val="29"/>
        </w:numPr>
        <w:spacing w:line="360" w:lineRule="auto"/>
        <w:rPr>
          <w:rFonts w:ascii="Times New Roman" w:hAnsi="Times New Roman" w:cs="Times New Roman"/>
          <w:sz w:val="24"/>
          <w:szCs w:val="24"/>
        </w:rPr>
      </w:pPr>
      <w:r w:rsidRPr="0012675D">
        <w:rPr>
          <w:rFonts w:ascii="Times New Roman" w:hAnsi="Times New Roman" w:cs="Times New Roman"/>
          <w:sz w:val="24"/>
          <w:szCs w:val="24"/>
        </w:rPr>
        <w:t>Logistic Regression – A simple and highly interpretable linear model often used as a strong baseline. It helps establish how well a straightforward linear relationship can separate malignant and benign cases.</w:t>
      </w:r>
    </w:p>
    <w:p w14:paraId="221FE8F2" w14:textId="21454758" w:rsidR="0012675D" w:rsidRPr="0012675D" w:rsidRDefault="0012675D" w:rsidP="0012675D">
      <w:pPr>
        <w:pStyle w:val="ListParagraph"/>
        <w:numPr>
          <w:ilvl w:val="0"/>
          <w:numId w:val="29"/>
        </w:numPr>
        <w:spacing w:line="360" w:lineRule="auto"/>
        <w:rPr>
          <w:rFonts w:ascii="Times New Roman" w:hAnsi="Times New Roman" w:cs="Times New Roman"/>
          <w:sz w:val="24"/>
          <w:szCs w:val="24"/>
        </w:rPr>
      </w:pPr>
      <w:r w:rsidRPr="0012675D">
        <w:rPr>
          <w:rFonts w:ascii="Times New Roman" w:hAnsi="Times New Roman" w:cs="Times New Roman"/>
          <w:sz w:val="24"/>
          <w:szCs w:val="24"/>
        </w:rPr>
        <w:t xml:space="preserve">Support Vector Machine (SVM) – Well-suited for high-dimensional data and effective at finding optimal decision boundaries. SVMs are powerful when the </w:t>
      </w:r>
      <w:r w:rsidRPr="0012675D">
        <w:rPr>
          <w:rFonts w:ascii="Times New Roman" w:hAnsi="Times New Roman" w:cs="Times New Roman"/>
          <w:sz w:val="24"/>
          <w:szCs w:val="24"/>
        </w:rPr>
        <w:lastRenderedPageBreak/>
        <w:t>classes are not easily separable, making them a strong candidate for medical classification tasks.</w:t>
      </w:r>
    </w:p>
    <w:p w14:paraId="3D384263" w14:textId="77777777" w:rsidR="0012675D" w:rsidRPr="0012675D" w:rsidRDefault="0012675D" w:rsidP="0012675D">
      <w:pPr>
        <w:pStyle w:val="Heading2"/>
        <w:numPr>
          <w:ilvl w:val="0"/>
          <w:numId w:val="22"/>
        </w:numPr>
        <w:spacing w:line="360" w:lineRule="auto"/>
        <w:rPr>
          <w:rFonts w:ascii="Times New Roman" w:hAnsi="Times New Roman" w:cs="Times New Roman"/>
          <w:b w:val="0"/>
          <w:bCs w:val="0"/>
          <w:color w:val="auto"/>
          <w:sz w:val="24"/>
          <w:szCs w:val="24"/>
        </w:rPr>
      </w:pPr>
      <w:r w:rsidRPr="0012675D">
        <w:rPr>
          <w:rFonts w:ascii="Times New Roman" w:hAnsi="Times New Roman" w:cs="Times New Roman"/>
          <w:b w:val="0"/>
          <w:bCs w:val="0"/>
          <w:color w:val="auto"/>
          <w:sz w:val="24"/>
          <w:szCs w:val="24"/>
        </w:rPr>
        <w:t>Random Forest – An ensemble of decision trees that captures complex, nonlinear patterns in the data. It is robust to noise, reduces overfitting, and provides feature importance insights, making it valuable for understanding which attributes influence predictions.</w:t>
      </w:r>
    </w:p>
    <w:p w14:paraId="3257ABD4" w14:textId="77777777" w:rsidR="0012675D" w:rsidRPr="0012675D" w:rsidRDefault="0012675D" w:rsidP="0012675D">
      <w:pPr>
        <w:pStyle w:val="Heading2"/>
        <w:numPr>
          <w:ilvl w:val="0"/>
          <w:numId w:val="22"/>
        </w:numPr>
        <w:spacing w:line="360" w:lineRule="auto"/>
        <w:rPr>
          <w:rFonts w:ascii="Times New Roman" w:hAnsi="Times New Roman" w:cs="Times New Roman"/>
          <w:b w:val="0"/>
          <w:bCs w:val="0"/>
          <w:color w:val="auto"/>
          <w:sz w:val="24"/>
          <w:szCs w:val="24"/>
        </w:rPr>
      </w:pPr>
      <w:r w:rsidRPr="0012675D">
        <w:rPr>
          <w:rFonts w:ascii="Times New Roman" w:hAnsi="Times New Roman" w:cs="Times New Roman"/>
          <w:b w:val="0"/>
          <w:bCs w:val="0"/>
          <w:color w:val="auto"/>
          <w:sz w:val="24"/>
          <w:szCs w:val="24"/>
        </w:rPr>
        <w:t>XGBoost – A high-performance gradient boosting algorithm known for its speed, accuracy, and ability to handle imbalanced datasets. It builds trees sequentially, correcting errors at each step and often achieving state-of-the-art results.</w:t>
      </w:r>
    </w:p>
    <w:p w14:paraId="6867B204" w14:textId="77777777" w:rsidR="0012675D" w:rsidRPr="0012675D" w:rsidRDefault="0012675D" w:rsidP="0012675D">
      <w:pPr>
        <w:pStyle w:val="Heading2"/>
        <w:spacing w:line="360" w:lineRule="auto"/>
        <w:rPr>
          <w:rFonts w:ascii="Times New Roman" w:hAnsi="Times New Roman" w:cs="Times New Roman"/>
          <w:b w:val="0"/>
          <w:bCs w:val="0"/>
          <w:color w:val="auto"/>
          <w:sz w:val="24"/>
          <w:szCs w:val="24"/>
        </w:rPr>
      </w:pPr>
      <w:r w:rsidRPr="0012675D">
        <w:rPr>
          <w:rFonts w:ascii="Times New Roman" w:hAnsi="Times New Roman" w:cs="Times New Roman"/>
          <w:b w:val="0"/>
          <w:bCs w:val="0"/>
          <w:color w:val="auto"/>
          <w:sz w:val="24"/>
          <w:szCs w:val="24"/>
        </w:rPr>
        <w:t>These models were chosen to provide a comprehensive comparison between linear and nonlinear methods, as well as ensemble vs. non-ensemble approaches, ensuring a thorough evaluation of different learning paradigms.</w:t>
      </w:r>
    </w:p>
    <w:p w14:paraId="5C850CA8" w14:textId="5EC88714" w:rsidR="00F570A7" w:rsidRPr="0012675D" w:rsidRDefault="0012675D" w:rsidP="008E6806">
      <w:pPr>
        <w:pStyle w:val="Heading2"/>
        <w:spacing w:line="360" w:lineRule="auto"/>
        <w:rPr>
          <w:rFonts w:ascii="Times New Roman" w:hAnsi="Times New Roman" w:cs="Times New Roman"/>
          <w:color w:val="auto"/>
          <w:sz w:val="28"/>
          <w:szCs w:val="28"/>
        </w:rPr>
      </w:pPr>
      <w:r w:rsidRPr="0012675D">
        <w:rPr>
          <w:rFonts w:ascii="Times New Roman" w:hAnsi="Times New Roman" w:cs="Times New Roman"/>
          <w:color w:val="auto"/>
          <w:sz w:val="28"/>
          <w:szCs w:val="28"/>
        </w:rPr>
        <w:t>5. Results and Evaluation</w:t>
      </w:r>
    </w:p>
    <w:p w14:paraId="74117EAF" w14:textId="40C74E4B" w:rsidR="00F570A7" w:rsidRPr="0012675D" w:rsidRDefault="00000000" w:rsidP="008E6806">
      <w:pPr>
        <w:spacing w:line="360" w:lineRule="auto"/>
        <w:rPr>
          <w:rFonts w:ascii="Times New Roman" w:hAnsi="Times New Roman" w:cs="Times New Roman"/>
          <w:sz w:val="24"/>
          <w:szCs w:val="24"/>
        </w:rPr>
      </w:pPr>
      <w:r w:rsidRPr="0012675D">
        <w:rPr>
          <w:rFonts w:ascii="Times New Roman" w:hAnsi="Times New Roman" w:cs="Times New Roman"/>
          <w:sz w:val="24"/>
          <w:szCs w:val="24"/>
        </w:rPr>
        <w:t>Models were evaluated using Accuracy, Precision, Recall, F1-score, and ROC-AUC. The ROC curve visualization and performance comparison bar chart summarize the results effectively</w:t>
      </w:r>
      <w:r w:rsidR="00520F8A">
        <w:rPr>
          <w:rFonts w:ascii="Times New Roman" w:hAnsi="Times New Roman" w:cs="Times New Roman"/>
          <w:sz w:val="24"/>
          <w:szCs w:val="24"/>
        </w:rPr>
        <w:t>.</w:t>
      </w:r>
    </w:p>
    <w:p w14:paraId="60A4DAA8" w14:textId="77777777" w:rsidR="00520F8A" w:rsidRDefault="00000000" w:rsidP="00520F8A">
      <w:pPr>
        <w:keepNext/>
        <w:spacing w:line="360" w:lineRule="auto"/>
      </w:pPr>
      <w:r w:rsidRPr="0012675D">
        <w:rPr>
          <w:rFonts w:ascii="Times New Roman" w:hAnsi="Times New Roman" w:cs="Times New Roman"/>
          <w:noProof/>
          <w:sz w:val="24"/>
          <w:szCs w:val="24"/>
        </w:rPr>
        <w:drawing>
          <wp:inline distT="0" distB="0" distL="0" distR="0" wp14:anchorId="124415F5" wp14:editId="50DB7446">
            <wp:extent cx="5179838" cy="2374265"/>
            <wp:effectExtent l="0" t="0" r="19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a:blip r:embed="rId7"/>
                    <a:stretch>
                      <a:fillRect/>
                    </a:stretch>
                  </pic:blipFill>
                  <pic:spPr>
                    <a:xfrm>
                      <a:off x="0" y="0"/>
                      <a:ext cx="5192836" cy="2380223"/>
                    </a:xfrm>
                    <a:prstGeom prst="rect">
                      <a:avLst/>
                    </a:prstGeom>
                  </pic:spPr>
                </pic:pic>
              </a:graphicData>
            </a:graphic>
          </wp:inline>
        </w:drawing>
      </w:r>
    </w:p>
    <w:p w14:paraId="5E35EBB2" w14:textId="584DAE38" w:rsidR="00F570A7" w:rsidRPr="00520F8A" w:rsidRDefault="00520F8A" w:rsidP="00520F8A">
      <w:pPr>
        <w:pStyle w:val="Caption"/>
        <w:rPr>
          <w:rFonts w:ascii="Times New Roman" w:hAnsi="Times New Roman" w:cs="Times New Roman"/>
          <w:color w:val="auto"/>
          <w:sz w:val="24"/>
          <w:szCs w:val="24"/>
        </w:rPr>
      </w:pPr>
      <w:r w:rsidRPr="00520F8A">
        <w:rPr>
          <w:color w:val="auto"/>
        </w:rPr>
        <w:t xml:space="preserve">Figure </w:t>
      </w:r>
      <w:r w:rsidRPr="00520F8A">
        <w:rPr>
          <w:color w:val="auto"/>
        </w:rPr>
        <w:fldChar w:fldCharType="begin"/>
      </w:r>
      <w:r w:rsidRPr="00520F8A">
        <w:rPr>
          <w:color w:val="auto"/>
        </w:rPr>
        <w:instrText xml:space="preserve"> SEQ Figure \* ARABIC </w:instrText>
      </w:r>
      <w:r w:rsidRPr="00520F8A">
        <w:rPr>
          <w:color w:val="auto"/>
        </w:rPr>
        <w:fldChar w:fldCharType="separate"/>
      </w:r>
      <w:r>
        <w:rPr>
          <w:noProof/>
          <w:color w:val="auto"/>
        </w:rPr>
        <w:t>1</w:t>
      </w:r>
      <w:r w:rsidRPr="00520F8A">
        <w:rPr>
          <w:color w:val="auto"/>
        </w:rPr>
        <w:fldChar w:fldCharType="end"/>
      </w:r>
      <w:r w:rsidRPr="00520F8A">
        <w:rPr>
          <w:color w:val="auto"/>
        </w:rPr>
        <w:t xml:space="preserve"> ROC Curves for All Models</w:t>
      </w:r>
    </w:p>
    <w:p w14:paraId="55F829C4" w14:textId="77777777" w:rsidR="00520F8A" w:rsidRDefault="00000000" w:rsidP="00520F8A">
      <w:pPr>
        <w:keepNext/>
        <w:spacing w:line="360" w:lineRule="auto"/>
      </w:pPr>
      <w:r w:rsidRPr="0012675D">
        <w:rPr>
          <w:rFonts w:ascii="Times New Roman" w:hAnsi="Times New Roman" w:cs="Times New Roman"/>
          <w:noProof/>
          <w:sz w:val="24"/>
          <w:szCs w:val="24"/>
        </w:rPr>
        <w:lastRenderedPageBreak/>
        <w:drawing>
          <wp:inline distT="0" distB="0" distL="0" distR="0" wp14:anchorId="16BBCB42" wp14:editId="297DC979">
            <wp:extent cx="5486400" cy="40618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png"/>
                    <pic:cNvPicPr/>
                  </pic:nvPicPr>
                  <pic:blipFill>
                    <a:blip r:embed="rId8"/>
                    <a:stretch>
                      <a:fillRect/>
                    </a:stretch>
                  </pic:blipFill>
                  <pic:spPr>
                    <a:xfrm>
                      <a:off x="0" y="0"/>
                      <a:ext cx="5486400" cy="4061861"/>
                    </a:xfrm>
                    <a:prstGeom prst="rect">
                      <a:avLst/>
                    </a:prstGeom>
                  </pic:spPr>
                </pic:pic>
              </a:graphicData>
            </a:graphic>
          </wp:inline>
        </w:drawing>
      </w:r>
    </w:p>
    <w:p w14:paraId="72D5504A" w14:textId="7B7D284B" w:rsidR="00F570A7" w:rsidRDefault="00520F8A" w:rsidP="00520F8A">
      <w:pPr>
        <w:pStyle w:val="Caption"/>
        <w:rPr>
          <w:color w:val="000000" w:themeColor="text1"/>
        </w:rPr>
      </w:pPr>
      <w:r w:rsidRPr="00520F8A">
        <w:rPr>
          <w:color w:val="000000" w:themeColor="text1"/>
        </w:rPr>
        <w:t xml:space="preserve">Figure </w:t>
      </w:r>
      <w:r w:rsidRPr="00520F8A">
        <w:rPr>
          <w:color w:val="000000" w:themeColor="text1"/>
        </w:rPr>
        <w:fldChar w:fldCharType="begin"/>
      </w:r>
      <w:r w:rsidRPr="00520F8A">
        <w:rPr>
          <w:color w:val="000000" w:themeColor="text1"/>
        </w:rPr>
        <w:instrText xml:space="preserve"> SEQ Figure \* ARABIC </w:instrText>
      </w:r>
      <w:r w:rsidRPr="00520F8A">
        <w:rPr>
          <w:color w:val="000000" w:themeColor="text1"/>
        </w:rPr>
        <w:fldChar w:fldCharType="separate"/>
      </w:r>
      <w:r w:rsidRPr="00520F8A">
        <w:rPr>
          <w:noProof/>
          <w:color w:val="000000" w:themeColor="text1"/>
        </w:rPr>
        <w:t>2</w:t>
      </w:r>
      <w:r w:rsidRPr="00520F8A">
        <w:rPr>
          <w:color w:val="000000" w:themeColor="text1"/>
        </w:rPr>
        <w:fldChar w:fldCharType="end"/>
      </w:r>
      <w:r w:rsidRPr="00520F8A">
        <w:rPr>
          <w:color w:val="000000" w:themeColor="text1"/>
        </w:rPr>
        <w:t xml:space="preserve"> Model Performance Comparison (Threshold = 0.3)</w:t>
      </w:r>
    </w:p>
    <w:p w14:paraId="093E33FC" w14:textId="77777777" w:rsidR="00520F8A" w:rsidRPr="00520F8A" w:rsidRDefault="00520F8A" w:rsidP="00520F8A"/>
    <w:p w14:paraId="2E2BCB72" w14:textId="77777777" w:rsidR="00520F8A" w:rsidRPr="00520F8A" w:rsidRDefault="00000000" w:rsidP="00520F8A">
      <w:pPr>
        <w:spacing w:line="360" w:lineRule="auto"/>
        <w:rPr>
          <w:rFonts w:ascii="Times New Roman" w:hAnsi="Times New Roman" w:cs="Times New Roman"/>
          <w:sz w:val="24"/>
          <w:szCs w:val="24"/>
        </w:rPr>
      </w:pPr>
      <w:r w:rsidRPr="00520F8A">
        <w:rPr>
          <w:rFonts w:ascii="Times New Roman" w:hAnsi="Times New Roman" w:cs="Times New Roman"/>
          <w:b/>
          <w:bCs/>
          <w:sz w:val="24"/>
          <w:szCs w:val="24"/>
        </w:rPr>
        <w:t>Key findings:</w:t>
      </w:r>
    </w:p>
    <w:p w14:paraId="14C0DF9F" w14:textId="77777777" w:rsidR="00520F8A" w:rsidRDefault="00000000" w:rsidP="00520F8A">
      <w:pPr>
        <w:pStyle w:val="ListParagraph"/>
        <w:numPr>
          <w:ilvl w:val="0"/>
          <w:numId w:val="31"/>
        </w:numPr>
        <w:spacing w:line="360" w:lineRule="auto"/>
        <w:rPr>
          <w:rFonts w:ascii="Times New Roman" w:hAnsi="Times New Roman" w:cs="Times New Roman"/>
          <w:sz w:val="24"/>
          <w:szCs w:val="24"/>
        </w:rPr>
      </w:pPr>
      <w:r w:rsidRPr="00520F8A">
        <w:rPr>
          <w:rFonts w:ascii="Times New Roman" w:hAnsi="Times New Roman" w:cs="Times New Roman"/>
          <w:sz w:val="24"/>
          <w:szCs w:val="24"/>
        </w:rPr>
        <w:t>All models achieved high performance, with ROC-AUC scores above 0.98.</w:t>
      </w:r>
    </w:p>
    <w:p w14:paraId="2A0198D0" w14:textId="77777777" w:rsidR="00520F8A" w:rsidRDefault="00000000" w:rsidP="00520F8A">
      <w:pPr>
        <w:pStyle w:val="ListParagraph"/>
        <w:numPr>
          <w:ilvl w:val="0"/>
          <w:numId w:val="31"/>
        </w:numPr>
        <w:spacing w:line="360" w:lineRule="auto"/>
        <w:rPr>
          <w:rFonts w:ascii="Times New Roman" w:hAnsi="Times New Roman" w:cs="Times New Roman"/>
          <w:sz w:val="24"/>
          <w:szCs w:val="24"/>
        </w:rPr>
      </w:pPr>
      <w:r w:rsidRPr="00520F8A">
        <w:rPr>
          <w:rFonts w:ascii="Times New Roman" w:hAnsi="Times New Roman" w:cs="Times New Roman"/>
          <w:sz w:val="24"/>
          <w:szCs w:val="24"/>
        </w:rPr>
        <w:t xml:space="preserve">Random Forest and </w:t>
      </w:r>
      <w:proofErr w:type="spellStart"/>
      <w:r w:rsidRPr="00520F8A">
        <w:rPr>
          <w:rFonts w:ascii="Times New Roman" w:hAnsi="Times New Roman" w:cs="Times New Roman"/>
          <w:sz w:val="24"/>
          <w:szCs w:val="24"/>
        </w:rPr>
        <w:t>XGBoost</w:t>
      </w:r>
      <w:proofErr w:type="spellEnd"/>
      <w:r w:rsidRPr="00520F8A">
        <w:rPr>
          <w:rFonts w:ascii="Times New Roman" w:hAnsi="Times New Roman" w:cs="Times New Roman"/>
          <w:sz w:val="24"/>
          <w:szCs w:val="24"/>
        </w:rPr>
        <w:t xml:space="preserve"> achieved the highest ROC-AUC values.</w:t>
      </w:r>
    </w:p>
    <w:p w14:paraId="7C762608" w14:textId="1A5024FA" w:rsidR="00F570A7" w:rsidRPr="00520F8A" w:rsidRDefault="00000000" w:rsidP="00520F8A">
      <w:pPr>
        <w:pStyle w:val="ListParagraph"/>
        <w:numPr>
          <w:ilvl w:val="0"/>
          <w:numId w:val="31"/>
        </w:numPr>
        <w:spacing w:line="360" w:lineRule="auto"/>
        <w:rPr>
          <w:rFonts w:ascii="Times New Roman" w:hAnsi="Times New Roman" w:cs="Times New Roman"/>
          <w:sz w:val="24"/>
          <w:szCs w:val="24"/>
        </w:rPr>
      </w:pPr>
      <w:r w:rsidRPr="00520F8A">
        <w:rPr>
          <w:rFonts w:ascii="Times New Roman" w:hAnsi="Times New Roman" w:cs="Times New Roman"/>
          <w:sz w:val="24"/>
          <w:szCs w:val="24"/>
        </w:rPr>
        <w:t>The chosen threshold of 0.3 increased recall, reducing false negatives, which is critical in medical diagnosis.</w:t>
      </w:r>
      <w:r w:rsidRPr="00520F8A">
        <w:rPr>
          <w:rFonts w:ascii="Times New Roman" w:hAnsi="Times New Roman" w:cs="Times New Roman"/>
          <w:sz w:val="24"/>
          <w:szCs w:val="24"/>
        </w:rPr>
        <w:br/>
      </w:r>
    </w:p>
    <w:p w14:paraId="5B9E0A8C" w14:textId="1294CEF5" w:rsidR="00F570A7" w:rsidRPr="00520F8A" w:rsidRDefault="00520F8A" w:rsidP="008E6806">
      <w:pPr>
        <w:pStyle w:val="Heading2"/>
        <w:spacing w:line="360" w:lineRule="auto"/>
        <w:rPr>
          <w:rFonts w:ascii="Times New Roman" w:hAnsi="Times New Roman" w:cs="Times New Roman"/>
          <w:color w:val="auto"/>
          <w:sz w:val="28"/>
          <w:szCs w:val="28"/>
        </w:rPr>
      </w:pPr>
      <w:r w:rsidRPr="00520F8A">
        <w:rPr>
          <w:rFonts w:ascii="Times New Roman" w:hAnsi="Times New Roman" w:cs="Times New Roman"/>
          <w:color w:val="auto"/>
          <w:sz w:val="28"/>
          <w:szCs w:val="28"/>
        </w:rPr>
        <w:t>6. Insights, Limitations, and Recommendations</w:t>
      </w:r>
    </w:p>
    <w:p w14:paraId="4843079C" w14:textId="710D2CD7" w:rsidR="00520F8A" w:rsidRDefault="00520F8A" w:rsidP="00520F8A">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520F8A">
        <w:rPr>
          <w:rFonts w:ascii="Times New Roman" w:hAnsi="Times New Roman" w:cs="Times New Roman"/>
          <w:b/>
          <w:bCs/>
          <w:sz w:val="24"/>
          <w:szCs w:val="24"/>
        </w:rPr>
        <w:t>Insights</w:t>
      </w:r>
      <w:r>
        <w:rPr>
          <w:rFonts w:ascii="Times New Roman" w:hAnsi="Times New Roman" w:cs="Times New Roman"/>
          <w:sz w:val="24"/>
          <w:szCs w:val="24"/>
        </w:rPr>
        <w:t>:</w:t>
      </w:r>
    </w:p>
    <w:p w14:paraId="7F20C146" w14:textId="77777777" w:rsidR="00520F8A" w:rsidRDefault="00000000" w:rsidP="00520F8A">
      <w:pPr>
        <w:pStyle w:val="ListParagraph"/>
        <w:numPr>
          <w:ilvl w:val="0"/>
          <w:numId w:val="32"/>
        </w:numPr>
        <w:spacing w:line="360" w:lineRule="auto"/>
        <w:rPr>
          <w:rFonts w:ascii="Times New Roman" w:hAnsi="Times New Roman" w:cs="Times New Roman"/>
          <w:sz w:val="24"/>
          <w:szCs w:val="24"/>
        </w:rPr>
      </w:pPr>
      <w:r w:rsidRPr="00520F8A">
        <w:rPr>
          <w:rFonts w:ascii="Times New Roman" w:hAnsi="Times New Roman" w:cs="Times New Roman"/>
          <w:sz w:val="24"/>
          <w:szCs w:val="24"/>
        </w:rPr>
        <w:t>Ensemble models outperformed linear models, indicating the presence of complex nonlinear relationships in the data.</w:t>
      </w:r>
    </w:p>
    <w:p w14:paraId="242DA0DD" w14:textId="77777777" w:rsidR="00520F8A" w:rsidRDefault="00000000" w:rsidP="00520F8A">
      <w:pPr>
        <w:pStyle w:val="ListParagraph"/>
        <w:numPr>
          <w:ilvl w:val="0"/>
          <w:numId w:val="32"/>
        </w:numPr>
        <w:spacing w:line="360" w:lineRule="auto"/>
        <w:rPr>
          <w:rFonts w:ascii="Times New Roman" w:hAnsi="Times New Roman" w:cs="Times New Roman"/>
          <w:sz w:val="24"/>
          <w:szCs w:val="24"/>
        </w:rPr>
      </w:pPr>
      <w:r w:rsidRPr="00520F8A">
        <w:rPr>
          <w:rFonts w:ascii="Times New Roman" w:hAnsi="Times New Roman" w:cs="Times New Roman"/>
          <w:sz w:val="24"/>
          <w:szCs w:val="24"/>
        </w:rPr>
        <w:lastRenderedPageBreak/>
        <w:t>High recall across models suggests strong capability in identifying malignant cases.</w:t>
      </w:r>
    </w:p>
    <w:p w14:paraId="3DD1592A" w14:textId="14B73F7D" w:rsidR="00520F8A" w:rsidRPr="00520F8A" w:rsidRDefault="00520F8A" w:rsidP="00520F8A">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520F8A">
        <w:rPr>
          <w:rFonts w:ascii="Times New Roman" w:hAnsi="Times New Roman" w:cs="Times New Roman"/>
          <w:b/>
          <w:bCs/>
          <w:sz w:val="24"/>
          <w:szCs w:val="24"/>
        </w:rPr>
        <w:t>Limitations:</w:t>
      </w:r>
    </w:p>
    <w:p w14:paraId="694FD63E" w14:textId="77777777" w:rsidR="00520F8A" w:rsidRDefault="00000000" w:rsidP="00520F8A">
      <w:pPr>
        <w:pStyle w:val="ListParagraph"/>
        <w:numPr>
          <w:ilvl w:val="0"/>
          <w:numId w:val="32"/>
        </w:numPr>
        <w:spacing w:line="360" w:lineRule="auto"/>
        <w:rPr>
          <w:rFonts w:ascii="Times New Roman" w:hAnsi="Times New Roman" w:cs="Times New Roman"/>
          <w:sz w:val="24"/>
          <w:szCs w:val="24"/>
        </w:rPr>
      </w:pPr>
      <w:r w:rsidRPr="00520F8A">
        <w:rPr>
          <w:rFonts w:ascii="Times New Roman" w:hAnsi="Times New Roman" w:cs="Times New Roman"/>
          <w:sz w:val="24"/>
          <w:szCs w:val="24"/>
        </w:rPr>
        <w:t>The dataset, while widely used, may not represent all demographic or clinical variations.</w:t>
      </w:r>
    </w:p>
    <w:p w14:paraId="7C930A79" w14:textId="77777777" w:rsidR="00520F8A" w:rsidRDefault="00000000" w:rsidP="00520F8A">
      <w:pPr>
        <w:pStyle w:val="ListParagraph"/>
        <w:numPr>
          <w:ilvl w:val="0"/>
          <w:numId w:val="32"/>
        </w:numPr>
        <w:spacing w:line="360" w:lineRule="auto"/>
        <w:rPr>
          <w:rFonts w:ascii="Times New Roman" w:hAnsi="Times New Roman" w:cs="Times New Roman"/>
          <w:sz w:val="24"/>
          <w:szCs w:val="24"/>
        </w:rPr>
      </w:pPr>
      <w:r w:rsidRPr="00520F8A">
        <w:rPr>
          <w:rFonts w:ascii="Times New Roman" w:hAnsi="Times New Roman" w:cs="Times New Roman"/>
          <w:sz w:val="24"/>
          <w:szCs w:val="24"/>
        </w:rPr>
        <w:t>Threshold tuning was limited to a single value; more extensive calibration could further improve diagnostic utility.</w:t>
      </w:r>
      <w:r w:rsidRPr="00520F8A">
        <w:rPr>
          <w:rFonts w:ascii="Times New Roman" w:hAnsi="Times New Roman" w:cs="Times New Roman"/>
          <w:sz w:val="24"/>
          <w:szCs w:val="24"/>
        </w:rPr>
        <w:br/>
      </w:r>
      <w:r w:rsidRPr="00520F8A">
        <w:rPr>
          <w:rFonts w:ascii="Times New Roman" w:hAnsi="Times New Roman" w:cs="Times New Roman"/>
          <w:sz w:val="24"/>
          <w:szCs w:val="24"/>
        </w:rPr>
        <w:br/>
      </w:r>
      <w:r w:rsidRPr="00520F8A">
        <w:rPr>
          <w:rFonts w:ascii="Times New Roman" w:hAnsi="Times New Roman" w:cs="Times New Roman"/>
          <w:b/>
          <w:bCs/>
          <w:sz w:val="24"/>
          <w:szCs w:val="24"/>
        </w:rPr>
        <w:t>Recommendations:</w:t>
      </w:r>
    </w:p>
    <w:p w14:paraId="65185AD0" w14:textId="77777777" w:rsidR="00520F8A" w:rsidRDefault="00000000" w:rsidP="00520F8A">
      <w:pPr>
        <w:pStyle w:val="ListParagraph"/>
        <w:numPr>
          <w:ilvl w:val="0"/>
          <w:numId w:val="32"/>
        </w:numPr>
        <w:spacing w:line="360" w:lineRule="auto"/>
        <w:rPr>
          <w:rFonts w:ascii="Times New Roman" w:hAnsi="Times New Roman" w:cs="Times New Roman"/>
          <w:sz w:val="24"/>
          <w:szCs w:val="24"/>
        </w:rPr>
      </w:pPr>
      <w:r w:rsidRPr="00520F8A">
        <w:rPr>
          <w:rFonts w:ascii="Times New Roman" w:hAnsi="Times New Roman" w:cs="Times New Roman"/>
          <w:sz w:val="24"/>
          <w:szCs w:val="24"/>
        </w:rPr>
        <w:t>Explore deep learning models such as neural networks for further performance improvements.</w:t>
      </w:r>
    </w:p>
    <w:p w14:paraId="11C47C2E" w14:textId="77777777" w:rsidR="00520F8A" w:rsidRDefault="00000000" w:rsidP="00520F8A">
      <w:pPr>
        <w:pStyle w:val="ListParagraph"/>
        <w:numPr>
          <w:ilvl w:val="0"/>
          <w:numId w:val="32"/>
        </w:numPr>
        <w:spacing w:line="360" w:lineRule="auto"/>
        <w:rPr>
          <w:rFonts w:ascii="Times New Roman" w:hAnsi="Times New Roman" w:cs="Times New Roman"/>
          <w:sz w:val="24"/>
          <w:szCs w:val="24"/>
        </w:rPr>
      </w:pPr>
      <w:r w:rsidRPr="00520F8A">
        <w:rPr>
          <w:rFonts w:ascii="Times New Roman" w:hAnsi="Times New Roman" w:cs="Times New Roman"/>
          <w:sz w:val="24"/>
          <w:szCs w:val="24"/>
        </w:rPr>
        <w:t>Conduct cross-validation to increase model robustness.</w:t>
      </w:r>
    </w:p>
    <w:p w14:paraId="673AB21C" w14:textId="0898522C" w:rsidR="00520F8A" w:rsidRDefault="00000000" w:rsidP="00520F8A">
      <w:pPr>
        <w:pStyle w:val="ListParagraph"/>
        <w:numPr>
          <w:ilvl w:val="0"/>
          <w:numId w:val="32"/>
        </w:numPr>
        <w:spacing w:line="360" w:lineRule="auto"/>
        <w:rPr>
          <w:rFonts w:ascii="Times New Roman" w:hAnsi="Times New Roman" w:cs="Times New Roman"/>
          <w:sz w:val="24"/>
          <w:szCs w:val="24"/>
        </w:rPr>
      </w:pPr>
      <w:r w:rsidRPr="00520F8A">
        <w:rPr>
          <w:rFonts w:ascii="Times New Roman" w:hAnsi="Times New Roman" w:cs="Times New Roman"/>
          <w:sz w:val="24"/>
          <w:szCs w:val="24"/>
        </w:rPr>
        <w:t>Evaluate model performance using additional clinical metrics such as specificity.</w:t>
      </w:r>
    </w:p>
    <w:p w14:paraId="5907909F" w14:textId="3DC5C59B" w:rsidR="00F570A7" w:rsidRPr="00520F8A" w:rsidRDefault="00000000" w:rsidP="00520F8A">
      <w:pPr>
        <w:pStyle w:val="ListParagraph"/>
        <w:numPr>
          <w:ilvl w:val="0"/>
          <w:numId w:val="32"/>
        </w:numPr>
        <w:spacing w:line="360" w:lineRule="auto"/>
        <w:rPr>
          <w:rFonts w:ascii="Times New Roman" w:hAnsi="Times New Roman" w:cs="Times New Roman"/>
          <w:sz w:val="24"/>
          <w:szCs w:val="24"/>
        </w:rPr>
      </w:pPr>
      <w:r w:rsidRPr="00520F8A">
        <w:rPr>
          <w:rFonts w:ascii="Times New Roman" w:hAnsi="Times New Roman" w:cs="Times New Roman"/>
          <w:sz w:val="24"/>
          <w:szCs w:val="24"/>
        </w:rPr>
        <w:t>Test models on external da</w:t>
      </w:r>
      <w:r w:rsidRPr="00520F8A">
        <w:rPr>
          <w:rFonts w:ascii="Times New Roman" w:hAnsi="Times New Roman" w:cs="Times New Roman"/>
        </w:rPr>
        <w:t>tasets to assess real-world generalizability.</w:t>
      </w:r>
    </w:p>
    <w:sectPr w:rsidR="00F570A7" w:rsidRPr="00520F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46133C"/>
    <w:multiLevelType w:val="hybridMultilevel"/>
    <w:tmpl w:val="40323154"/>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1FC62C00"/>
    <w:multiLevelType w:val="hybridMultilevel"/>
    <w:tmpl w:val="5C74345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406268D"/>
    <w:multiLevelType w:val="hybridMultilevel"/>
    <w:tmpl w:val="38160076"/>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2AB92423"/>
    <w:multiLevelType w:val="hybridMultilevel"/>
    <w:tmpl w:val="6E2A9A26"/>
    <w:lvl w:ilvl="0" w:tplc="144E5EE8">
      <w:start w:val="3"/>
      <w:numFmt w:val="decimal"/>
      <w:lvlText w:val="%1."/>
      <w:lvlJc w:val="left"/>
      <w:pPr>
        <w:ind w:left="1440" w:hanging="360"/>
      </w:pPr>
      <w:rPr>
        <w:rFonts w:hint="default"/>
        <w:color w:val="000000" w:themeColor="text1"/>
      </w:r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13" w15:restartNumberingAfterBreak="0">
    <w:nsid w:val="2D3745A7"/>
    <w:multiLevelType w:val="hybridMultilevel"/>
    <w:tmpl w:val="9E406F98"/>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2DAD0233"/>
    <w:multiLevelType w:val="hybridMultilevel"/>
    <w:tmpl w:val="4F0AC3E4"/>
    <w:lvl w:ilvl="0" w:tplc="B3148080">
      <w:start w:val="3"/>
      <w:numFmt w:val="decimal"/>
      <w:lvlText w:val="%1"/>
      <w:lvlJc w:val="left"/>
      <w:pPr>
        <w:ind w:left="1080" w:hanging="360"/>
      </w:pPr>
      <w:rPr>
        <w:rFonts w:hint="default"/>
        <w:color w:val="000000" w:themeColor="text1"/>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5" w15:restartNumberingAfterBreak="0">
    <w:nsid w:val="2EBC28B5"/>
    <w:multiLevelType w:val="hybridMultilevel"/>
    <w:tmpl w:val="E31A1F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04863CD"/>
    <w:multiLevelType w:val="hybridMultilevel"/>
    <w:tmpl w:val="5024FAB2"/>
    <w:lvl w:ilvl="0" w:tplc="CBF612B0">
      <w:start w:val="4"/>
      <w:numFmt w:val="decimal"/>
      <w:lvlText w:val="%1"/>
      <w:lvlJc w:val="left"/>
      <w:pPr>
        <w:ind w:left="720" w:hanging="360"/>
      </w:pPr>
      <w:rPr>
        <w:rFonts w:hint="default"/>
        <w:color w:val="000000" w:themeColor="text1"/>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342416CB"/>
    <w:multiLevelType w:val="hybridMultilevel"/>
    <w:tmpl w:val="3A9E1A00"/>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42B27AD8"/>
    <w:multiLevelType w:val="hybridMultilevel"/>
    <w:tmpl w:val="526415A0"/>
    <w:lvl w:ilvl="0" w:tplc="68807266">
      <w:numFmt w:val="bullet"/>
      <w:lvlText w:val=""/>
      <w:lvlJc w:val="left"/>
      <w:pPr>
        <w:ind w:left="720" w:hanging="360"/>
      </w:pPr>
      <w:rPr>
        <w:rFonts w:ascii="Calibri" w:eastAsiaTheme="maj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437072ED"/>
    <w:multiLevelType w:val="hybridMultilevel"/>
    <w:tmpl w:val="5C1279F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47827B19"/>
    <w:multiLevelType w:val="hybridMultilevel"/>
    <w:tmpl w:val="A642B14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C42565E"/>
    <w:multiLevelType w:val="hybridMultilevel"/>
    <w:tmpl w:val="F3CEE6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585D4298"/>
    <w:multiLevelType w:val="hybridMultilevel"/>
    <w:tmpl w:val="070A72B4"/>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A20426C"/>
    <w:multiLevelType w:val="hybridMultilevel"/>
    <w:tmpl w:val="ED58CC76"/>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5A704FBB"/>
    <w:multiLevelType w:val="hybridMultilevel"/>
    <w:tmpl w:val="8F88E41A"/>
    <w:lvl w:ilvl="0" w:tplc="1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E411D03"/>
    <w:multiLevelType w:val="hybridMultilevel"/>
    <w:tmpl w:val="858E131E"/>
    <w:lvl w:ilvl="0" w:tplc="10000005">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6" w15:restartNumberingAfterBreak="0">
    <w:nsid w:val="60ED1CA1"/>
    <w:multiLevelType w:val="hybridMultilevel"/>
    <w:tmpl w:val="1C80C174"/>
    <w:lvl w:ilvl="0" w:tplc="914806BE">
      <w:start w:val="4"/>
      <w:numFmt w:val="decimal"/>
      <w:lvlText w:val="%1."/>
      <w:lvlJc w:val="left"/>
      <w:pPr>
        <w:ind w:left="720" w:hanging="360"/>
      </w:pPr>
      <w:rPr>
        <w:rFonts w:hint="default"/>
        <w:color w:val="000000" w:themeColor="text1"/>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757C69B3"/>
    <w:multiLevelType w:val="hybridMultilevel"/>
    <w:tmpl w:val="D7CADE50"/>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95115"/>
    <w:multiLevelType w:val="hybridMultilevel"/>
    <w:tmpl w:val="99D2923A"/>
    <w:lvl w:ilvl="0" w:tplc="1000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7BFA0392"/>
    <w:multiLevelType w:val="hybridMultilevel"/>
    <w:tmpl w:val="3D5EA2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7D353DAC"/>
    <w:multiLevelType w:val="hybridMultilevel"/>
    <w:tmpl w:val="52BED4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7DE74FEA"/>
    <w:multiLevelType w:val="hybridMultilevel"/>
    <w:tmpl w:val="F35C9F46"/>
    <w:lvl w:ilvl="0" w:tplc="7BCE197C">
      <w:start w:val="4"/>
      <w:numFmt w:val="decimal"/>
      <w:lvlText w:val="%1."/>
      <w:lvlJc w:val="left"/>
      <w:pPr>
        <w:ind w:left="720" w:hanging="360"/>
      </w:pPr>
      <w:rPr>
        <w:rFonts w:hint="default"/>
        <w:color w:val="000000" w:themeColor="text1"/>
        <w:sz w:val="28"/>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7E7A6D80"/>
    <w:multiLevelType w:val="multilevel"/>
    <w:tmpl w:val="192E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685820">
    <w:abstractNumId w:val="8"/>
  </w:num>
  <w:num w:numId="2" w16cid:durableId="1776510555">
    <w:abstractNumId w:val="6"/>
  </w:num>
  <w:num w:numId="3" w16cid:durableId="613292932">
    <w:abstractNumId w:val="5"/>
  </w:num>
  <w:num w:numId="4" w16cid:durableId="90900260">
    <w:abstractNumId w:val="4"/>
  </w:num>
  <w:num w:numId="5" w16cid:durableId="874466294">
    <w:abstractNumId w:val="7"/>
  </w:num>
  <w:num w:numId="6" w16cid:durableId="2121487497">
    <w:abstractNumId w:val="3"/>
  </w:num>
  <w:num w:numId="7" w16cid:durableId="1978215332">
    <w:abstractNumId w:val="2"/>
  </w:num>
  <w:num w:numId="8" w16cid:durableId="1666737414">
    <w:abstractNumId w:val="1"/>
  </w:num>
  <w:num w:numId="9" w16cid:durableId="438064953">
    <w:abstractNumId w:val="0"/>
  </w:num>
  <w:num w:numId="10" w16cid:durableId="388505589">
    <w:abstractNumId w:val="15"/>
  </w:num>
  <w:num w:numId="11" w16cid:durableId="982006302">
    <w:abstractNumId w:val="20"/>
  </w:num>
  <w:num w:numId="12" w16cid:durableId="428476638">
    <w:abstractNumId w:val="22"/>
  </w:num>
  <w:num w:numId="13" w16cid:durableId="1105464994">
    <w:abstractNumId w:val="9"/>
  </w:num>
  <w:num w:numId="14" w16cid:durableId="1554464636">
    <w:abstractNumId w:val="17"/>
  </w:num>
  <w:num w:numId="15" w16cid:durableId="656344526">
    <w:abstractNumId w:val="25"/>
  </w:num>
  <w:num w:numId="16" w16cid:durableId="2134933485">
    <w:abstractNumId w:val="28"/>
  </w:num>
  <w:num w:numId="17" w16cid:durableId="142743087">
    <w:abstractNumId w:val="24"/>
  </w:num>
  <w:num w:numId="18" w16cid:durableId="801776323">
    <w:abstractNumId w:val="23"/>
  </w:num>
  <w:num w:numId="19" w16cid:durableId="1094008076">
    <w:abstractNumId w:val="13"/>
  </w:num>
  <w:num w:numId="20" w16cid:durableId="749692128">
    <w:abstractNumId w:val="11"/>
  </w:num>
  <w:num w:numId="21" w16cid:durableId="1893343031">
    <w:abstractNumId w:val="18"/>
  </w:num>
  <w:num w:numId="22" w16cid:durableId="284893476">
    <w:abstractNumId w:val="32"/>
  </w:num>
  <w:num w:numId="23" w16cid:durableId="508368904">
    <w:abstractNumId w:val="10"/>
  </w:num>
  <w:num w:numId="24" w16cid:durableId="1956133119">
    <w:abstractNumId w:val="14"/>
  </w:num>
  <w:num w:numId="25" w16cid:durableId="1864516438">
    <w:abstractNumId w:val="12"/>
  </w:num>
  <w:num w:numId="26" w16cid:durableId="370349028">
    <w:abstractNumId w:val="26"/>
  </w:num>
  <w:num w:numId="27" w16cid:durableId="1348167828">
    <w:abstractNumId w:val="31"/>
  </w:num>
  <w:num w:numId="28" w16cid:durableId="368189961">
    <w:abstractNumId w:val="16"/>
  </w:num>
  <w:num w:numId="29" w16cid:durableId="898244285">
    <w:abstractNumId w:val="29"/>
  </w:num>
  <w:num w:numId="30" w16cid:durableId="252591364">
    <w:abstractNumId w:val="30"/>
  </w:num>
  <w:num w:numId="31" w16cid:durableId="1655529479">
    <w:abstractNumId w:val="19"/>
  </w:num>
  <w:num w:numId="32" w16cid:durableId="657919952">
    <w:abstractNumId w:val="21"/>
  </w:num>
  <w:num w:numId="33" w16cid:durableId="14014448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75D"/>
    <w:rsid w:val="0015074B"/>
    <w:rsid w:val="0029639D"/>
    <w:rsid w:val="00326F90"/>
    <w:rsid w:val="003C7AF1"/>
    <w:rsid w:val="00520F8A"/>
    <w:rsid w:val="006D49A0"/>
    <w:rsid w:val="008E6806"/>
    <w:rsid w:val="00AA1D8D"/>
    <w:rsid w:val="00B47730"/>
    <w:rsid w:val="00CB0664"/>
    <w:rsid w:val="00CE2662"/>
    <w:rsid w:val="00EB4CE8"/>
    <w:rsid w:val="00F57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D090D"/>
  <w14:defaultImageDpi w14:val="300"/>
  <w15:docId w15:val="{AC2B7461-5021-45AE-B950-4402DAB8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E6806"/>
    <w:rPr>
      <w:color w:val="0000FF" w:themeColor="hyperlink"/>
      <w:u w:val="single"/>
    </w:rPr>
  </w:style>
  <w:style w:type="character" w:styleId="UnresolvedMention">
    <w:name w:val="Unresolved Mention"/>
    <w:basedOn w:val="DefaultParagraphFont"/>
    <w:uiPriority w:val="99"/>
    <w:semiHidden/>
    <w:unhideWhenUsed/>
    <w:rsid w:val="008E6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uciml/breast-cancer-wisconsin-data"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Kiarie</cp:lastModifiedBy>
  <cp:revision>3</cp:revision>
  <dcterms:created xsi:type="dcterms:W3CDTF">2025-12-02T07:31:00Z</dcterms:created>
  <dcterms:modified xsi:type="dcterms:W3CDTF">2025-12-02T07:32:00Z</dcterms:modified>
  <cp:category/>
</cp:coreProperties>
</file>