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853C7" w:rsidRDefault="00DC0660" w:rsidP="00DC0660">
      <w:pPr>
        <w:jc w:val="center"/>
        <w:rPr>
          <w:b/>
          <w:sz w:val="36"/>
          <w:szCs w:val="36"/>
          <w:u w:val="single"/>
          <w:lang w:val="fr-FR"/>
        </w:rPr>
      </w:pPr>
      <w:r w:rsidRPr="00DC0660">
        <w:rPr>
          <w:b/>
          <w:sz w:val="36"/>
          <w:szCs w:val="36"/>
          <w:u w:val="single"/>
          <w:lang w:val="fr-FR"/>
        </w:rPr>
        <w:t>GUIDE UTILISATEUR</w:t>
      </w:r>
    </w:p>
    <w:p w:rsidR="00DC0660" w:rsidRPr="00DC0660" w:rsidRDefault="00DC0660" w:rsidP="00DC0660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Cs/>
          <w:sz w:val="28"/>
          <w:szCs w:val="28"/>
        </w:rPr>
      </w:pPr>
      <w:r w:rsidRPr="00DC0660">
        <w:rPr>
          <w:rFonts w:eastAsia="Times New Roman" w:cs="Times New Roman"/>
          <w:bCs/>
          <w:sz w:val="28"/>
          <w:szCs w:val="28"/>
        </w:rPr>
        <w:t>1. Présentation générale</w:t>
      </w:r>
    </w:p>
    <w:p w:rsidR="00DC0660" w:rsidRPr="00DC0660" w:rsidRDefault="00DC0660" w:rsidP="001B0117">
      <w:pPr>
        <w:spacing w:before="100" w:beforeAutospacing="1" w:after="100" w:afterAutospacing="1" w:line="240" w:lineRule="auto"/>
        <w:jc w:val="both"/>
        <w:rPr>
          <w:rFonts w:eastAsia="Times New Roman" w:cs="Times New Roman"/>
          <w:sz w:val="24"/>
          <w:szCs w:val="24"/>
        </w:rPr>
      </w:pPr>
      <w:r w:rsidRPr="00DC0660">
        <w:rPr>
          <w:rFonts w:eastAsia="Times New Roman" w:cs="Times New Roman"/>
          <w:sz w:val="24"/>
          <w:szCs w:val="24"/>
        </w:rPr>
        <w:t>Le système est une application web destinée à assister les professionnels de santé mentale dans la gestion des dossiers patients, le suivi thérapeutique et l’organisation des consultations, dans un environnement sécurisé.</w:t>
      </w:r>
    </w:p>
    <w:p w:rsidR="00DC0660" w:rsidRPr="00DC0660" w:rsidRDefault="00DC0660" w:rsidP="00DC0660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Cs/>
          <w:sz w:val="28"/>
          <w:szCs w:val="28"/>
        </w:rPr>
      </w:pPr>
      <w:r w:rsidRPr="00DC0660">
        <w:rPr>
          <w:rFonts w:eastAsia="Times New Roman" w:cs="Times New Roman"/>
          <w:bCs/>
          <w:sz w:val="28"/>
          <w:szCs w:val="28"/>
        </w:rPr>
        <w:t>2. Utilisateurs du système</w:t>
      </w:r>
    </w:p>
    <w:p w:rsidR="00DC0660" w:rsidRPr="00DC0660" w:rsidRDefault="00DC0660" w:rsidP="00DC0660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DC0660">
        <w:rPr>
          <w:rFonts w:eastAsia="Times New Roman" w:cs="Times New Roman"/>
          <w:sz w:val="24"/>
          <w:szCs w:val="24"/>
        </w:rPr>
        <w:t>Le système est utilisé par :</w:t>
      </w:r>
    </w:p>
    <w:p w:rsidR="00DC0660" w:rsidRPr="00DC0660" w:rsidRDefault="00DC0660" w:rsidP="00DC066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val="en-US"/>
        </w:rPr>
      </w:pPr>
      <w:r w:rsidRPr="00DC0660">
        <w:rPr>
          <w:rFonts w:eastAsia="Times New Roman" w:cs="Times New Roman"/>
          <w:sz w:val="24"/>
          <w:szCs w:val="24"/>
          <w:lang w:val="en-US"/>
        </w:rPr>
        <w:t>Administrateur</w:t>
      </w:r>
    </w:p>
    <w:p w:rsidR="00DC0660" w:rsidRPr="00DC0660" w:rsidRDefault="00DC0660" w:rsidP="00DC066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val="en-US"/>
        </w:rPr>
      </w:pPr>
      <w:r w:rsidRPr="00DC0660">
        <w:rPr>
          <w:rFonts w:eastAsia="Times New Roman" w:cs="Times New Roman"/>
          <w:sz w:val="24"/>
          <w:szCs w:val="24"/>
          <w:lang w:val="en-US"/>
        </w:rPr>
        <w:t>Psychiatres et psychologues</w:t>
      </w:r>
    </w:p>
    <w:p w:rsidR="00DC0660" w:rsidRPr="00DC0660" w:rsidRDefault="00DC0660" w:rsidP="00DC066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val="en-US"/>
        </w:rPr>
      </w:pPr>
      <w:r w:rsidRPr="00DC0660">
        <w:rPr>
          <w:rFonts w:eastAsia="Times New Roman" w:cs="Times New Roman"/>
          <w:sz w:val="24"/>
          <w:szCs w:val="24"/>
          <w:lang w:val="en-US"/>
        </w:rPr>
        <w:t>Personnel soignant et administratif</w:t>
      </w:r>
    </w:p>
    <w:p w:rsidR="00DC0660" w:rsidRDefault="00DC0660" w:rsidP="00DC0660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DC0660">
        <w:rPr>
          <w:rFonts w:eastAsia="Times New Roman" w:cs="Times New Roman"/>
          <w:sz w:val="24"/>
          <w:szCs w:val="24"/>
        </w:rPr>
        <w:t>Le patient n’interagit pas directement avec le système dans la version actuelle.</w:t>
      </w:r>
    </w:p>
    <w:p w:rsidR="001B0117" w:rsidRPr="001B0117" w:rsidRDefault="001B0117" w:rsidP="001B0117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Cs/>
          <w:sz w:val="28"/>
          <w:szCs w:val="28"/>
        </w:rPr>
      </w:pPr>
      <w:r w:rsidRPr="001B0117">
        <w:rPr>
          <w:rFonts w:eastAsia="Times New Roman" w:cs="Times New Roman"/>
          <w:bCs/>
          <w:sz w:val="28"/>
          <w:szCs w:val="28"/>
        </w:rPr>
        <w:t>3. Accès au système</w:t>
      </w:r>
    </w:p>
    <w:p w:rsidR="001B0117" w:rsidRPr="001B0117" w:rsidRDefault="001B0117" w:rsidP="001B0117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val="en-US"/>
        </w:rPr>
      </w:pPr>
      <w:r w:rsidRPr="001B0117">
        <w:rPr>
          <w:rFonts w:eastAsia="Times New Roman" w:cs="Times New Roman"/>
          <w:sz w:val="24"/>
          <w:szCs w:val="24"/>
        </w:rPr>
        <w:t xml:space="preserve">L’accès se fait via un navigateur web à l’aide d’un identifiant et d’un mot de passe. </w:t>
      </w:r>
      <w:r w:rsidRPr="001B0117">
        <w:rPr>
          <w:rFonts w:eastAsia="Times New Roman" w:cs="Times New Roman"/>
          <w:sz w:val="24"/>
          <w:szCs w:val="24"/>
          <w:lang w:val="en-US"/>
        </w:rPr>
        <w:t>Les fonctionnalités accessibles dépendent du rôle attribué à l’utilisateur.</w:t>
      </w:r>
    </w:p>
    <w:p w:rsidR="001B0117" w:rsidRPr="001B0117" w:rsidRDefault="001B0117" w:rsidP="001B0117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Cs/>
          <w:sz w:val="28"/>
          <w:szCs w:val="28"/>
          <w:lang w:val="en-US"/>
        </w:rPr>
      </w:pPr>
      <w:r w:rsidRPr="001B0117">
        <w:rPr>
          <w:rFonts w:eastAsia="Times New Roman" w:cs="Times New Roman"/>
          <w:bCs/>
          <w:sz w:val="28"/>
          <w:szCs w:val="28"/>
          <w:lang w:val="en-US"/>
        </w:rPr>
        <w:t>4. Fonctionnalités principales</w:t>
      </w:r>
    </w:p>
    <w:p w:rsidR="001B0117" w:rsidRPr="001B0117" w:rsidRDefault="001B0117" w:rsidP="001B011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val="en-US"/>
        </w:rPr>
      </w:pPr>
      <w:r w:rsidRPr="001B0117">
        <w:rPr>
          <w:rFonts w:eastAsia="Times New Roman" w:cs="Times New Roman"/>
          <w:sz w:val="24"/>
          <w:szCs w:val="24"/>
          <w:lang w:val="en-US"/>
        </w:rPr>
        <w:t>Gestion des dossiers patients</w:t>
      </w:r>
    </w:p>
    <w:p w:rsidR="001B0117" w:rsidRPr="001B0117" w:rsidRDefault="001B0117" w:rsidP="001B011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val="en-US"/>
        </w:rPr>
      </w:pPr>
      <w:r w:rsidRPr="001B0117">
        <w:rPr>
          <w:rFonts w:eastAsia="Times New Roman" w:cs="Times New Roman"/>
          <w:sz w:val="24"/>
          <w:szCs w:val="24"/>
          <w:lang w:val="en-US"/>
        </w:rPr>
        <w:t>Enregistrement et consultation des consultations</w:t>
      </w:r>
    </w:p>
    <w:p w:rsidR="001B0117" w:rsidRPr="001B0117" w:rsidRDefault="001B0117" w:rsidP="001B011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val="en-US"/>
        </w:rPr>
      </w:pPr>
      <w:r w:rsidRPr="001B0117">
        <w:rPr>
          <w:rFonts w:eastAsia="Times New Roman" w:cs="Times New Roman"/>
          <w:sz w:val="24"/>
          <w:szCs w:val="24"/>
          <w:lang w:val="en-US"/>
        </w:rPr>
        <w:t>Gestion des rendez-vous</w:t>
      </w:r>
    </w:p>
    <w:p w:rsidR="001B0117" w:rsidRPr="001B0117" w:rsidRDefault="001B0117" w:rsidP="001B011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val="en-US"/>
        </w:rPr>
      </w:pPr>
      <w:r w:rsidRPr="001B0117">
        <w:rPr>
          <w:rFonts w:eastAsia="Times New Roman" w:cs="Times New Roman"/>
          <w:sz w:val="24"/>
          <w:szCs w:val="24"/>
          <w:lang w:val="en-US"/>
        </w:rPr>
        <w:t>Génération de rapports de suivi</w:t>
      </w:r>
    </w:p>
    <w:p w:rsidR="001B0117" w:rsidRDefault="001B0117" w:rsidP="001B011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val="en-US"/>
        </w:rPr>
      </w:pPr>
      <w:r w:rsidRPr="001B0117">
        <w:rPr>
          <w:rFonts w:eastAsia="Times New Roman" w:cs="Times New Roman"/>
          <w:sz w:val="24"/>
          <w:szCs w:val="24"/>
          <w:lang w:val="en-US"/>
        </w:rPr>
        <w:t>Gestion des utilisateurs (administrateur)</w:t>
      </w:r>
    </w:p>
    <w:p w:rsidR="001B0117" w:rsidRPr="001B0117" w:rsidRDefault="001B0117" w:rsidP="001B0117">
      <w:pPr>
        <w:pStyle w:val="Titre2"/>
        <w:rPr>
          <w:b w:val="0"/>
          <w:sz w:val="28"/>
          <w:szCs w:val="28"/>
          <w:lang w:val="fr-CM"/>
        </w:rPr>
      </w:pPr>
      <w:r w:rsidRPr="001B0117">
        <w:rPr>
          <w:b w:val="0"/>
          <w:sz w:val="28"/>
          <w:szCs w:val="28"/>
          <w:lang w:val="fr-CM"/>
        </w:rPr>
        <w:t>5. Sécurité et confidentialité</w:t>
      </w:r>
    </w:p>
    <w:p w:rsidR="001B0117" w:rsidRPr="001B0117" w:rsidRDefault="001B0117" w:rsidP="001B0117">
      <w:pPr>
        <w:pStyle w:val="NormalWeb"/>
        <w:rPr>
          <w:lang w:val="fr-CM"/>
        </w:rPr>
      </w:pPr>
      <w:r w:rsidRPr="001B0117">
        <w:rPr>
          <w:lang w:val="fr-CM"/>
        </w:rPr>
        <w:t>Le système assure la confidentialité des données médicales grâce à une gestion des accès par rôles et au respect des principes de protection des données de santé.</w:t>
      </w:r>
    </w:p>
    <w:p w:rsidR="001B0117" w:rsidRPr="001B0117" w:rsidRDefault="001B0117" w:rsidP="001B0117">
      <w:pPr>
        <w:pStyle w:val="Titre2"/>
        <w:rPr>
          <w:b w:val="0"/>
          <w:sz w:val="28"/>
          <w:szCs w:val="28"/>
          <w:lang w:val="fr-CM"/>
        </w:rPr>
      </w:pPr>
      <w:r w:rsidRPr="001B0117">
        <w:rPr>
          <w:b w:val="0"/>
          <w:sz w:val="28"/>
          <w:szCs w:val="28"/>
          <w:lang w:val="fr-CM"/>
        </w:rPr>
        <w:t>6. Limites du système</w:t>
      </w:r>
    </w:p>
    <w:p w:rsidR="001B0117" w:rsidRPr="001B0117" w:rsidRDefault="001B0117" w:rsidP="001B0117">
      <w:pPr>
        <w:pStyle w:val="NormalWeb"/>
        <w:rPr>
          <w:lang w:val="fr-CM"/>
        </w:rPr>
      </w:pPr>
      <w:r w:rsidRPr="001B0117">
        <w:rPr>
          <w:lang w:val="fr-CM"/>
        </w:rPr>
        <w:t>Certaines fonctionnalités avancées, telles que l’accès direct des patients, la téléconsultation et les notifications automatiques, ne sont pas intégrées dans la version actuelle.</w:t>
      </w:r>
    </w:p>
    <w:p w:rsidR="001B0117" w:rsidRPr="001B0117" w:rsidRDefault="001B0117" w:rsidP="001B0117">
      <w:pPr>
        <w:pStyle w:val="Titre2"/>
        <w:rPr>
          <w:b w:val="0"/>
          <w:sz w:val="28"/>
          <w:szCs w:val="28"/>
          <w:lang w:val="fr-CM"/>
        </w:rPr>
      </w:pPr>
      <w:r w:rsidRPr="001B0117">
        <w:rPr>
          <w:b w:val="0"/>
          <w:sz w:val="28"/>
          <w:szCs w:val="28"/>
          <w:lang w:val="fr-CM"/>
        </w:rPr>
        <w:t>7. Assistance</w:t>
      </w:r>
    </w:p>
    <w:p w:rsidR="001B0117" w:rsidRPr="001B0117" w:rsidRDefault="001B0117" w:rsidP="001B0117">
      <w:pPr>
        <w:pStyle w:val="NormalWeb"/>
        <w:rPr>
          <w:lang w:val="fr-CM"/>
        </w:rPr>
      </w:pPr>
      <w:r w:rsidRPr="001B0117">
        <w:rPr>
          <w:lang w:val="fr-CM"/>
        </w:rPr>
        <w:t>En cas de difficulté, l’utilisateur doit contacter l’administrateur du système.</w:t>
      </w:r>
    </w:p>
    <w:p w:rsidR="001B0117" w:rsidRPr="001B0117" w:rsidRDefault="001B0117" w:rsidP="001B0117">
      <w:pPr>
        <w:spacing w:before="100" w:beforeAutospacing="1" w:after="100" w:afterAutospacing="1" w:line="240" w:lineRule="auto"/>
        <w:jc w:val="center"/>
        <w:rPr>
          <w:rFonts w:eastAsia="Times New Roman" w:cs="Times New Roman"/>
          <w:b/>
          <w:sz w:val="36"/>
          <w:szCs w:val="36"/>
          <w:u w:val="single"/>
        </w:rPr>
      </w:pPr>
      <w:r w:rsidRPr="001B0117">
        <w:rPr>
          <w:rFonts w:eastAsia="Times New Roman" w:cs="Times New Roman"/>
          <w:b/>
          <w:sz w:val="36"/>
          <w:szCs w:val="36"/>
          <w:u w:val="single"/>
        </w:rPr>
        <w:lastRenderedPageBreak/>
        <w:t>GUIDE TECHNIQUE</w:t>
      </w:r>
    </w:p>
    <w:p w:rsidR="001B0117" w:rsidRPr="001B0117" w:rsidRDefault="001B0117" w:rsidP="001B0117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Cs/>
          <w:sz w:val="28"/>
          <w:szCs w:val="28"/>
        </w:rPr>
      </w:pPr>
      <w:r w:rsidRPr="001B0117">
        <w:rPr>
          <w:rFonts w:eastAsia="Times New Roman" w:cs="Times New Roman"/>
          <w:bCs/>
          <w:sz w:val="28"/>
          <w:szCs w:val="28"/>
        </w:rPr>
        <w:t>1. Introduction</w:t>
      </w:r>
    </w:p>
    <w:p w:rsidR="001B0117" w:rsidRPr="001B0117" w:rsidRDefault="001B0117" w:rsidP="001B0117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1B0117">
        <w:rPr>
          <w:rFonts w:eastAsia="Times New Roman" w:cs="Times New Roman"/>
          <w:sz w:val="24"/>
          <w:szCs w:val="24"/>
        </w:rPr>
        <w:t>Ce guide décrit les aspects techniques du système afin de faciliter son installation, son exploitation et sa maintenance.</w:t>
      </w:r>
    </w:p>
    <w:p w:rsidR="001B0117" w:rsidRPr="001B0117" w:rsidRDefault="001B0117" w:rsidP="001B0117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Cs/>
          <w:sz w:val="28"/>
          <w:szCs w:val="28"/>
        </w:rPr>
      </w:pPr>
      <w:r w:rsidRPr="001B0117">
        <w:rPr>
          <w:rFonts w:eastAsia="Times New Roman" w:cs="Times New Roman"/>
          <w:bCs/>
          <w:sz w:val="28"/>
          <w:szCs w:val="28"/>
        </w:rPr>
        <w:t>2. Architecture du système</w:t>
      </w:r>
    </w:p>
    <w:p w:rsidR="001B0117" w:rsidRPr="001B0117" w:rsidRDefault="001B0117" w:rsidP="001B0117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1B0117">
        <w:rPr>
          <w:rFonts w:eastAsia="Times New Roman" w:cs="Times New Roman"/>
          <w:sz w:val="24"/>
          <w:szCs w:val="24"/>
        </w:rPr>
        <w:t xml:space="preserve">Le système repose sur une </w:t>
      </w:r>
      <w:r w:rsidRPr="001C6674">
        <w:rPr>
          <w:rFonts w:eastAsia="Times New Roman" w:cs="Times New Roman"/>
          <w:bCs/>
          <w:sz w:val="24"/>
          <w:szCs w:val="24"/>
        </w:rPr>
        <w:t>architecture multicouche (présentation, logique métier, données)</w:t>
      </w:r>
      <w:r w:rsidRPr="001B0117">
        <w:rPr>
          <w:rFonts w:eastAsia="Times New Roman" w:cs="Times New Roman"/>
          <w:sz w:val="24"/>
          <w:szCs w:val="24"/>
        </w:rPr>
        <w:t>, permettant une meilleure maintenabilité et une séparation claire des responsabilités.</w:t>
      </w:r>
    </w:p>
    <w:p w:rsidR="001B0117" w:rsidRPr="001B0117" w:rsidRDefault="001B0117" w:rsidP="001B0117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Cs/>
          <w:sz w:val="28"/>
          <w:szCs w:val="28"/>
          <w:lang w:val="en-US"/>
        </w:rPr>
      </w:pPr>
      <w:r w:rsidRPr="001B0117">
        <w:rPr>
          <w:rFonts w:eastAsia="Times New Roman" w:cs="Times New Roman"/>
          <w:bCs/>
          <w:sz w:val="28"/>
          <w:szCs w:val="28"/>
          <w:lang w:val="en-US"/>
        </w:rPr>
        <w:t>3. Technologies utilisées</w:t>
      </w:r>
    </w:p>
    <w:p w:rsidR="001B0117" w:rsidRPr="001B0117" w:rsidRDefault="001B0117" w:rsidP="001B011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val="en-US"/>
        </w:rPr>
      </w:pPr>
      <w:r w:rsidRPr="001B0117">
        <w:rPr>
          <w:rFonts w:eastAsia="Times New Roman" w:cs="Times New Roman"/>
          <w:sz w:val="24"/>
          <w:szCs w:val="24"/>
          <w:lang w:val="en-US"/>
        </w:rPr>
        <w:t>Frontend : Application web</w:t>
      </w:r>
    </w:p>
    <w:p w:rsidR="001B0117" w:rsidRPr="001B0117" w:rsidRDefault="001B0117" w:rsidP="001B011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val="en-US"/>
        </w:rPr>
      </w:pPr>
      <w:r w:rsidRPr="001B0117">
        <w:rPr>
          <w:rFonts w:eastAsia="Times New Roman" w:cs="Times New Roman"/>
          <w:sz w:val="24"/>
          <w:szCs w:val="24"/>
          <w:lang w:val="en-US"/>
        </w:rPr>
        <w:t>Backend : Framework serveur</w:t>
      </w:r>
    </w:p>
    <w:p w:rsidR="001B0117" w:rsidRPr="001B0117" w:rsidRDefault="001B0117" w:rsidP="001B011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val="en-US"/>
        </w:rPr>
      </w:pPr>
      <w:r w:rsidRPr="001B0117">
        <w:rPr>
          <w:rFonts w:eastAsia="Times New Roman" w:cs="Times New Roman"/>
          <w:sz w:val="24"/>
          <w:szCs w:val="24"/>
          <w:lang w:val="en-US"/>
        </w:rPr>
        <w:t xml:space="preserve">Base </w:t>
      </w:r>
      <w:r w:rsidR="001C6674">
        <w:rPr>
          <w:rFonts w:eastAsia="Times New Roman" w:cs="Times New Roman"/>
          <w:sz w:val="24"/>
          <w:szCs w:val="24"/>
          <w:lang w:val="en-US"/>
        </w:rPr>
        <w:t>de données : Système relationnel</w:t>
      </w:r>
    </w:p>
    <w:p w:rsidR="001B0117" w:rsidRPr="001B0117" w:rsidRDefault="001B0117" w:rsidP="001B011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val="en-US"/>
        </w:rPr>
      </w:pPr>
      <w:r w:rsidRPr="001B0117">
        <w:rPr>
          <w:rFonts w:eastAsia="Times New Roman" w:cs="Times New Roman"/>
          <w:sz w:val="24"/>
          <w:szCs w:val="24"/>
          <w:lang w:val="en-US"/>
        </w:rPr>
        <w:t>Outils : Git, GanttProject, outils UML</w:t>
      </w:r>
    </w:p>
    <w:p w:rsidR="001B0117" w:rsidRPr="001B0117" w:rsidRDefault="001B0117" w:rsidP="001B0117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Cs/>
          <w:sz w:val="28"/>
          <w:szCs w:val="28"/>
          <w:lang w:val="en-US"/>
        </w:rPr>
      </w:pPr>
      <w:r w:rsidRPr="001B0117">
        <w:rPr>
          <w:rFonts w:eastAsia="Times New Roman" w:cs="Times New Roman"/>
          <w:bCs/>
          <w:sz w:val="28"/>
          <w:szCs w:val="28"/>
          <w:lang w:val="en-US"/>
        </w:rPr>
        <w:t>4. Développement et tests</w:t>
      </w:r>
    </w:p>
    <w:p w:rsidR="001B0117" w:rsidRPr="001B0117" w:rsidRDefault="001B0117" w:rsidP="001B0117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1B0117">
        <w:rPr>
          <w:rFonts w:eastAsia="Times New Roman" w:cs="Times New Roman"/>
          <w:sz w:val="24"/>
          <w:szCs w:val="24"/>
        </w:rPr>
        <w:t xml:space="preserve">Le projet est développé selon la </w:t>
      </w:r>
      <w:r w:rsidRPr="001C6674">
        <w:rPr>
          <w:rFonts w:eastAsia="Times New Roman" w:cs="Times New Roman"/>
          <w:bCs/>
          <w:sz w:val="24"/>
          <w:szCs w:val="24"/>
        </w:rPr>
        <w:t>méthode en V</w:t>
      </w:r>
      <w:r w:rsidRPr="001B0117">
        <w:rPr>
          <w:rFonts w:eastAsia="Times New Roman" w:cs="Times New Roman"/>
          <w:sz w:val="24"/>
          <w:szCs w:val="24"/>
        </w:rPr>
        <w:t>, incluant :</w:t>
      </w:r>
    </w:p>
    <w:p w:rsidR="001B0117" w:rsidRPr="001B0117" w:rsidRDefault="001B0117" w:rsidP="001B011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val="en-US"/>
        </w:rPr>
      </w:pPr>
      <w:r w:rsidRPr="001B0117">
        <w:rPr>
          <w:rFonts w:eastAsia="Times New Roman" w:cs="Times New Roman"/>
          <w:sz w:val="24"/>
          <w:szCs w:val="24"/>
          <w:lang w:val="en-US"/>
        </w:rPr>
        <w:t>Tests unitaires</w:t>
      </w:r>
    </w:p>
    <w:p w:rsidR="001B0117" w:rsidRPr="001B0117" w:rsidRDefault="001B0117" w:rsidP="001B011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val="en-US"/>
        </w:rPr>
      </w:pPr>
      <w:r w:rsidRPr="001B0117">
        <w:rPr>
          <w:rFonts w:eastAsia="Times New Roman" w:cs="Times New Roman"/>
          <w:sz w:val="24"/>
          <w:szCs w:val="24"/>
          <w:lang w:val="en-US"/>
        </w:rPr>
        <w:t>Tests d’intégration</w:t>
      </w:r>
    </w:p>
    <w:p w:rsidR="001B0117" w:rsidRPr="001B0117" w:rsidRDefault="001B0117" w:rsidP="001B011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val="en-US"/>
        </w:rPr>
      </w:pPr>
      <w:r w:rsidRPr="001B0117">
        <w:rPr>
          <w:rFonts w:eastAsia="Times New Roman" w:cs="Times New Roman"/>
          <w:sz w:val="24"/>
          <w:szCs w:val="24"/>
          <w:lang w:val="en-US"/>
        </w:rPr>
        <w:t>Tests système</w:t>
      </w:r>
    </w:p>
    <w:p w:rsidR="001B0117" w:rsidRPr="001B0117" w:rsidRDefault="001B0117" w:rsidP="001B011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val="en-US"/>
        </w:rPr>
      </w:pPr>
      <w:r w:rsidRPr="001B0117">
        <w:rPr>
          <w:rFonts w:eastAsia="Times New Roman" w:cs="Times New Roman"/>
          <w:sz w:val="24"/>
          <w:szCs w:val="24"/>
          <w:lang w:val="en-US"/>
        </w:rPr>
        <w:t>Validation des exigences</w:t>
      </w:r>
    </w:p>
    <w:p w:rsidR="001B0117" w:rsidRPr="001B0117" w:rsidRDefault="001B0117" w:rsidP="001B0117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Cs/>
          <w:sz w:val="28"/>
          <w:szCs w:val="28"/>
        </w:rPr>
      </w:pPr>
      <w:r w:rsidRPr="001B0117">
        <w:rPr>
          <w:rFonts w:eastAsia="Times New Roman" w:cs="Times New Roman"/>
          <w:bCs/>
          <w:sz w:val="28"/>
          <w:szCs w:val="28"/>
        </w:rPr>
        <w:t>5. Sécurité</w:t>
      </w:r>
    </w:p>
    <w:p w:rsidR="001B0117" w:rsidRPr="001B0117" w:rsidRDefault="001B0117" w:rsidP="001B0117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1B0117">
        <w:rPr>
          <w:rFonts w:eastAsia="Times New Roman" w:cs="Times New Roman"/>
          <w:sz w:val="24"/>
          <w:szCs w:val="24"/>
        </w:rPr>
        <w:t>La sécurité repose sur :</w:t>
      </w:r>
    </w:p>
    <w:p w:rsidR="001B0117" w:rsidRPr="001B0117" w:rsidRDefault="001B0117" w:rsidP="001B011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val="en-US"/>
        </w:rPr>
      </w:pPr>
      <w:r w:rsidRPr="001B0117">
        <w:rPr>
          <w:rFonts w:eastAsia="Times New Roman" w:cs="Times New Roman"/>
          <w:sz w:val="24"/>
          <w:szCs w:val="24"/>
          <w:lang w:val="en-US"/>
        </w:rPr>
        <w:t>L’authentification des utilisateurs</w:t>
      </w:r>
    </w:p>
    <w:p w:rsidR="001B0117" w:rsidRPr="001B0117" w:rsidRDefault="001B0117" w:rsidP="001B011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val="en-US"/>
        </w:rPr>
      </w:pPr>
      <w:r w:rsidRPr="001B0117">
        <w:rPr>
          <w:rFonts w:eastAsia="Times New Roman" w:cs="Times New Roman"/>
          <w:sz w:val="24"/>
          <w:szCs w:val="24"/>
          <w:lang w:val="en-US"/>
        </w:rPr>
        <w:t>La gestion des rôles</w:t>
      </w:r>
    </w:p>
    <w:p w:rsidR="001B0117" w:rsidRPr="001B0117" w:rsidRDefault="001B0117" w:rsidP="001B011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1B0117">
        <w:rPr>
          <w:rFonts w:eastAsia="Times New Roman" w:cs="Times New Roman"/>
          <w:sz w:val="24"/>
          <w:szCs w:val="24"/>
        </w:rPr>
        <w:t>La protection des données sensibles</w:t>
      </w:r>
      <w:r w:rsidRPr="001B0117">
        <w:rPr>
          <w:rFonts w:eastAsia="Times New Roman" w:cs="Times New Roman"/>
          <w:sz w:val="24"/>
          <w:szCs w:val="24"/>
        </w:rPr>
        <w:br/>
        <w:t>Les principes de conformité (HIPAA) sont pris en compte de manière conceptuelle.</w:t>
      </w:r>
    </w:p>
    <w:p w:rsidR="001C6674" w:rsidRPr="001C6674" w:rsidRDefault="001C6674" w:rsidP="001C6674">
      <w:pPr>
        <w:pStyle w:val="Titre2"/>
        <w:rPr>
          <w:b w:val="0"/>
          <w:sz w:val="28"/>
          <w:szCs w:val="28"/>
          <w:lang w:val="fr-CM"/>
        </w:rPr>
      </w:pPr>
      <w:r w:rsidRPr="001C6674">
        <w:rPr>
          <w:b w:val="0"/>
          <w:sz w:val="28"/>
          <w:szCs w:val="28"/>
          <w:lang w:val="fr-CM"/>
        </w:rPr>
        <w:t>6. Déploiement</w:t>
      </w:r>
    </w:p>
    <w:p w:rsidR="001C6674" w:rsidRPr="001C6674" w:rsidRDefault="001C6674" w:rsidP="001C6674">
      <w:pPr>
        <w:pStyle w:val="NormalWeb"/>
        <w:rPr>
          <w:lang w:val="fr-CM"/>
        </w:rPr>
      </w:pPr>
      <w:r w:rsidRPr="001C6674">
        <w:rPr>
          <w:lang w:val="fr-CM"/>
        </w:rPr>
        <w:t xml:space="preserve">Le déploiement est réalisé sur un </w:t>
      </w:r>
      <w:r w:rsidRPr="001C6674">
        <w:rPr>
          <w:rStyle w:val="lev"/>
          <w:b w:val="0"/>
          <w:lang w:val="fr-CM"/>
        </w:rPr>
        <w:t>serveu</w:t>
      </w:r>
      <w:r w:rsidRPr="001C6674">
        <w:rPr>
          <w:rStyle w:val="lev"/>
          <w:b w:val="0"/>
          <w:lang w:val="fr-CM"/>
        </w:rPr>
        <w:t>r local</w:t>
      </w:r>
      <w:r w:rsidRPr="001C6674">
        <w:rPr>
          <w:lang w:val="fr-CM"/>
        </w:rPr>
        <w:t>, avec possibilité de déploiement futur sur une infrastructure cloud.</w:t>
      </w:r>
    </w:p>
    <w:p w:rsidR="001C6674" w:rsidRDefault="001C6674" w:rsidP="001C6674"/>
    <w:p w:rsidR="001C6674" w:rsidRDefault="001C6674" w:rsidP="001C6674"/>
    <w:p w:rsidR="001C6674" w:rsidRPr="001C6674" w:rsidRDefault="001C6674" w:rsidP="001C6674">
      <w:pPr>
        <w:pStyle w:val="Titre2"/>
        <w:rPr>
          <w:b w:val="0"/>
          <w:sz w:val="28"/>
          <w:szCs w:val="28"/>
          <w:lang w:val="fr-CM"/>
        </w:rPr>
      </w:pPr>
      <w:r w:rsidRPr="001C6674">
        <w:rPr>
          <w:b w:val="0"/>
          <w:sz w:val="28"/>
          <w:szCs w:val="28"/>
          <w:lang w:val="fr-CM"/>
        </w:rPr>
        <w:lastRenderedPageBreak/>
        <w:t>7. Limites techniques</w:t>
      </w:r>
    </w:p>
    <w:p w:rsidR="001C6674" w:rsidRPr="001C6674" w:rsidRDefault="001C6674" w:rsidP="001C6674">
      <w:pPr>
        <w:pStyle w:val="NormalWeb"/>
        <w:rPr>
          <w:lang w:val="fr-CM"/>
        </w:rPr>
      </w:pPr>
      <w:r w:rsidRPr="001C6674">
        <w:rPr>
          <w:lang w:val="fr-CM"/>
        </w:rPr>
        <w:t>Le système n’est pas destiné à une mise en production réelle. Les mécanismes avancés de haute disponibilité, d’audit de sécurité approfondi et de montée en charge ne sont pas implémentés dans cette version.</w:t>
      </w:r>
    </w:p>
    <w:p w:rsidR="001C6674" w:rsidRPr="001C6674" w:rsidRDefault="001C6674" w:rsidP="001C6674">
      <w:pPr>
        <w:pStyle w:val="Titre2"/>
        <w:rPr>
          <w:b w:val="0"/>
          <w:sz w:val="28"/>
          <w:szCs w:val="28"/>
          <w:lang w:val="fr-CM"/>
        </w:rPr>
      </w:pPr>
      <w:r w:rsidRPr="001C6674">
        <w:rPr>
          <w:b w:val="0"/>
          <w:sz w:val="28"/>
          <w:szCs w:val="28"/>
          <w:lang w:val="fr-CM"/>
        </w:rPr>
        <w:t>8. Évolutions futures</w:t>
      </w:r>
    </w:p>
    <w:p w:rsidR="001C6674" w:rsidRPr="001C6674" w:rsidRDefault="001C6674" w:rsidP="001C6674">
      <w:pPr>
        <w:pStyle w:val="NormalWeb"/>
        <w:rPr>
          <w:lang w:val="fr-CM"/>
        </w:rPr>
      </w:pPr>
      <w:r w:rsidRPr="001C6674">
        <w:rPr>
          <w:lang w:val="fr-CM"/>
        </w:rPr>
        <w:t>Le système pourra évoluer vers :</w:t>
      </w:r>
    </w:p>
    <w:p w:rsidR="001C6674" w:rsidRDefault="001C6674" w:rsidP="001C6674">
      <w:pPr>
        <w:pStyle w:val="NormalWeb"/>
        <w:numPr>
          <w:ilvl w:val="0"/>
          <w:numId w:val="6"/>
        </w:numPr>
      </w:pPr>
      <w:r>
        <w:t>Une solution cloud sécurisée</w:t>
      </w:r>
    </w:p>
    <w:p w:rsidR="001C6674" w:rsidRDefault="001C6674" w:rsidP="001C6674">
      <w:pPr>
        <w:pStyle w:val="NormalWeb"/>
        <w:numPr>
          <w:ilvl w:val="0"/>
          <w:numId w:val="6"/>
        </w:numPr>
      </w:pPr>
      <w:r>
        <w:t>Un accès patient contrôlé</w:t>
      </w:r>
    </w:p>
    <w:p w:rsidR="001C6674" w:rsidRDefault="001C6674" w:rsidP="001C6674">
      <w:pPr>
        <w:pStyle w:val="NormalWeb"/>
        <w:numPr>
          <w:ilvl w:val="0"/>
          <w:numId w:val="6"/>
        </w:numPr>
      </w:pPr>
      <w:r>
        <w:t>La téléconsultation</w:t>
      </w:r>
    </w:p>
    <w:p w:rsidR="001C6674" w:rsidRDefault="001C6674" w:rsidP="001C6674">
      <w:pPr>
        <w:pStyle w:val="NormalWeb"/>
        <w:numPr>
          <w:ilvl w:val="0"/>
          <w:numId w:val="6"/>
        </w:numPr>
      </w:pPr>
      <w:r>
        <w:t>Une application mobile</w:t>
      </w:r>
    </w:p>
    <w:p w:rsidR="001B0117" w:rsidRPr="00DC0660" w:rsidRDefault="001B0117" w:rsidP="00DC0660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</w:p>
    <w:p w:rsidR="00DC0660" w:rsidRPr="00DC0660" w:rsidRDefault="00DC0660" w:rsidP="00DC0660">
      <w:pPr>
        <w:rPr>
          <w:sz w:val="36"/>
          <w:szCs w:val="36"/>
        </w:rPr>
      </w:pPr>
      <w:bookmarkStart w:id="0" w:name="_GoBack"/>
      <w:bookmarkEnd w:id="0"/>
    </w:p>
    <w:sectPr w:rsidR="00DC0660" w:rsidRPr="00DC0660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B825F9C"/>
    <w:multiLevelType w:val="multilevel"/>
    <w:tmpl w:val="6254C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5D3008"/>
    <w:multiLevelType w:val="multilevel"/>
    <w:tmpl w:val="D18C8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5787F80"/>
    <w:multiLevelType w:val="multilevel"/>
    <w:tmpl w:val="51FCC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AC4317F"/>
    <w:multiLevelType w:val="multilevel"/>
    <w:tmpl w:val="3E884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E0D43EE"/>
    <w:multiLevelType w:val="multilevel"/>
    <w:tmpl w:val="A5008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F026585"/>
    <w:multiLevelType w:val="multilevel"/>
    <w:tmpl w:val="B99E6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2"/>
  </w:num>
  <w:num w:numId="3">
    <w:abstractNumId w:val="3"/>
  </w:num>
  <w:num w:numId="4">
    <w:abstractNumId w:val="1"/>
  </w:num>
  <w:num w:numId="5">
    <w:abstractNumId w:val="0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C0660"/>
    <w:rsid w:val="001B0117"/>
    <w:rsid w:val="001C6674"/>
    <w:rsid w:val="006853C7"/>
    <w:rsid w:val="00D70798"/>
    <w:rsid w:val="00DC06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370B6E"/>
  <w15:chartTrackingRefBased/>
  <w15:docId w15:val="{DF3B763C-0407-42EA-8320-70EE56D44B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70798"/>
    <w:rPr>
      <w:rFonts w:ascii="Times New Roman" w:hAnsi="Times New Roman"/>
      <w:lang w:val="fr-CM"/>
    </w:rPr>
  </w:style>
  <w:style w:type="paragraph" w:styleId="Titre2">
    <w:name w:val="heading 2"/>
    <w:basedOn w:val="Normal"/>
    <w:link w:val="Titre2Car"/>
    <w:uiPriority w:val="9"/>
    <w:qFormat/>
    <w:rsid w:val="00DC0660"/>
    <w:pPr>
      <w:spacing w:before="100" w:beforeAutospacing="1" w:after="100" w:afterAutospacing="1" w:line="240" w:lineRule="auto"/>
      <w:outlineLvl w:val="1"/>
    </w:pPr>
    <w:rPr>
      <w:rFonts w:eastAsia="Times New Roman" w:cs="Times New Roman"/>
      <w:b/>
      <w:bCs/>
      <w:sz w:val="36"/>
      <w:szCs w:val="36"/>
      <w:lang w:val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2Car">
    <w:name w:val="Titre 2 Car"/>
    <w:basedOn w:val="Policepardfaut"/>
    <w:link w:val="Titre2"/>
    <w:uiPriority w:val="9"/>
    <w:rsid w:val="00DC0660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unhideWhenUsed/>
    <w:rsid w:val="00DC0660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val="en-US"/>
    </w:rPr>
  </w:style>
  <w:style w:type="character" w:styleId="lev">
    <w:name w:val="Strong"/>
    <w:basedOn w:val="Policepardfaut"/>
    <w:uiPriority w:val="22"/>
    <w:qFormat/>
    <w:rsid w:val="001B011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06674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184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30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197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97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50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11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73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3</Pages>
  <Words>412</Words>
  <Characters>2353</Characters>
  <Application>Microsoft Office Word</Application>
  <DocSecurity>0</DocSecurity>
  <Lines>19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2026-02-03T07:37:00Z</dcterms:created>
  <dcterms:modified xsi:type="dcterms:W3CDTF">2026-02-03T08:10:00Z</dcterms:modified>
</cp:coreProperties>
</file>