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Documento Funcional — Gap Analysis de Competências</w:t>
      </w:r>
    </w:p>
    <w:p>
      <w:pPr>
        <w:spacing w:after="120"/>
      </w:pPr>
      <w:r>
        <w:rPr>
          <w:b/>
          <w:bCs/>
        </w:rPr>
        <w:t xml:space="preserve">Versão:</w:t>
      </w:r>
      <w:r>
        <w:t xml:space="preserve"> 2026-08-04</w:t>
      </w:r>
    </w:p>
    <w:p>
      <w:pPr>
        <w:pStyle w:val="Heading1"/>
        <w:spacing w:after="140" w:before="320"/>
      </w:pPr>
      <w:r>
        <w:t xml:space="preserve">1. Objetivo do sistema</w:t>
      </w:r>
    </w:p>
    <w:p>
      <w:pPr>
        <w:spacing w:after="140"/>
      </w:pPr>
      <w:r>
        <w:t xml:space="preserve">Dar a uma equipa de RH e aos gestores de equipa uma visão clara de **onde cada colaborador está</w:t>
      </w:r>
    </w:p>
    <w:p>
      <w:pPr>
        <w:spacing w:after="140"/>
      </w:pPr>
      <w:r>
        <w:t xml:space="preserve">face ao que a empresa exige** (competências, certificações, LOBs/linhas de negócio), sugerir</w:t>
      </w:r>
    </w:p>
    <w:p>
      <w:pPr>
        <w:spacing w:after="140"/>
      </w:pPr>
      <w:r>
        <w:t xml:space="preserve">planos de desenvolvimento individual, e identificar candidatos a carreiras estratégicas (ex.</w:t>
      </w:r>
    </w:p>
    <w:p>
      <w:pPr>
        <w:spacing w:after="140"/>
      </w:pPr>
      <w:r>
        <w:t xml:space="preserve">Arquiteto) — tudo com dados centralizados, multi-utilizador e com histórico de alterações.</w:t>
      </w:r>
    </w:p>
    <w:p>
      <w:pPr>
        <w:pStyle w:val="Heading1"/>
        <w:spacing w:after="140" w:before="320"/>
      </w:pPr>
      <w:r>
        <w:t xml:space="preserve">2. Papéis de utilizador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558"/>
        <w:gridCol w:w="1558"/>
        <w:gridCol w:w="1558"/>
        <w:gridCol w:w="1558"/>
        <w:gridCol w:w="1558"/>
        <w:gridCol w:w="1558"/>
      </w:tblGrid>
      <w:tr>
        <w:tc>
          <w:tcPr>
            <w:tcW w:type="dxa" w:w="1558"/>
            <w:shd w:fill="0F5B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1558"/>
            <w:shd w:fill="0F5B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1558"/>
            <w:shd w:fill="0F5B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1558"/>
            <w:shd w:fill="0F5B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1558"/>
            <w:shd w:fill="0F5B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1558"/>
            <w:shd w:fill="0F5B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15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ADMIN_RH</w:t>
            </w:r>
          </w:p>
        </w:tc>
        <w:tc>
          <w:tcPr>
            <w:tcW w:type="dxa" w:w="15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15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 (todos)</w:t>
            </w:r>
          </w:p>
        </w:tc>
        <w:tc>
          <w:tcPr>
            <w:tcW w:type="dxa" w:w="15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15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Todas</w:t>
            </w:r>
          </w:p>
        </w:tc>
        <w:tc>
          <w:tcPr>
            <w:tcW w:type="dxa" w:w="15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 (CRUD + import/export)</w:t>
            </w:r>
          </w:p>
        </w:tc>
      </w:tr>
      <w:tr>
        <w:tc>
          <w:tcPr>
            <w:tcW w:type="dxa" w:w="15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MANAGER</w:t>
            </w:r>
          </w:p>
        </w:tc>
        <w:tc>
          <w:tcPr>
            <w:tcW w:type="dxa" w:w="15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15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Não (só via ficha)</w:t>
            </w:r>
          </w:p>
        </w:tc>
        <w:tc>
          <w:tcPr>
            <w:tcW w:type="dxa" w:w="15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15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sua equipa direta</w:t>
            </w:r>
          </w:p>
        </w:tc>
        <w:tc>
          <w:tcPr>
            <w:tcW w:type="dxa" w:w="15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Não</w:t>
            </w:r>
          </w:p>
        </w:tc>
      </w:tr>
      <w:tr>
        <w:tc>
          <w:tcPr>
            <w:tcW w:type="dxa" w:w="15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</w:t>
            </w:r>
          </w:p>
        </w:tc>
        <w:tc>
          <w:tcPr>
            <w:tcW w:type="dxa" w:w="15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Não</w:t>
            </w:r>
          </w:p>
        </w:tc>
        <w:tc>
          <w:tcPr>
            <w:tcW w:type="dxa" w:w="15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Não</w:t>
            </w:r>
          </w:p>
        </w:tc>
        <w:tc>
          <w:tcPr>
            <w:tcW w:type="dxa" w:w="15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Não</w:t>
            </w:r>
          </w:p>
        </w:tc>
        <w:tc>
          <w:tcPr>
            <w:tcW w:type="dxa" w:w="15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Só a própria</w:t>
            </w:r>
          </w:p>
        </w:tc>
        <w:tc>
          <w:tcPr>
            <w:tcW w:type="dxa" w:w="15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Não</w:t>
            </w:r>
          </w:p>
        </w:tc>
      </w:tr>
      <w:tr>
        <w:tc>
          <w:tcPr>
            <w:tcW w:type="dxa" w:w="15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VIEWER</w:t>
            </w:r>
          </w:p>
        </w:tc>
        <w:tc>
          <w:tcPr>
            <w:tcW w:type="dxa" w:w="15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15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 (leitura)</w:t>
            </w:r>
          </w:p>
        </w:tc>
        <w:tc>
          <w:tcPr>
            <w:tcW w:type="dxa" w:w="15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15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Todas (leitura)</w:t>
            </w:r>
          </w:p>
        </w:tc>
        <w:tc>
          <w:tcPr>
            <w:tcW w:type="dxa" w:w="15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Não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Escrita na ficha de um colaborador ("pode editar"): ADMIN_RH sempre, ou o gestor direto desse</w:t>
      </w:r>
    </w:p>
    <w:p>
      <w:pPr>
        <w:spacing w:after="140"/>
      </w:pPr>
      <w:r>
        <w:t xml:space="preserve">colaborador. Todos os outros casos são só leitura.</w:t>
      </w:r>
    </w:p>
    <w:p>
      <w:pPr>
        <w:pStyle w:val="Heading1"/>
        <w:spacing w:after="140" w:before="320"/>
      </w:pPr>
      <w:r>
        <w:t xml:space="preserve">3. Ecrãs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Dashboard</w:t>
      </w:r>
      <w:r>
        <w:t xml:space="preserve"> — visão geral: prontidão média, colaboradores em risco, agrupamentos por</w:t>
      </w:r>
    </w:p>
    <w:p>
      <w:pPr>
        <w:spacing w:after="140"/>
      </w:pPr>
      <w:r>
        <w:t xml:space="preserve">   Direção/Área/Núcleo/Cargo, competência mais crítica em falta, contagem por carreira (quantos</w:t>
      </w:r>
    </w:p>
    <w:p>
      <w:pPr>
        <w:spacing w:after="140"/>
      </w:pPr>
      <w:r>
        <w:t xml:space="preserve">   arquitetos/managers/etc.), gráficos de prontidão atual vs. exigida (área do colaborador e</w:t>
      </w:r>
    </w:p>
    <w:p>
      <w:pPr>
        <w:spacing w:after="140"/>
      </w:pPr>
      <w:r>
        <w:t xml:space="preserve">   organização), quadro de </w:t>
      </w:r>
      <w:r>
        <w:rPr>
          <w:b/>
          <w:bCs/>
        </w:rPr>
        <w:t xml:space="preserve">Cobertura de Arquitetos por Área/Núcleo</w:t>
      </w:r>
      <w:r>
        <w:t xml:space="preserve"> (ver §4.6).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Colaboradores</w:t>
      </w:r>
      <w:r>
        <w:t xml:space="preserve"> (lista) — todos os colaboradores com ID, nome, cargo, direção/área/núcleo,</w:t>
      </w:r>
    </w:p>
    <w:p>
      <w:pPr>
        <w:spacing w:after="140"/>
      </w:pPr>
      <w:r>
        <w:t xml:space="preserve">   BUM (gestor), nível de gestão, ativo/inativo; filtro Todos/Relevantes/Outros; agrupar por</w:t>
      </w:r>
    </w:p>
    <w:p>
      <w:pPr>
        <w:spacing w:after="140"/>
      </w:pPr>
      <w:r>
        <w:t xml:space="preserve">   Direção/Área/Núcleo; criar/editar/eliminar.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Ficha do colaborador</w:t>
      </w:r>
      <w:r>
        <w:t xml:space="preserve"> — dados pessoais e organizacionais (incl. data de admissão, anos de</w:t>
      </w:r>
    </w:p>
    <w:p>
      <w:pPr>
        <w:spacing w:after="140"/>
      </w:pPr>
      <w:r>
        <w:t xml:space="preserve">   antiguidade calculados dinamicamente), avaliações de competências, certificações, gráfico</w:t>
      </w:r>
    </w:p>
    <w:p>
      <w:pPr>
        <w:spacing w:after="140"/>
      </w:pPr>
      <w:r>
        <w:t xml:space="preserve">   radar da skill matrix, "Próxima LOB" (escolha manual), quadro de LOBs (por omissão só da área</w:t>
      </w:r>
    </w:p>
    <w:p>
      <w:pPr>
        <w:spacing w:after="140"/>
      </w:pPr>
      <w:r>
        <w:t xml:space="preserve">   do colaborador, com opção de ver todas) lado a lado com o Detalhe da LOB selecionada —</w:t>
      </w:r>
    </w:p>
    <w:p>
      <w:pPr>
        <w:spacing w:after="140"/>
      </w:pPr>
      <w:r>
        <w:t xml:space="preserve">   competências/certificações em falta com sugestões de Formação, Certificação e </w:t>
      </w:r>
      <w:r>
        <w:rPr>
          <w:b/>
          <w:bCs/>
        </w:rPr>
        <w:t xml:space="preserve">Projetos</w:t>
      </w:r>
      <w:r>
        <w:t xml:space="preserve"> (ver</w:t>
      </w:r>
    </w:p>
    <w:p>
      <w:pPr>
        <w:spacing w:after="140"/>
      </w:pPr>
      <w:r>
        <w:t xml:space="preserve">   §4.3-A), </w:t>
      </w:r>
      <w:r>
        <w:rPr>
          <w:b/>
          <w:bCs/>
        </w:rPr>
        <w:t xml:space="preserve">Objetivos de LOB</w:t>
      </w:r>
      <w:r>
        <w:t xml:space="preserve"> (sugestões automáticas + recomendações do BUD), Plano de</w:t>
      </w:r>
    </w:p>
    <w:p>
      <w:pPr>
        <w:spacing w:after="140"/>
      </w:pPr>
      <w:r>
        <w:t xml:space="preserve">   Desenvolvimento Individual, botão imprimir/exportar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LOBs</w:t>
      </w:r>
      <w:r>
        <w:t xml:space="preserve"> — catálogo de linhas de negócio, requisitos de competências/certificações por LOB.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Formações</w:t>
      </w:r>
      <w:r>
        <w:t xml:space="preserve"> — catálogo de formações disponíveis para colmatar lacunas.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Candidatos a carreira</w:t>
      </w:r>
      <w:r>
        <w:t xml:space="preserve"> — para uma carreira escolhida (ex. Arquiteto), lista ordenada de</w:t>
      </w:r>
    </w:p>
    <w:p>
      <w:pPr>
        <w:spacing w:after="140"/>
      </w:pPr>
      <w:r>
        <w:t xml:space="preserve">   colaboradores mais próximos de qualificar, com prioridade adicional para quem está em áreas com</w:t>
      </w:r>
    </w:p>
    <w:p>
      <w:pPr>
        <w:spacing w:after="140"/>
      </w:pPr>
      <w:r>
        <w:t xml:space="preserve">   défice de cobertura (§4.6).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Skill Matrix</w:t>
      </w:r>
      <w:r>
        <w:t xml:space="preserve"> — matriz colaborador × competência/LOB, edição inline de níveis, filtros por</w:t>
      </w:r>
    </w:p>
    <w:p>
      <w:pPr>
        <w:spacing w:after="140"/>
      </w:pPr>
      <w:r>
        <w:t xml:space="preserve">   Área/LOB/Competência, download/upload em massa.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Gestão de Dados</w:t>
      </w:r>
      <w:r>
        <w:t xml:space="preserve"> *(ADMIN_RH)* — ecrã único para todas as tabelas de catálogo: criar,</w:t>
      </w:r>
    </w:p>
    <w:p>
      <w:pPr>
        <w:spacing w:after="140"/>
      </w:pPr>
      <w:r>
        <w:t xml:space="preserve">   editar, eliminar, ordenar por qualquer campo, exportar/importar </w:t>
      </w:r>
      <w:r>
        <w:rPr>
          <w:rFonts w:ascii="Consolas" w:cs="Consolas" w:eastAsia="Consolas" w:hAnsi="Consolas"/>
          <w:color w:val="A6274F"/>
        </w:rPr>
        <w:t xml:space="preserve">.xlsx</w:t>
      </w:r>
      <w:r>
        <w:t xml:space="preserve"> (o ficheiro de download</w:t>
      </w:r>
    </w:p>
    <w:p>
      <w:pPr>
        <w:spacing w:after="140"/>
      </w:pPr>
      <w:r>
        <w:t xml:space="preserve">   é o mesmo que se reimporta; campos com ID trazem sempre o texto associado).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Atribuição em Massa</w:t>
      </w:r>
      <w:r>
        <w:t xml:space="preserve"> *(ADMIN_RH)* — atribuir competências/formações a vários colaboradores</w:t>
      </w:r>
    </w:p>
    <w:p>
      <w:pPr>
        <w:spacing w:after="140"/>
      </w:pPr>
      <w:r>
        <w:t xml:space="preserve">   de uma vez.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Administração</w:t>
      </w:r>
      <w:r>
        <w:t xml:space="preserve"> *(ADMIN_RH)* — gestão de contas de utilizador: criar, ativar/inativar,</w:t>
      </w:r>
    </w:p>
    <w:p>
      <w:pPr>
        <w:spacing w:after="140"/>
      </w:pPr>
      <w:r>
        <w:t xml:space="preserve">    reinicializar password.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Modelo de Dados</w:t>
      </w:r>
      <w:r>
        <w:t xml:space="preserve"> — ecrã de referência com todas as entidades, campos e relações entre</w:t>
      </w:r>
    </w:p>
    <w:p>
      <w:pPr>
        <w:spacing w:after="140"/>
      </w:pPr>
      <w:r>
        <w:t xml:space="preserve">    tabelas, e o que está visível na aplicação.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Como Funciona</w:t>
      </w:r>
      <w:r>
        <w:t xml:space="preserve"> — documentação viva das regras de negócio aplicadas (fórmulas, critérios,</w:t>
      </w:r>
    </w:p>
    <w:p>
      <w:pPr>
        <w:spacing w:after="140"/>
      </w:pPr>
      <w:r>
        <w:t xml:space="preserve">    exemplos).</w:t>
      </w:r>
    </w:p>
    <w:p>
      <w:pPr>
        <w:pStyle w:val="Heading1"/>
        <w:spacing w:after="140" w:before="320"/>
      </w:pPr>
      <w:r>
        <w:t xml:space="preserve">4. Regras de negócio principais</w:t>
      </w:r>
    </w:p>
    <w:p>
      <w:pPr>
        <w:pStyle w:val="Heading2"/>
        <w:spacing w:after="100" w:before="240"/>
      </w:pPr>
      <w:r>
        <w:t xml:space="preserve">4.1 Prontidão e "atingido"</w:t>
      </w:r>
    </w:p>
    <w:p>
      <w:pPr>
        <w:spacing w:after="140"/>
      </w:pPr>
      <w:r>
        <w:t xml:space="preserve">Uma LOB é considerada </w:t>
      </w:r>
      <w:r>
        <w:rPr>
          <w:b/>
          <w:bCs/>
        </w:rPr>
        <w:t xml:space="preserve">atingida</w:t>
      </w:r>
      <w:r>
        <w:t xml:space="preserve"> por um colaborador quando a soma de pontos das competências</w:t>
      </w:r>
    </w:p>
    <w:p>
      <w:pPr>
        <w:spacing w:after="140"/>
      </w:pPr>
      <w:r>
        <w:t xml:space="preserve">(nível atual pontua só se ≥ nível exigido) atinge o mínimo da LOB </w:t>
      </w:r>
      <w:r>
        <w:rPr>
          <w:b/>
          <w:bCs/>
        </w:rPr>
        <w:t xml:space="preserve">e</w:t>
      </w:r>
      <w:r>
        <w:t xml:space="preserve"> não falta nenhuma</w:t>
      </w:r>
    </w:p>
    <w:p>
      <w:pPr>
        <w:spacing w:after="140"/>
      </w:pPr>
      <w:r>
        <w:t xml:space="preserve">certificação obrigatória (em falta ou expirada bloqueia sempre, independentemente dos pontos).</w:t>
      </w:r>
    </w:p>
    <w:p>
      <w:pPr>
        <w:pStyle w:val="Heading2"/>
        <w:spacing w:after="100" w:before="240"/>
      </w:pPr>
      <w:r>
        <w:t xml:space="preserve">4.2 Objetivos de LOB (mais recente)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Sugestão automática</w:t>
      </w:r>
      <w:r>
        <w:t xml:space="preserve">: até 3 LOBs da área do colaborador, ainda não atingidas, ordenadas pela</w:t>
      </w:r>
    </w:p>
    <w:p>
      <w:pPr>
        <w:spacing w:after="140"/>
      </w:pPr>
      <w:r>
        <w:t xml:space="preserve">  % de prontidão mais alta (as mais próximas de serem alcançadas entram primeiro).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Recomendação do BUD</w:t>
      </w:r>
      <w:r>
        <w:t xml:space="preserve">: o gestor direto (ou ADMIN_RH) pode marcar manualmente qualquer LOB</w:t>
      </w:r>
    </w:p>
    <w:p>
      <w:pPr>
        <w:spacing w:after="140"/>
      </w:pPr>
      <w:r>
        <w:t xml:space="preserve">  (sem restrição de área) como objetivo — passa a contar como objetivo a atingir.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PDI gera competências/certificações sugeridas com base na </w:t>
      </w:r>
      <w:r>
        <w:rPr>
          <w:b/>
          <w:bCs/>
        </w:rPr>
        <w:t xml:space="preserve">união</w:t>
      </w:r>
      <w:r>
        <w:t xml:space="preserve"> de ambas as origens, não</w:t>
      </w:r>
    </w:p>
    <w:p>
      <w:pPr>
        <w:spacing w:after="140"/>
      </w:pPr>
      <w:r>
        <w:t xml:space="preserve">  só numa LOB.</w:t>
      </w:r>
    </w:p>
    <w:p>
      <w:pPr>
        <w:pStyle w:val="Heading2"/>
        <w:spacing w:after="100" w:before="240"/>
      </w:pPr>
      <w:r>
        <w:t xml:space="preserve">4.3 Plano de Desenvolvimento Individual (PDI)</w:t>
      </w:r>
    </w:p>
    <w:p>
      <w:pPr>
        <w:spacing w:after="140"/>
      </w:pPr>
      <w:r>
        <w:t xml:space="preserve">"Gerar sugestões" cria um item por competência/certificação em falta em cada LOB-objetivo ativa</w:t>
      </w:r>
    </w:p>
    <w:p>
      <w:pPr>
        <w:spacing w:after="140"/>
      </w:pPr>
      <w:r>
        <w:t xml:space="preserve">(sem duplicar itens já existentes). No ecrã, os itens aparecem separados em 3 grupos, por esta</w:t>
      </w:r>
    </w:p>
    <w:p>
      <w:pPr>
        <w:spacing w:after="140"/>
      </w:pPr>
      <w:r>
        <w:t xml:space="preserve">ordem: </w:t>
      </w:r>
      <w:r>
        <w:rPr>
          <w:b/>
          <w:bCs/>
        </w:rPr>
        <w:t xml:space="preserve">Recomendadas pelo BUD</w:t>
      </w:r>
      <w:r>
        <w:t xml:space="preserve">, </w:t>
      </w:r>
      <w:r>
        <w:rPr>
          <w:b/>
          <w:bCs/>
        </w:rPr>
        <w:t xml:space="preserve">Sugeridas pelo sistema</w:t>
      </w:r>
      <w:r>
        <w:t xml:space="preserve">, e </w:t>
      </w:r>
      <w:r>
        <w:rPr>
          <w:b/>
          <w:bCs/>
        </w:rPr>
        <w:t xml:space="preserve">Outras competências</w:t>
      </w:r>
      <w:r>
        <w:t xml:space="preserve"> (itens</w:t>
      </w:r>
    </w:p>
    <w:p>
      <w:pPr>
        <w:spacing w:after="140"/>
      </w:pPr>
      <w:r>
        <w:t xml:space="preserve">adicionados manualmente, ou cuja LOB de origem deixou de ser um objetivo atual); dentro dos dois</w:t>
      </w:r>
    </w:p>
    <w:p>
      <w:pPr>
        <w:spacing w:after="140"/>
      </w:pPr>
      <w:r>
        <w:t xml:space="preserve">primeiros grupos, os itens aparecem ainda sub-agrupados pela LOB de origem. Itens podem ser</w:t>
      </w:r>
    </w:p>
    <w:p>
      <w:pPr>
        <w:spacing w:after="140"/>
      </w:pPr>
      <w:r>
        <w:t xml:space="preserve">adicionados/eliminados manualmente e o estado acompanhado (Pendente/Em curso/Concluído).</w:t>
      </w:r>
    </w:p>
    <w:p>
      <w:pPr>
        <w:pStyle w:val="Heading2"/>
        <w:spacing w:after="100" w:before="240"/>
      </w:pPr>
      <w:r>
        <w:t xml:space="preserve">4.3-A Projetos — via alternativa para subir de nível</w:t>
      </w:r>
    </w:p>
    <w:p>
      <w:pPr>
        <w:spacing w:after="140"/>
      </w:pPr>
      <w:r>
        <w:t xml:space="preserve">Além de Formações e Certificações, o sistema sugere participação em </w:t>
      </w:r>
      <w:r>
        <w:rPr>
          <w:b/>
          <w:bCs/>
        </w:rPr>
        <w:t xml:space="preserve">Projetos</w:t>
      </w:r>
      <w:r>
        <w:t xml:space="preserve"> para colmatar uma</w:t>
      </w:r>
    </w:p>
    <w:p>
      <w:pPr>
        <w:spacing w:after="140"/>
      </w:pPr>
      <w:r>
        <w:t xml:space="preserve">lacuna de competência. Um Projeto tem uma ou mais </w:t>
      </w:r>
      <w:r>
        <w:rPr>
          <w:b/>
          <w:bCs/>
        </w:rPr>
        <w:t xml:space="preserve">Vertentes</w:t>
      </w:r>
      <w:r>
        <w:t xml:space="preserve">, cada uma ligada a uma competência</w:t>
      </w:r>
    </w:p>
    <w:p>
      <w:pPr>
        <w:spacing w:after="140"/>
      </w:pPr>
      <w:r>
        <w:t xml:space="preserve">específica. Ao registar a participação de um colaborador num projeto, escolhe-se em quais</w:t>
      </w:r>
    </w:p>
    <w:p>
      <w:pPr>
        <w:spacing w:after="140"/>
      </w:pPr>
      <w:r>
        <w:t xml:space="preserve">vertentes ele participou (no mínimo uma — é assim que se indica quais competências vão ser</w:t>
      </w:r>
    </w:p>
    <w:p>
      <w:pPr>
        <w:spacing w:after="140"/>
      </w:pPr>
      <w:r>
        <w:t xml:space="preserve">desenvolvidas); cada vertente escolhida sobe sempre </w:t>
      </w:r>
      <w:r>
        <w:rPr>
          <w:b/>
          <w:bCs/>
        </w:rPr>
        <w:t xml:space="preserve">+1 nível</w:t>
      </w:r>
      <w:r>
        <w:t xml:space="preserve"> na sua competência, capado ao</w:t>
      </w:r>
    </w:p>
    <w:p>
      <w:pPr>
        <w:spacing w:after="140"/>
      </w:pPr>
      <w:r>
        <w:t xml:space="preserve">nível máximo da escala — ao contrário de Formação/Certificação, que levam a um nível fixo. Um</w:t>
      </w:r>
    </w:p>
    <w:p>
      <w:pPr>
        <w:spacing w:after="140"/>
      </w:pPr>
      <w:r>
        <w:t xml:space="preserve">colaborador só participa num dado projeto </w:t>
      </w:r>
      <w:r>
        <w:rPr>
          <w:b/>
          <w:bCs/>
        </w:rPr>
        <w:t xml:space="preserve">uma única vez</w:t>
      </w:r>
      <w:r>
        <w:t xml:space="preserve">; depois de registada a participação,</w:t>
      </w:r>
    </w:p>
    <w:p>
      <w:pPr>
        <w:spacing w:after="140"/>
      </w:pPr>
      <w:r>
        <w:t xml:space="preserve">esse projeto deixa de aparecer como sugestão. As sugestões de projeto aparecem junto de cada</w:t>
      </w:r>
    </w:p>
    <w:p>
      <w:pPr>
        <w:spacing w:after="140"/>
      </w:pPr>
      <w:r>
        <w:t xml:space="preserve">competência em falta no Detalhe da LOB, ao lado das de Formação e Certificação.</w:t>
      </w:r>
    </w:p>
    <w:p>
      <w:pPr>
        <w:pStyle w:val="Heading2"/>
        <w:spacing w:after="100" w:before="240"/>
      </w:pPr>
      <w:r>
        <w:t xml:space="preserve">4.4 Candidatos a carreira</w:t>
      </w:r>
    </w:p>
    <w:p>
      <w:pPr>
        <w:spacing w:after="140"/>
      </w:pPr>
      <w:r>
        <w:t xml:space="preserve">Para a carreira-alvo, calcula-se o cargo de entrada (menor </w:t>
      </w:r>
      <w:r>
        <w:rPr>
          <w:rFonts w:ascii="Consolas" w:cs="Consolas" w:eastAsia="Consolas" w:hAnsi="Consolas"/>
          <w:color w:val="A6274F"/>
        </w:rPr>
        <w:t xml:space="preserve">lobsExigidos</w:t>
      </w:r>
      <w:r>
        <w:t xml:space="preserve">) e ordena-se os</w:t>
      </w:r>
    </w:p>
    <w:p>
      <w:pPr>
        <w:spacing w:after="140"/>
      </w:pPr>
      <w:r>
        <w:t xml:space="preserve">colaboradores que ainda não pertencem a essa carreira pelo gap face a esse mínimo (LOBs em falta),</w:t>
      </w:r>
    </w:p>
    <w:p>
      <w:pPr>
        <w:spacing w:after="140"/>
      </w:pPr>
      <w:r>
        <w:t xml:space="preserve">depois por prontidão média. O tempo de antiguidade do colaborador (data de admissão) é considerado</w:t>
      </w:r>
    </w:p>
    <w:p>
      <w:pPr>
        <w:spacing w:after="140"/>
      </w:pPr>
      <w:r>
        <w:t xml:space="preserve">como critério de aptidão para entrar na carreira.</w:t>
      </w:r>
    </w:p>
    <w:p>
      <w:pPr>
        <w:pStyle w:val="Heading2"/>
        <w:spacing w:after="100" w:before="240"/>
      </w:pPr>
      <w:r>
        <w:t xml:space="preserve">4.5 Risco de fuga de talento</w:t>
      </w:r>
    </w:p>
    <w:p>
      <w:pPr>
        <w:spacing w:after="140"/>
      </w:pPr>
      <w:r>
        <w:t xml:space="preserve">O dashboard sinaliza colaboradores com sinais de risco (definidos no motor de insights) para</w:t>
      </w:r>
    </w:p>
    <w:p>
      <w:pPr>
        <w:spacing w:after="140"/>
      </w:pPr>
      <w:r>
        <w:t xml:space="preserve">priorização de retenção.</w:t>
      </w:r>
    </w:p>
    <w:p>
      <w:pPr>
        <w:pStyle w:val="Heading2"/>
        <w:spacing w:after="100" w:before="240"/>
      </w:pPr>
      <w:r>
        <w:t xml:space="preserve">4.6 Cobertura de Arquitetos por Área/Núcleo</w:t>
      </w:r>
    </w:p>
    <w:p>
      <w:pPr>
        <w:spacing w:after="140"/>
      </w:pPr>
      <w:r>
        <w:t xml:space="preserve">Critérios de negócio: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 Arquiteto por cada 10 colaboradores.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Mínimo de 1 Arquiteto por área com mais de 10 colaboradores.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Áreas com menos de 10 colaboradores contam com apoio transversal (não exigem arquiteto próprio).</w:t>
      </w:r>
    </w:p>
    <w:p>
      <w:pPr>
        <w:spacing w:after="140"/>
      </w:pPr>
      <w:r>
        <w:t xml:space="preserve">O quadro cruza a tabela </w:t>
      </w:r>
      <w:r>
        <w:rPr>
          <w:b/>
          <w:bCs/>
        </w:rPr>
        <w:t xml:space="preserve">Áreas por Núcleo</w:t>
      </w:r>
      <w:r>
        <w:t xml:space="preserve"> com </w:t>
      </w:r>
      <w:r>
        <w:rPr>
          <w:b/>
          <w:bCs/>
        </w:rPr>
        <w:t xml:space="preserve">Colaboradores</w:t>
      </w:r>
      <w:r>
        <w:t xml:space="preserve"> (uma linha por</w:t>
      </w:r>
    </w:p>
    <w:p>
      <w:pPr>
        <w:spacing w:after="140"/>
      </w:pPr>
      <w:r>
        <w:t xml:space="preserve">Núcleo/Área com chave única; o total de colaboradores de um Núcleo é a soma dos das suas Áreas) e</w:t>
      </w:r>
    </w:p>
    <w:p>
      <w:pPr>
        <w:spacing w:after="140"/>
      </w:pPr>
      <w:r>
        <w:t xml:space="preserve">assinala défice/excesso; áreas em défice tornam os seus colaboradores prioritários como candidatos</w:t>
      </w:r>
    </w:p>
    <w:p>
      <w:pPr>
        <w:spacing w:after="140"/>
      </w:pPr>
      <w:r>
        <w:t xml:space="preserve">à carreira de Arquiteto.</w:t>
      </w:r>
    </w:p>
    <w:p>
      <w:pPr>
        <w:pStyle w:val="Heading2"/>
        <w:spacing w:after="100" w:before="240"/>
      </w:pPr>
      <w:r>
        <w:t xml:space="preserve">4.7 Relevância</w:t>
      </w:r>
    </w:p>
    <w:p>
      <w:pPr>
        <w:spacing w:after="140"/>
      </w:pPr>
      <w:r>
        <w:rPr>
          <w:rFonts w:ascii="Consolas" w:cs="Consolas" w:eastAsia="Consolas" w:hAnsi="Consolas"/>
          <w:color w:val="A6274F"/>
        </w:rPr>
        <w:t xml:space="preserve">Direção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Área</w:t>
      </w:r>
      <w:r>
        <w:t xml:space="preserve"> e </w:t>
      </w:r>
      <w:r>
        <w:rPr>
          <w:rFonts w:ascii="Consolas" w:cs="Consolas" w:eastAsia="Consolas" w:hAnsi="Consolas"/>
          <w:color w:val="A6274F"/>
        </w:rPr>
        <w:t xml:space="preserve">Núcleo</w:t>
      </w:r>
      <w:r>
        <w:t xml:space="preserve"> têm um campo "relevante" (editável em Gestão de Dados) usado para</w:t>
      </w:r>
    </w:p>
    <w:p>
      <w:pPr>
        <w:spacing w:after="140"/>
      </w:pPr>
      <w:r>
        <w:t xml:space="preserve">filtrar/agrupar a lista de Colaboradores entre "Relevantes" e "Outros".</w:t>
      </w:r>
    </w:p>
    <w:p>
      <w:pPr>
        <w:pStyle w:val="Heading2"/>
        <w:spacing w:after="100" w:before="240"/>
      </w:pPr>
      <w:r>
        <w:t xml:space="preserve">4.8 Colaboradores ativos/inativos</w:t>
      </w:r>
    </w:p>
    <w:p>
      <w:pPr>
        <w:spacing w:after="140"/>
      </w:pPr>
      <w:r>
        <w:t xml:space="preserve">Um colaborador pode ser marcado inativo; colaboradores inativos são excluídos de toda a análise</w:t>
      </w:r>
    </w:p>
    <w:p>
      <w:pPr>
        <w:spacing w:after="140"/>
      </w:pPr>
      <w:r>
        <w:t xml:space="preserve">(dashboard, skill matrix, candidatos). Se um gestor inativo ainda tiver equipa ativa associada, o</w:t>
      </w:r>
    </w:p>
    <w:p>
      <w:pPr>
        <w:spacing w:after="140"/>
      </w:pPr>
      <w:r>
        <w:t xml:space="preserve">sistema alerta. Eliminar um colaborador é sempre permitido (mesmo com dados associados) — as</w:t>
      </w:r>
    </w:p>
    <w:p>
      <w:pPr>
        <w:spacing w:after="140"/>
      </w:pPr>
      <w:r>
        <w:t xml:space="preserve">referências noutras tabelas ficam a </w:t>
      </w:r>
      <w:r>
        <w:rPr>
          <w:rFonts w:ascii="Consolas" w:cs="Consolas" w:eastAsia="Consolas" w:hAnsi="Consolas"/>
          <w:color w:val="A6274F"/>
        </w:rPr>
        <w:t xml:space="preserve">null</w:t>
      </w:r>
      <w:r>
        <w:t xml:space="preserve"> em vez de bloquear a operação.</w:t>
      </w:r>
    </w:p>
    <w:p>
      <w:pPr>
        <w:pStyle w:val="Heading2"/>
        <w:spacing w:after="100" w:before="240"/>
      </w:pPr>
      <w:r>
        <w:t xml:space="preserve">4.9 Locking otimista</w:t>
      </w:r>
    </w:p>
    <w:p>
      <w:pPr>
        <w:spacing w:after="140"/>
      </w:pPr>
      <w:r>
        <w:t xml:space="preserve">Editar a ficha de um colaborador (ou uma das suas certificações) exige enviar de volta a versão</w:t>
      </w:r>
    </w:p>
    <w:p>
      <w:pPr>
        <w:spacing w:after="140"/>
      </w:pPr>
      <w:r>
        <w:t xml:space="preserve">lida; se outra pessoa alterou entretanto, o sistema recusa a escrita e mostra o estado atual em</w:t>
      </w:r>
    </w:p>
    <w:p>
      <w:pPr>
        <w:spacing w:after="140"/>
      </w:pPr>
      <w:r>
        <w:t xml:space="preserve">vez de perder silenciosamente uma das alterações.</w:t>
      </w:r>
    </w:p>
    <w:p>
      <w:pPr>
        <w:pStyle w:val="Heading2"/>
        <w:spacing w:after="100" w:before="240"/>
      </w:pPr>
      <w:r>
        <w:t xml:space="preserve">4.10 Nível de Gestão e Local de Trabalho</w:t>
      </w:r>
    </w:p>
    <w:p>
      <w:pPr>
        <w:spacing w:after="140"/>
      </w:pPr>
      <w:r>
        <w:t xml:space="preserve">Cada colaborador pode ter um Nível de Gestão (BUD, BUM, Team Leader) e um Local de Trabalho,</w:t>
      </w:r>
    </w:p>
    <w:p>
      <w:pPr>
        <w:spacing w:after="140"/>
      </w:pPr>
      <w:r>
        <w:t xml:space="preserve">usados como filtros/agrupamentos no dashboard e na lista de colaboradores.</w:t>
      </w:r>
    </w:p>
    <w:p>
      <w:pPr>
        <w:pStyle w:val="Heading1"/>
        <w:spacing w:after="140" w:before="320"/>
      </w:pPr>
      <w:r>
        <w:t xml:space="preserve">5. Fluxos principais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Avaliar um colaborador</w:t>
      </w:r>
      <w:r>
        <w:t xml:space="preserve">: ADMIN_RH/gestor abre a ficha → regista nível de competência ou</w:t>
      </w:r>
    </w:p>
    <w:p>
      <w:pPr>
        <w:spacing w:after="140"/>
      </w:pPr>
      <w:r>
        <w:t xml:space="preserve">   certificação → sistema recalcula prontidão por LOB automaticamente.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Gerar PDI</w:t>
      </w:r>
      <w:r>
        <w:t xml:space="preserve">: na ficha, botão "Gerar sugestões" → sistema cria itens para as</w:t>
      </w:r>
    </w:p>
    <w:p>
      <w:pPr>
        <w:spacing w:after="140"/>
      </w:pPr>
      <w:r>
        <w:t xml:space="preserve">   competências/certificações em falta nos objetivos de LOB ativos (sistema + BUD) → utilizador</w:t>
      </w:r>
    </w:p>
    <w:p>
      <w:pPr>
        <w:spacing w:after="140"/>
      </w:pPr>
      <w:r>
        <w:t xml:space="preserve">   acompanha/edita manualmente.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Recomendar uma LOB (BUD)</w:t>
      </w:r>
      <w:r>
        <w:t xml:space="preserve">: gestor/ADMIN_RH escolhe uma LOB na secção "Objetivos de LOB" →</w:t>
      </w:r>
    </w:p>
    <w:p>
      <w:pPr>
        <w:spacing w:after="140"/>
      </w:pPr>
      <w:r>
        <w:t xml:space="preserve">   passa a contar para o PDI do colaborador.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Identificar candidatos a Arquiteto</w:t>
      </w:r>
      <w:r>
        <w:t xml:space="preserve">: ecrã Candidatos, escolher a carreira → lista ordenada,</w:t>
      </w:r>
    </w:p>
    <w:p>
      <w:pPr>
        <w:spacing w:after="140"/>
      </w:pPr>
      <w:r>
        <w:t xml:space="preserve">   com prioridade extra para colaboradores de áreas com défice de cobertura.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Atualizar dados em massa</w:t>
      </w:r>
      <w:r>
        <w:t xml:space="preserve">: Gestão de Dados → exportar tabela </w:t>
      </w:r>
      <w:r>
        <w:rPr>
          <w:rFonts w:ascii="Consolas" w:cs="Consolas" w:eastAsia="Consolas" w:hAnsi="Consolas"/>
          <w:color w:val="A6274F"/>
        </w:rPr>
        <w:t xml:space="preserve">.xlsx</w:t>
      </w:r>
      <w:r>
        <w:t xml:space="preserve"> → editar offline →</w:t>
      </w:r>
    </w:p>
    <w:p>
      <w:pPr>
        <w:spacing w:after="140"/>
      </w:pPr>
      <w:r>
        <w:t xml:space="preserve">   reimportar (upsert, com relatório de criados/atualizados/erros).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b/>
      <w:bCs/>
      <w:color w:val="0F5B99"/>
      <w:sz w:val="40"/>
      <w:szCs w:val="40"/>
    </w:rPr>
  </w:style>
  <w:style w:type="paragraph" w:styleId="Heading1">
    <w:name w:val="Heading 1"/>
    <w:basedOn w:val="Normal"/>
    <w:next w:val="Normal"/>
    <w:pPr>
      <w:pBdr>
        <w:bottom w:val="single" w:color="EAF2F8" w:sz="6"/>
      </w:pBdr>
    </w:pPr>
    <w:rPr>
      <w:b/>
      <w:bCs/>
      <w:color w:val="0F5B99"/>
      <w:sz w:val="28"/>
      <w:szCs w:val="28"/>
    </w:rPr>
  </w:style>
  <w:style w:type="paragraph" w:styleId="Heading2">
    <w:name w:val="Heading 2"/>
    <w:basedOn w:val="Normal"/>
    <w:next w:val="Normal"/>
    <w:rPr>
      <w:b/>
      <w:bCs/>
      <w:color w:val="1D2D3E"/>
      <w:sz w:val="24"/>
      <w:szCs w:val="24"/>
    </w:rPr>
  </w:style>
  <w:style w:type="paragraph" w:styleId="Heading3">
    <w:name w:val="Heading 3"/>
    <w:basedOn w:val="Normal"/>
    <w:next w:val="Normal"/>
    <w:rPr>
      <w:b/>
      <w:bCs/>
      <w:color w:val="354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2026-08-04T19:14:05.825Z</dcterms:created>
  <dcterms:modified xsi:type="dcterms:W3CDTF">2026-08-04T19:14:05.826Z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