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A068" w14:textId="77777777" w:rsidR="00C213A6" w:rsidRPr="00C213A6" w:rsidRDefault="00C213A6" w:rsidP="00C213A6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C213A6">
        <w:rPr>
          <w:rFonts w:ascii="Calibri" w:eastAsia="Times New Roman" w:hAnsi="Calibri" w:cs="Calibri"/>
          <w:color w:val="767676"/>
          <w:sz w:val="20"/>
          <w:szCs w:val="20"/>
        </w:rPr>
        <w:t>Tuesday, July 12, 2022</w:t>
      </w:r>
    </w:p>
    <w:p w14:paraId="2AF19804" w14:textId="77777777" w:rsidR="00C213A6" w:rsidRPr="00C213A6" w:rsidRDefault="00C213A6" w:rsidP="00C213A6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C213A6">
        <w:rPr>
          <w:rFonts w:ascii="Calibri" w:eastAsia="Times New Roman" w:hAnsi="Calibri" w:cs="Calibri"/>
          <w:color w:val="767676"/>
          <w:sz w:val="20"/>
          <w:szCs w:val="20"/>
        </w:rPr>
        <w:t>3:47 PM</w:t>
      </w:r>
    </w:p>
    <w:p w14:paraId="116189F4" w14:textId="271DF3C7" w:rsidR="00C213A6" w:rsidRPr="00C213A6" w:rsidRDefault="00C213A6" w:rsidP="00C213A6">
      <w:pPr>
        <w:spacing w:after="0" w:line="240" w:lineRule="auto"/>
        <w:rPr>
          <w:rFonts w:ascii="Calibri" w:eastAsia="Times New Roman" w:hAnsi="Calibri" w:cs="Calibri"/>
        </w:rPr>
      </w:pPr>
      <w:r w:rsidRPr="00C213A6">
        <w:rPr>
          <w:noProof/>
        </w:rPr>
        <w:drawing>
          <wp:inline distT="0" distB="0" distL="0" distR="0" wp14:anchorId="5ADA2599" wp14:editId="72EDC7FC">
            <wp:extent cx="8051800" cy="4260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0777" w14:textId="77777777" w:rsidR="00C213A6" w:rsidRPr="00C213A6" w:rsidRDefault="00C213A6" w:rsidP="00C213A6">
      <w:pPr>
        <w:spacing w:after="0" w:line="240" w:lineRule="auto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> </w:t>
      </w:r>
    </w:p>
    <w:p w14:paraId="2A89586B" w14:textId="77777777" w:rsidR="00C213A6" w:rsidRPr="00C213A6" w:rsidRDefault="00C213A6" w:rsidP="00C213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>NAT gateways are not supported for IPV6 traffic</w:t>
      </w:r>
    </w:p>
    <w:p w14:paraId="7211C1D5" w14:textId="77777777" w:rsidR="00C213A6" w:rsidRPr="00C213A6" w:rsidRDefault="00C213A6" w:rsidP="00C213A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> </w:t>
      </w:r>
    </w:p>
    <w:p w14:paraId="2E45F4BA" w14:textId="68C5FEE9" w:rsidR="00C213A6" w:rsidRPr="00C213A6" w:rsidRDefault="00C213A6" w:rsidP="00C213A6">
      <w:pPr>
        <w:spacing w:after="0" w:line="240" w:lineRule="auto"/>
        <w:rPr>
          <w:rFonts w:ascii="Calibri" w:eastAsia="Times New Roman" w:hAnsi="Calibri" w:cs="Calibri"/>
        </w:rPr>
      </w:pPr>
      <w:r w:rsidRPr="00C213A6">
        <w:rPr>
          <w:noProof/>
        </w:rPr>
        <w:drawing>
          <wp:inline distT="0" distB="0" distL="0" distR="0" wp14:anchorId="7DE13412" wp14:editId="04165BA2">
            <wp:extent cx="80962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5039" w14:textId="77777777" w:rsidR="00C213A6" w:rsidRPr="00C213A6" w:rsidRDefault="00C213A6" w:rsidP="00C213A6">
      <w:pPr>
        <w:spacing w:after="0" w:line="240" w:lineRule="auto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> </w:t>
      </w:r>
    </w:p>
    <w:p w14:paraId="08746D95" w14:textId="77777777" w:rsidR="00C213A6" w:rsidRPr="00C213A6" w:rsidRDefault="00C213A6" w:rsidP="00C213A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>Max of 5 NAT gateways per availability zones</w:t>
      </w:r>
    </w:p>
    <w:p w14:paraId="759C9C8E" w14:textId="77777777" w:rsidR="00C213A6" w:rsidRPr="00C213A6" w:rsidRDefault="00C213A6" w:rsidP="00C213A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 xml:space="preserve">Creating a NAT gateway in each AZ avoids any single point of failure. </w:t>
      </w:r>
    </w:p>
    <w:p w14:paraId="142EF2F8" w14:textId="77777777" w:rsidR="00C213A6" w:rsidRPr="00C213A6" w:rsidRDefault="00C213A6" w:rsidP="00C213A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213A6">
        <w:rPr>
          <w:rFonts w:ascii="Calibri" w:eastAsia="Times New Roman" w:hAnsi="Calibri" w:cs="Calibri"/>
        </w:rPr>
        <w:t xml:space="preserve">The route table for the private subnet sends request to the NAT gateway and the NAT sends it to the internet gateway using the elastic IP which acts as a source IP. </w:t>
      </w:r>
    </w:p>
    <w:p w14:paraId="02905410" w14:textId="77777777" w:rsidR="001E5F58" w:rsidRDefault="001E5F58"/>
    <w:sectPr w:rsidR="001E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6172"/>
    <w:multiLevelType w:val="multilevel"/>
    <w:tmpl w:val="599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259CE"/>
    <w:multiLevelType w:val="multilevel"/>
    <w:tmpl w:val="0D82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A6"/>
    <w:rsid w:val="000D2B26"/>
    <w:rsid w:val="001E5F58"/>
    <w:rsid w:val="00582DC2"/>
    <w:rsid w:val="00C213A6"/>
    <w:rsid w:val="00E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7C6B"/>
  <w15:chartTrackingRefBased/>
  <w15:docId w15:val="{CDF41043-6001-45C4-B90F-F5E1A97B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Kargong, Brigthain</dc:creator>
  <cp:keywords/>
  <dc:description/>
  <cp:lastModifiedBy>Kargong, Brigthain</cp:lastModifiedBy>
  <cp:revision>1</cp:revision>
  <dcterms:created xsi:type="dcterms:W3CDTF">2022-08-25T15:25:00Z</dcterms:created>
  <dcterms:modified xsi:type="dcterms:W3CDTF">2022-08-25T15:26:00Z</dcterms:modified>
</cp:coreProperties>
</file>