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0F" w:rsidRPr="00BA1D8D" w:rsidRDefault="008E620F" w:rsidP="008E620F">
      <w:pPr>
        <w:pStyle w:val="NoSpacing"/>
        <w:spacing w:line="360" w:lineRule="auto"/>
        <w:jc w:val="center"/>
        <w:rPr>
          <w:rFonts w:ascii="Georgia" w:hAnsi="Georgia"/>
          <w:b/>
          <w:u w:val="single"/>
        </w:rPr>
      </w:pPr>
      <w:r w:rsidRPr="00BA1D8D">
        <w:rPr>
          <w:rFonts w:ascii="Georgia" w:hAnsi="Georgia"/>
          <w:b/>
          <w:u w:val="single"/>
        </w:rPr>
        <w:t>K</w:t>
      </w:r>
      <w:r w:rsidR="00BA1D8D" w:rsidRPr="00BA1D8D">
        <w:rPr>
          <w:rFonts w:ascii="Georgia" w:hAnsi="Georgia"/>
          <w:b/>
          <w:u w:val="single"/>
        </w:rPr>
        <w:t>Ë</w:t>
      </w:r>
      <w:r w:rsidRPr="00BA1D8D">
        <w:rPr>
          <w:rFonts w:ascii="Georgia" w:hAnsi="Georgia"/>
          <w:b/>
          <w:u w:val="single"/>
        </w:rPr>
        <w:t>RKESË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  <w:b/>
          <w:u w:val="single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  <w:b/>
          <w:u w:val="single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bookmarkStart w:id="0" w:name="_GoBack"/>
      <w:bookmarkEnd w:id="0"/>
    </w:p>
    <w:p w:rsidR="008E620F" w:rsidRPr="008E620F" w:rsidRDefault="008E620F" w:rsidP="008E620F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r w:rsidRPr="008E620F">
        <w:rPr>
          <w:rFonts w:ascii="Georgia" w:hAnsi="Georgia"/>
          <w:b/>
        </w:rPr>
        <w:t>Kërkues:</w:t>
      </w:r>
      <w:r w:rsidRPr="008E620F">
        <w:rPr>
          <w:rFonts w:ascii="Georgia" w:hAnsi="Georgia"/>
        </w:rPr>
        <w:t xml:space="preserve">  </w:t>
      </w:r>
      <w:r>
        <w:rPr>
          <w:rFonts w:ascii="Georgia" w:hAnsi="Georgia"/>
        </w:rPr>
        <w:tab/>
      </w:r>
      <w:r w:rsidRPr="008E620F">
        <w:rPr>
          <w:rFonts w:ascii="Georgia" w:hAnsi="Georgia"/>
        </w:rPr>
        <w:t>A_____ B_______, i biri i C_____________, lindur dhe banues në ______________, me adresë _________________________.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r w:rsidRPr="008E620F">
        <w:rPr>
          <w:rFonts w:ascii="Georgia" w:hAnsi="Georgia"/>
          <w:b/>
        </w:rPr>
        <w:t>Objekti:</w:t>
      </w:r>
      <w:r w:rsidRPr="008E620F">
        <w:rPr>
          <w:rFonts w:ascii="Georgia" w:hAnsi="Georgia"/>
        </w:rPr>
        <w:tab/>
        <w:t>Rivendosje në afat të ankimit për shkak të pavlefshmërisë njoftimeve, kundër vendimit nr.____, datë ___/____/_____ të Gjykatës së Shkallës së Parë _______, me palë ndërgjyqëse: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r w:rsidRPr="008E620F">
        <w:rPr>
          <w:rFonts w:ascii="Georgia" w:hAnsi="Georgia"/>
          <w:b/>
        </w:rPr>
        <w:t>Paditës: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8E620F">
        <w:rPr>
          <w:rFonts w:ascii="Georgia" w:hAnsi="Georgia"/>
        </w:rPr>
        <w:t>D_____ E_______, i biri i F_____________, lindur dhe banuese në ______________, me adresë _________________________.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r w:rsidRPr="008E620F">
        <w:rPr>
          <w:rFonts w:ascii="Georgia" w:hAnsi="Georgia"/>
          <w:b/>
        </w:rPr>
        <w:t>I Paditur:</w:t>
      </w:r>
      <w:r w:rsidRPr="008E620F">
        <w:rPr>
          <w:rFonts w:ascii="Georgia" w:hAnsi="Georgia"/>
        </w:rPr>
        <w:tab/>
        <w:t>A_____ B_______, i biri i C_____________, lindur dhe banues në ______________, me adresë _________________________.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  <w:b/>
        </w:rPr>
      </w:pPr>
    </w:p>
    <w:p w:rsidR="008E620F" w:rsidRPr="008E620F" w:rsidRDefault="008E620F" w:rsidP="008E620F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r w:rsidRPr="008E620F">
        <w:rPr>
          <w:rFonts w:ascii="Georgia" w:hAnsi="Georgia"/>
          <w:b/>
        </w:rPr>
        <w:t>Objekti i Padise:</w:t>
      </w:r>
      <w:r w:rsidRPr="008E620F">
        <w:rPr>
          <w:rFonts w:ascii="Georgia" w:hAnsi="Georgia"/>
        </w:rPr>
        <w:tab/>
        <w:t xml:space="preserve">Detyrim njohje pronar, në cilësinë e trashëgimtares ligjore të të </w:t>
      </w:r>
      <w:proofErr w:type="gramStart"/>
      <w:r w:rsidRPr="008E620F">
        <w:rPr>
          <w:rFonts w:ascii="Georgia" w:hAnsi="Georgia"/>
        </w:rPr>
        <w:t>ndjerit  G</w:t>
      </w:r>
      <w:proofErr w:type="gramEnd"/>
      <w:r w:rsidRPr="008E620F">
        <w:rPr>
          <w:rFonts w:ascii="Georgia" w:hAnsi="Georgia"/>
        </w:rPr>
        <w:t>________, E_________, në apartamentin nr.___, me adresë _____________, regjistruar në ZVRPP ___________ me nr.pas.______, ZK ________.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  <w:b/>
        </w:rPr>
        <w:t>Baza Ligjore: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8E620F">
        <w:rPr>
          <w:rFonts w:ascii="Georgia" w:hAnsi="Georgia"/>
        </w:rPr>
        <w:t>Neni 122, 445, 458 i KPrC.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  <w:b/>
        </w:rPr>
        <w:t>Drejtuar:</w:t>
      </w:r>
      <w:r w:rsidRPr="008E620F"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8E620F">
        <w:rPr>
          <w:rFonts w:ascii="Georgia" w:hAnsi="Georgia"/>
        </w:rPr>
        <w:t>Gjykatës së Shkallës së Parë ____________________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 xml:space="preserve">E nderuar gjykatë, 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>Jam njohur vetëm pak ditë më parë me vendimin e formës së prerë nr.____/, datë ___/___/_____ të Gjykatës së Shkallës së Parë _________, vendim që është dhënë gjatë një gjykimi në të cilin unë rezulton të jem thirrur në cilësinë e palës së paditur.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proofErr w:type="gramStart"/>
      <w:r w:rsidRPr="008E620F">
        <w:rPr>
          <w:rFonts w:ascii="Georgia" w:hAnsi="Georgia"/>
        </w:rPr>
        <w:t>Prej vitit 1996, unë jetoj jashtë territorit të Republikës së Shqipërisë.</w:t>
      </w:r>
      <w:proofErr w:type="gramEnd"/>
      <w:r w:rsidRPr="008E620F">
        <w:rPr>
          <w:rFonts w:ascii="Georgia" w:hAnsi="Georgia"/>
        </w:rPr>
        <w:t xml:space="preserve"> Prej këtij viti unë kam vendbanimin </w:t>
      </w:r>
      <w:proofErr w:type="gramStart"/>
      <w:r w:rsidRPr="008E620F">
        <w:rPr>
          <w:rFonts w:ascii="Georgia" w:hAnsi="Georgia"/>
        </w:rPr>
        <w:t>tim</w:t>
      </w:r>
      <w:proofErr w:type="gramEnd"/>
      <w:r w:rsidRPr="008E620F">
        <w:rPr>
          <w:rFonts w:ascii="Georgia" w:hAnsi="Georgia"/>
        </w:rPr>
        <w:t xml:space="preserve"> në qytetin e Montreal, Kanada, ku gëzoj dhe shtetësinë kanadeze.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proofErr w:type="gramStart"/>
      <w:r w:rsidRPr="008E620F">
        <w:rPr>
          <w:rFonts w:ascii="Georgia" w:hAnsi="Georgia"/>
        </w:rPr>
        <w:t>Në mbështëtje të nenit 458 të KPrC kërkoj rivendosjen në afat të së drejtës për të ushtruar ankimin kundër vendimit të mësipërm të gjykatës së shkallës së parë.</w:t>
      </w:r>
      <w:proofErr w:type="gramEnd"/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 xml:space="preserve">Në gjykimin konkret, pala paditëse është në marrëdhënie familjare me mua, duke qenë bashkëshortja e vëllait </w:t>
      </w:r>
      <w:proofErr w:type="gramStart"/>
      <w:r w:rsidRPr="008E620F">
        <w:rPr>
          <w:rFonts w:ascii="Georgia" w:hAnsi="Georgia"/>
        </w:rPr>
        <w:t>tim</w:t>
      </w:r>
      <w:proofErr w:type="gramEnd"/>
      <w:r w:rsidRPr="008E620F">
        <w:rPr>
          <w:rFonts w:ascii="Georgia" w:hAnsi="Georgia"/>
        </w:rPr>
        <w:t xml:space="preserve"> të ndjerë, e cila në cilësinë e trashëgimtares ligjore të tij, ka kërkuar detyrimin tim për ta njohur si bashkëpronarë në një apartament të privatizuar prej meje dhe nënës sime të ndjerë, sipas ligjit të kohës.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  <w:proofErr w:type="gramStart"/>
      <w:r w:rsidRPr="008E620F">
        <w:rPr>
          <w:rFonts w:ascii="Georgia" w:hAnsi="Georgia"/>
        </w:rPr>
        <w:t xml:space="preserve">Kam konstatuar nga aktet e dosjes gjyqësore se njoftimi im për të marrë pjese në këtë gjykim është kryer në shkelje të rregullave proceduriale të parashikuara nga </w:t>
      </w:r>
      <w:r w:rsidRPr="008E620F">
        <w:rPr>
          <w:rFonts w:ascii="Georgia" w:hAnsi="Georgia"/>
          <w:lang w:val="sq-AL"/>
        </w:rPr>
        <w:t>nenet 128-144 të K.Pr.Civile.</w:t>
      </w:r>
      <w:proofErr w:type="gramEnd"/>
      <w:r w:rsidRPr="008E620F">
        <w:rPr>
          <w:rFonts w:ascii="Georgia" w:hAnsi="Georgia"/>
          <w:lang w:val="sq-AL"/>
        </w:rPr>
        <w:t xml:space="preserve">  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  <w:lang w:val="sq-AL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  <w:lang w:val="sq-AL"/>
        </w:rPr>
        <w:t>Zbatimi i këtyre dispozitave proceduriale, strikt sipas gërmës së tyre, është e vetmja garanci për të konstatuar faktin juridik të marrjes dijeni nga ana e subjektit ndërgjyqës për zhvillimin e gjykimit dhe në rast të mosparaqitjes së tij për të interpretuar heqjen dorë nga e drejta për të marrë pjesë personalisht në gjykim.</w:t>
      </w:r>
      <w:r w:rsidRPr="008E620F">
        <w:rPr>
          <w:rFonts w:ascii="Georgia" w:hAnsi="Georgia"/>
        </w:rPr>
        <w:t xml:space="preserve"> 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proofErr w:type="gramStart"/>
      <w:r w:rsidRPr="008E620F">
        <w:rPr>
          <w:rFonts w:ascii="Georgia" w:hAnsi="Georgia"/>
        </w:rPr>
        <w:t>Në njoftimet e seancave gjyqësore të zhvilluara pranë gjykatës së shkallës së parë, konstatohet lehtësisht se mbiemri im është i shënuar gabim, në disa raste i korrigjuar dhe me gërma të paqarta.</w:t>
      </w:r>
      <w:proofErr w:type="gramEnd"/>
      <w:r w:rsidRPr="008E620F">
        <w:rPr>
          <w:rFonts w:ascii="Georgia" w:hAnsi="Georgia"/>
        </w:rPr>
        <w:t xml:space="preserve"> Në </w:t>
      </w:r>
      <w:proofErr w:type="gramStart"/>
      <w:r w:rsidRPr="008E620F">
        <w:rPr>
          <w:rFonts w:ascii="Georgia" w:hAnsi="Georgia"/>
        </w:rPr>
        <w:t>dy</w:t>
      </w:r>
      <w:proofErr w:type="gramEnd"/>
      <w:r w:rsidRPr="008E620F">
        <w:rPr>
          <w:rFonts w:ascii="Georgia" w:hAnsi="Georgia"/>
        </w:rPr>
        <w:t xml:space="preserve"> prej këtyre fletëthirrjeve është shënuar vetëm mbiemri im, edhe ai me gabime, dhe shkronja nistore e emrit tim.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>Gjykata e shkallës së parë ka shkelur dhe rregullimin e posacëm që pasqyrohet në nenin 133 të KPrC, pasi shpallja, kopje e të cilës gjendet në dosjen gjyqësore ka të njëjtën mangësi që përmenda më lart për fletëthirrjet që janë kryer për pjesëmarrjen në gjykim.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  <w:bCs/>
          <w:iCs/>
          <w:lang w:val="sq-AL" w:eastAsia="sq-AL"/>
        </w:rPr>
      </w:pPr>
      <w:proofErr w:type="gramStart"/>
      <w:r w:rsidRPr="008E620F">
        <w:rPr>
          <w:rFonts w:ascii="Georgia" w:hAnsi="Georgia"/>
        </w:rPr>
        <w:t xml:space="preserve">Gjykata e shkallës së parë duhet të </w:t>
      </w:r>
      <w:r w:rsidRPr="008E620F">
        <w:rPr>
          <w:rFonts w:ascii="Georgia" w:hAnsi="Georgia"/>
          <w:bCs/>
          <w:iCs/>
          <w:lang w:val="sq-AL" w:eastAsia="sq-AL"/>
        </w:rPr>
        <w:t>të respektonte kërkesat e neneve 129, 130 të KPrC për njoftimin e të paditurit, kërkesa që rezultojnë të mos jenë përmbushur.</w:t>
      </w:r>
      <w:proofErr w:type="gramEnd"/>
      <w:r w:rsidRPr="008E620F">
        <w:rPr>
          <w:rFonts w:ascii="Georgia" w:hAnsi="Georgia"/>
          <w:bCs/>
          <w:iCs/>
          <w:lang w:val="sq-AL" w:eastAsia="sq-AL"/>
        </w:rPr>
        <w:t xml:space="preserve"> 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  <w:bCs/>
          <w:iCs/>
          <w:lang w:val="sq-AL" w:eastAsia="sq-AL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proofErr w:type="gramStart"/>
      <w:r w:rsidRPr="008E620F">
        <w:rPr>
          <w:rFonts w:ascii="Georgia" w:hAnsi="Georgia"/>
        </w:rPr>
        <w:t>Nisur nga parashikimi i nenit 122 të KPrC, njoftimet e kryera nga Gjykata e Shkallës së Parë janë njoftime të pavlefshme.</w:t>
      </w:r>
      <w:proofErr w:type="gramEnd"/>
      <w:r w:rsidRPr="008E620F">
        <w:rPr>
          <w:rFonts w:ascii="Georgia" w:hAnsi="Georgia"/>
        </w:rPr>
        <w:t xml:space="preserve"> Për pasojë, në bazë të dispozitës së nenit 445 të KPrC, pavarësisht se ka kaluar më shumë se një vit nga dhënia e vendimit nga ana e gjykatës së shkallës së parë, unë legjitimohem të kërkoj pavlefshmërinë e njoftimeve dhe për rrjedhojë, </w:t>
      </w:r>
      <w:r w:rsidRPr="008E620F">
        <w:rPr>
          <w:rFonts w:ascii="Georgia" w:hAnsi="Georgia"/>
        </w:rPr>
        <w:lastRenderedPageBreak/>
        <w:t xml:space="preserve">si pasojë juridike dhe rivendosjen në afat të së drejtës për ankim, e humbur për shkaqe të arsyeshme (pavlefshmëri kërkimesh). 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proofErr w:type="gramStart"/>
      <w:r w:rsidRPr="008E620F">
        <w:rPr>
          <w:rFonts w:ascii="Georgia" w:hAnsi="Georgia"/>
        </w:rPr>
        <w:t>Me qëllim respektimin e parimit të procesit të rregullt ligjor, kërkoj që gjatë gjykimit të kësaj kërkese për rivendosjen në afat të ankimit, të thirret në cilësinë e personit të tretë, pala paditëse në padinë e themelit.</w:t>
      </w:r>
      <w:proofErr w:type="gramEnd"/>
      <w:r w:rsidRPr="008E620F">
        <w:rPr>
          <w:rFonts w:ascii="Georgia" w:hAnsi="Georgia"/>
        </w:rPr>
        <w:t xml:space="preserve"> Në praninë e këtij subjekti gjatë gjykimit, do të mund të sigurohet dhe respektimi i parimit të kontradiktoritetit, duke i dhënë mundësinë të shprehet mbi kërkimin </w:t>
      </w:r>
      <w:proofErr w:type="gramStart"/>
      <w:r w:rsidRPr="008E620F">
        <w:rPr>
          <w:rFonts w:ascii="Georgia" w:hAnsi="Georgia"/>
        </w:rPr>
        <w:t>tim</w:t>
      </w:r>
      <w:proofErr w:type="gramEnd"/>
      <w:r w:rsidRPr="008E620F">
        <w:rPr>
          <w:rFonts w:ascii="Georgia" w:hAnsi="Georgia"/>
        </w:rPr>
        <w:t>.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>Pala e paditur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>(</w:t>
      </w:r>
      <w:proofErr w:type="gramStart"/>
      <w:r w:rsidRPr="008E620F">
        <w:rPr>
          <w:rFonts w:ascii="Georgia" w:hAnsi="Georgia"/>
        </w:rPr>
        <w:t>përfaqësuar</w:t>
      </w:r>
      <w:proofErr w:type="gramEnd"/>
      <w:r w:rsidRPr="008E620F">
        <w:rPr>
          <w:rFonts w:ascii="Georgia" w:hAnsi="Georgia"/>
        </w:rPr>
        <w:t xml:space="preserve"> me prokurë)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>Av.____________________________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BA1D8D" w:rsidRDefault="00BA1D8D" w:rsidP="008E620F">
      <w:pPr>
        <w:pStyle w:val="NoSpacing"/>
        <w:spacing w:line="360" w:lineRule="auto"/>
        <w:jc w:val="both"/>
        <w:rPr>
          <w:rFonts w:ascii="Georgia" w:hAnsi="Georgia"/>
        </w:rPr>
      </w:pPr>
    </w:p>
    <w:p w:rsidR="008E620F" w:rsidRPr="00BA1D8D" w:rsidRDefault="008E620F" w:rsidP="008E620F">
      <w:pPr>
        <w:pStyle w:val="NoSpacing"/>
        <w:spacing w:line="360" w:lineRule="auto"/>
        <w:jc w:val="both"/>
        <w:rPr>
          <w:rFonts w:ascii="Georgia" w:hAnsi="Georgia"/>
          <w:b/>
        </w:rPr>
      </w:pPr>
      <w:r w:rsidRPr="00BA1D8D">
        <w:rPr>
          <w:rFonts w:ascii="Georgia" w:hAnsi="Georgia"/>
          <w:b/>
        </w:rPr>
        <w:t>Kësaj kërkese i bashkëlidhet: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>-1 (një) kopje e vendimit nr.______, datë ___/___/_____ të gjykatës së shkallës së parë</w:t>
      </w:r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proofErr w:type="gramStart"/>
      <w:r w:rsidRPr="008E620F">
        <w:rPr>
          <w:rFonts w:ascii="Georgia" w:hAnsi="Georgia"/>
        </w:rPr>
        <w:t>-kopje e vërtetuar e fletëthirrjeve dhe shpalljeve që janë administruar në dosjen gjyqësore.</w:t>
      </w:r>
      <w:proofErr w:type="gramEnd"/>
    </w:p>
    <w:p w:rsidR="008E620F" w:rsidRPr="008E620F" w:rsidRDefault="008E620F" w:rsidP="008E620F">
      <w:pPr>
        <w:pStyle w:val="NoSpacing"/>
        <w:spacing w:line="360" w:lineRule="auto"/>
        <w:jc w:val="both"/>
        <w:rPr>
          <w:rFonts w:ascii="Georgia" w:hAnsi="Georgia"/>
        </w:rPr>
      </w:pPr>
      <w:r w:rsidRPr="008E620F">
        <w:rPr>
          <w:rFonts w:ascii="Georgia" w:hAnsi="Georgia"/>
        </w:rPr>
        <w:t xml:space="preserve">-1 (një) kopje e prokurës së posaçme nr.____ </w:t>
      </w:r>
      <w:proofErr w:type="gramStart"/>
      <w:r w:rsidRPr="008E620F">
        <w:rPr>
          <w:rFonts w:ascii="Georgia" w:hAnsi="Georgia"/>
        </w:rPr>
        <w:t>kol.,</w:t>
      </w:r>
      <w:proofErr w:type="gramEnd"/>
      <w:r w:rsidRPr="008E620F">
        <w:rPr>
          <w:rFonts w:ascii="Georgia" w:hAnsi="Georgia"/>
        </w:rPr>
        <w:t xml:space="preserve"> datë ___/____/_______</w:t>
      </w:r>
    </w:p>
    <w:p w:rsidR="00C6111C" w:rsidRPr="008E620F" w:rsidRDefault="00C6111C" w:rsidP="008E620F">
      <w:pPr>
        <w:spacing w:line="360" w:lineRule="auto"/>
        <w:jc w:val="both"/>
        <w:rPr>
          <w:rFonts w:ascii="Georgia" w:hAnsi="Georgia"/>
          <w:sz w:val="22"/>
        </w:rPr>
      </w:pPr>
    </w:p>
    <w:sectPr w:rsidR="00C6111C" w:rsidRPr="008E620F" w:rsidSect="0018504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716"/>
    <w:multiLevelType w:val="hybridMultilevel"/>
    <w:tmpl w:val="51EE72C4"/>
    <w:lvl w:ilvl="0" w:tplc="77963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dirty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0F"/>
    <w:rsid w:val="00185048"/>
    <w:rsid w:val="0058177B"/>
    <w:rsid w:val="008E620F"/>
    <w:rsid w:val="00BA1D8D"/>
    <w:rsid w:val="00C6111C"/>
    <w:rsid w:val="00CC06F9"/>
    <w:rsid w:val="00E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20F"/>
    <w:rPr>
      <w:rFonts w:ascii="Calibri" w:eastAsia="Calibri" w:hAnsi="Calibri" w:cs="Times New Roman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20F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Besmir Beja</dc:creator>
  <cp:lastModifiedBy>Besmir Beja</cp:lastModifiedBy>
  <cp:revision>1</cp:revision>
  <dcterms:created xsi:type="dcterms:W3CDTF">2014-06-16T10:31:00Z</dcterms:created>
  <dcterms:modified xsi:type="dcterms:W3CDTF">2014-06-16T10:36:00Z</dcterms:modified>
</cp:coreProperties>
</file>