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B7" w:rsidRPr="00854D3E" w:rsidRDefault="002F67B7" w:rsidP="002F67B7">
      <w:pPr>
        <w:spacing w:after="120" w:line="276" w:lineRule="auto"/>
        <w:jc w:val="right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 xml:space="preserve">Av. </w:t>
      </w:r>
      <w:r w:rsidR="00854D3E">
        <w:rPr>
          <w:rFonts w:ascii="Georgia" w:hAnsi="Georgia"/>
          <w:sz w:val="22"/>
          <w:szCs w:val="22"/>
          <w:lang w:val="sq-AL"/>
        </w:rPr>
        <w:t>XXXXX</w:t>
      </w:r>
    </w:p>
    <w:p w:rsidR="002F67B7" w:rsidRPr="00854D3E" w:rsidRDefault="00854D3E" w:rsidP="002F67B7">
      <w:pPr>
        <w:spacing w:after="120" w:line="276" w:lineRule="auto"/>
        <w:jc w:val="right"/>
        <w:rPr>
          <w:rFonts w:ascii="Georgia" w:hAnsi="Georgia"/>
          <w:sz w:val="22"/>
          <w:szCs w:val="22"/>
          <w:lang w:val="sq-AL"/>
        </w:rPr>
      </w:pPr>
      <w:r>
        <w:rPr>
          <w:rFonts w:ascii="Georgia" w:hAnsi="Georgia"/>
          <w:sz w:val="22"/>
          <w:szCs w:val="22"/>
          <w:lang w:val="sq-AL"/>
        </w:rPr>
        <w:t>Bulevardi Dëshmorët e Kombit</w:t>
      </w:r>
      <w:r w:rsidR="002F67B7" w:rsidRPr="00854D3E">
        <w:rPr>
          <w:rFonts w:ascii="Georgia" w:hAnsi="Georgia"/>
          <w:sz w:val="22"/>
          <w:szCs w:val="22"/>
          <w:lang w:val="sq-AL"/>
        </w:rPr>
        <w:t xml:space="preserve">, </w:t>
      </w:r>
    </w:p>
    <w:p w:rsidR="002F67B7" w:rsidRDefault="002F67B7" w:rsidP="003F0640">
      <w:pPr>
        <w:spacing w:after="120" w:line="276" w:lineRule="auto"/>
        <w:jc w:val="right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 xml:space="preserve"> </w:t>
      </w:r>
      <w:r w:rsidR="00854D3E">
        <w:rPr>
          <w:rFonts w:ascii="Georgia" w:hAnsi="Georgia"/>
          <w:sz w:val="22"/>
          <w:szCs w:val="22"/>
          <w:lang w:val="sq-AL"/>
        </w:rPr>
        <w:t>Tiranë, Shqipëri</w:t>
      </w:r>
    </w:p>
    <w:p w:rsidR="00854D3E" w:rsidRPr="00854D3E" w:rsidRDefault="00854D3E" w:rsidP="002F67B7">
      <w:pPr>
        <w:spacing w:after="120" w:line="276" w:lineRule="auto"/>
        <w:rPr>
          <w:rFonts w:ascii="Georgia" w:hAnsi="Georgia"/>
          <w:sz w:val="22"/>
          <w:szCs w:val="22"/>
          <w:lang w:val="sq-AL"/>
        </w:rPr>
      </w:pPr>
    </w:p>
    <w:p w:rsidR="002F67B7" w:rsidRPr="00854D3E" w:rsidRDefault="002F67B7" w:rsidP="002F67B7">
      <w:pPr>
        <w:spacing w:after="120" w:line="276" w:lineRule="auto"/>
        <w:rPr>
          <w:rFonts w:ascii="Georgia" w:hAnsi="Georgia"/>
          <w:sz w:val="22"/>
          <w:szCs w:val="22"/>
          <w:lang w:val="sq-AL"/>
        </w:rPr>
      </w:pPr>
    </w:p>
    <w:p w:rsidR="002F67B7" w:rsidRPr="00854D3E" w:rsidRDefault="00854D3E" w:rsidP="002F67B7">
      <w:pPr>
        <w:spacing w:after="120" w:line="276" w:lineRule="auto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Shoqëria Përmbarimore “XXX” sh.p.k</w:t>
      </w:r>
    </w:p>
    <w:p w:rsidR="002F67B7" w:rsidRPr="00854D3E" w:rsidRDefault="00854D3E" w:rsidP="002F67B7">
      <w:pPr>
        <w:spacing w:after="120" w:line="276" w:lineRule="auto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Bulevardi Dëshmorët e Kombit</w:t>
      </w:r>
    </w:p>
    <w:p w:rsidR="002F67B7" w:rsidRPr="00854D3E" w:rsidRDefault="002F67B7" w:rsidP="002F67B7">
      <w:pPr>
        <w:spacing w:after="120" w:line="276" w:lineRule="auto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Tiranë, Shqipëri</w:t>
      </w:r>
    </w:p>
    <w:p w:rsidR="00854D3E" w:rsidRPr="00854D3E" w:rsidRDefault="002F67B7" w:rsidP="002F67B7">
      <w:pPr>
        <w:spacing w:line="360" w:lineRule="auto"/>
        <w:rPr>
          <w:rFonts w:ascii="Georgia" w:hAnsi="Georgia" w:cs="Verdana"/>
          <w:b/>
          <w:bCs/>
          <w:sz w:val="22"/>
          <w:szCs w:val="22"/>
          <w:lang w:val="sq-AL"/>
        </w:rPr>
      </w:pPr>
      <w:r w:rsidRPr="00854D3E">
        <w:rPr>
          <w:rFonts w:ascii="Georgia" w:hAnsi="Georgia" w:cs="Verdana"/>
          <w:b/>
          <w:bCs/>
          <w:sz w:val="22"/>
          <w:szCs w:val="22"/>
          <w:lang w:val="sq-AL"/>
        </w:rPr>
        <w:tab/>
      </w:r>
      <w:r w:rsidRPr="00854D3E">
        <w:rPr>
          <w:rFonts w:ascii="Georgia" w:hAnsi="Georgia" w:cs="Verdana"/>
          <w:b/>
          <w:bCs/>
          <w:sz w:val="22"/>
          <w:szCs w:val="22"/>
          <w:lang w:val="sq-AL"/>
        </w:rPr>
        <w:t xml:space="preserve">                                      </w:t>
      </w:r>
      <w:r w:rsidRPr="00854D3E">
        <w:rPr>
          <w:rFonts w:ascii="Georgia" w:hAnsi="Georgia" w:cs="Verdana"/>
          <w:b/>
          <w:bCs/>
          <w:sz w:val="22"/>
          <w:szCs w:val="22"/>
          <w:lang w:val="sq-AL"/>
        </w:rPr>
        <w:t xml:space="preserve">        </w:t>
      </w:r>
      <w:r w:rsidRPr="00854D3E">
        <w:rPr>
          <w:rFonts w:ascii="Georgia" w:hAnsi="Georgia" w:cs="Verdana"/>
          <w:b/>
          <w:bCs/>
          <w:sz w:val="22"/>
          <w:szCs w:val="22"/>
          <w:lang w:val="sq-AL"/>
        </w:rPr>
        <w:t xml:space="preserve">     </w:t>
      </w:r>
    </w:p>
    <w:p w:rsidR="002F67B7" w:rsidRPr="00854D3E" w:rsidRDefault="002F67B7" w:rsidP="002F67B7">
      <w:pPr>
        <w:spacing w:line="360" w:lineRule="auto"/>
        <w:jc w:val="both"/>
        <w:rPr>
          <w:rFonts w:ascii="Georgia" w:hAnsi="Georgia" w:cs="Verdana"/>
          <w:sz w:val="22"/>
          <w:szCs w:val="22"/>
          <w:lang w:val="sq-AL"/>
        </w:rPr>
      </w:pPr>
    </w:p>
    <w:p w:rsidR="002F67B7" w:rsidRPr="00854D3E" w:rsidRDefault="002F67B7" w:rsidP="002F67B7">
      <w:pPr>
        <w:spacing w:after="120" w:line="276" w:lineRule="auto"/>
        <w:jc w:val="right"/>
        <w:rPr>
          <w:rFonts w:ascii="Georgia" w:hAnsi="Georgia" w:cs="Arial"/>
          <w:sz w:val="22"/>
          <w:szCs w:val="22"/>
          <w:lang w:val="sq-AL"/>
        </w:rPr>
      </w:pPr>
      <w:r w:rsidRPr="00854D3E">
        <w:rPr>
          <w:rFonts w:ascii="Georgia" w:hAnsi="Georgia" w:cs="Arial"/>
          <w:sz w:val="22"/>
          <w:szCs w:val="22"/>
          <w:lang w:val="sq-AL"/>
        </w:rPr>
        <w:t>Tiranë, me 17 qershor 2014</w:t>
      </w:r>
    </w:p>
    <w:p w:rsidR="00854D3E" w:rsidRPr="00854D3E" w:rsidRDefault="00854D3E" w:rsidP="002F67B7">
      <w:pPr>
        <w:spacing w:line="360" w:lineRule="auto"/>
        <w:jc w:val="both"/>
        <w:rPr>
          <w:rFonts w:ascii="Georgia" w:hAnsi="Georgia" w:cs="Verdana"/>
          <w:sz w:val="22"/>
          <w:szCs w:val="22"/>
          <w:lang w:val="sq-AL"/>
        </w:rPr>
      </w:pPr>
    </w:p>
    <w:p w:rsidR="002F67B7" w:rsidRPr="00854D3E" w:rsidRDefault="002F67B7" w:rsidP="002F67B7">
      <w:pPr>
        <w:spacing w:line="360" w:lineRule="auto"/>
        <w:jc w:val="both"/>
        <w:rPr>
          <w:rFonts w:ascii="Georgia" w:hAnsi="Georgia" w:cs="Verdana"/>
          <w:sz w:val="22"/>
          <w:szCs w:val="22"/>
          <w:lang w:val="sq-AL"/>
        </w:rPr>
      </w:pPr>
    </w:p>
    <w:p w:rsidR="002F67B7" w:rsidRPr="00854D3E" w:rsidRDefault="002F67B7" w:rsidP="002F67B7">
      <w:pPr>
        <w:spacing w:line="360" w:lineRule="auto"/>
        <w:jc w:val="center"/>
        <w:rPr>
          <w:rFonts w:ascii="Georgia" w:hAnsi="Georgia" w:cs="Verdana"/>
          <w:b/>
          <w:sz w:val="24"/>
          <w:szCs w:val="24"/>
          <w:lang w:val="sq-AL"/>
        </w:rPr>
      </w:pPr>
      <w:r w:rsidRPr="00854D3E">
        <w:rPr>
          <w:rFonts w:ascii="Georgia" w:hAnsi="Georgia" w:cs="Verdana"/>
          <w:b/>
          <w:sz w:val="24"/>
          <w:szCs w:val="24"/>
          <w:lang w:val="sq-AL"/>
        </w:rPr>
        <w:t>Kërkesë</w:t>
      </w:r>
    </w:p>
    <w:p w:rsidR="002F67B7" w:rsidRPr="00854D3E" w:rsidRDefault="002F67B7" w:rsidP="002F67B7">
      <w:pPr>
        <w:spacing w:line="360" w:lineRule="auto"/>
        <w:jc w:val="both"/>
        <w:rPr>
          <w:rFonts w:ascii="Georgia" w:hAnsi="Georgia" w:cs="Verdana"/>
          <w:sz w:val="22"/>
          <w:szCs w:val="22"/>
          <w:lang w:val="sq-AL"/>
        </w:rPr>
      </w:pPr>
    </w:p>
    <w:p w:rsidR="002F67B7" w:rsidRPr="00854D3E" w:rsidRDefault="002F67B7" w:rsidP="002F67B7">
      <w:pPr>
        <w:spacing w:line="360" w:lineRule="auto"/>
        <w:jc w:val="both"/>
        <w:rPr>
          <w:rFonts w:ascii="Georgia" w:hAnsi="Georgia" w:cs="Verdana"/>
          <w:sz w:val="22"/>
          <w:szCs w:val="22"/>
          <w:lang w:val="sq-AL"/>
        </w:rPr>
      </w:pPr>
    </w:p>
    <w:p w:rsidR="002F67B7" w:rsidRPr="00854D3E" w:rsidRDefault="00854D3E" w:rsidP="002F67B7">
      <w:pPr>
        <w:shd w:val="clear" w:color="auto" w:fill="FFFFFF"/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Lënda</w:t>
      </w:r>
      <w:r w:rsidR="002F67B7" w:rsidRPr="00854D3E">
        <w:rPr>
          <w:rFonts w:ascii="Georgia" w:hAnsi="Georgia"/>
          <w:sz w:val="22"/>
          <w:szCs w:val="22"/>
          <w:lang w:val="sq-AL"/>
        </w:rPr>
        <w:t>:</w:t>
      </w:r>
      <w:r w:rsidR="002F67B7" w:rsidRPr="00854D3E">
        <w:rPr>
          <w:rFonts w:ascii="Georgia" w:hAnsi="Georgia"/>
          <w:sz w:val="22"/>
          <w:szCs w:val="22"/>
          <w:lang w:val="sq-AL"/>
        </w:rPr>
        <w:tab/>
      </w:r>
      <w:r w:rsidR="002F67B7" w:rsidRPr="00854D3E">
        <w:rPr>
          <w:rFonts w:ascii="Georgia" w:hAnsi="Georgia"/>
          <w:sz w:val="22"/>
          <w:szCs w:val="22"/>
          <w:lang w:val="sq-AL"/>
        </w:rPr>
        <w:tab/>
      </w:r>
      <w:r w:rsidRPr="00854D3E">
        <w:rPr>
          <w:rFonts w:ascii="Georgia" w:hAnsi="Georgia"/>
          <w:sz w:val="22"/>
          <w:szCs w:val="22"/>
          <w:lang w:val="sq-AL"/>
        </w:rPr>
        <w:t>Vënia në ekzekutim e urdhrit të ekzekutimit</w:t>
      </w:r>
    </w:p>
    <w:p w:rsidR="002F67B7" w:rsidRPr="00854D3E" w:rsidRDefault="002F67B7" w:rsidP="002F67B7">
      <w:pPr>
        <w:shd w:val="clear" w:color="auto" w:fill="FFFFFF"/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2F67B7" w:rsidRPr="00854D3E" w:rsidRDefault="00854D3E" w:rsidP="002F67B7">
      <w:pPr>
        <w:shd w:val="clear" w:color="auto" w:fill="FFFFFF"/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I nderuar z</w:t>
      </w:r>
      <w:r w:rsidR="002F67B7" w:rsidRPr="00854D3E">
        <w:rPr>
          <w:rFonts w:ascii="Georgia" w:hAnsi="Georgia"/>
          <w:sz w:val="22"/>
          <w:szCs w:val="22"/>
          <w:lang w:val="sq-AL"/>
        </w:rPr>
        <w:t xml:space="preserve">. </w:t>
      </w:r>
      <w:r w:rsidRPr="00854D3E">
        <w:rPr>
          <w:rFonts w:ascii="Georgia" w:hAnsi="Georgia"/>
          <w:sz w:val="22"/>
          <w:szCs w:val="22"/>
          <w:lang w:val="sq-AL"/>
        </w:rPr>
        <w:t>XXXXX</w:t>
      </w:r>
      <w:r w:rsidR="002F67B7" w:rsidRPr="00854D3E">
        <w:rPr>
          <w:rFonts w:ascii="Georgia" w:hAnsi="Georgia"/>
          <w:sz w:val="22"/>
          <w:szCs w:val="22"/>
          <w:lang w:val="sq-AL"/>
        </w:rPr>
        <w:t>,</w:t>
      </w:r>
    </w:p>
    <w:p w:rsidR="002F67B7" w:rsidRPr="00854D3E" w:rsidRDefault="002F67B7" w:rsidP="002F67B7">
      <w:pPr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 xml:space="preserve">Me anë të kësaj kërkese, në </w:t>
      </w:r>
      <w:r w:rsidR="00854D3E" w:rsidRPr="00854D3E">
        <w:rPr>
          <w:rFonts w:ascii="Georgia" w:hAnsi="Georgia"/>
          <w:sz w:val="22"/>
          <w:szCs w:val="22"/>
          <w:lang w:val="sq-AL"/>
        </w:rPr>
        <w:t>përputhje</w:t>
      </w:r>
      <w:r w:rsidRPr="00854D3E">
        <w:rPr>
          <w:rFonts w:ascii="Georgia" w:hAnsi="Georgia"/>
          <w:sz w:val="22"/>
          <w:szCs w:val="22"/>
          <w:lang w:val="sq-AL"/>
        </w:rPr>
        <w:t xml:space="preserve"> me nenin 515 të Kodit të Procedurës Civile, </w:t>
      </w:r>
      <w:r w:rsidR="00854D3E" w:rsidRPr="00854D3E">
        <w:rPr>
          <w:rFonts w:ascii="Georgia" w:hAnsi="Georgia"/>
          <w:sz w:val="22"/>
          <w:szCs w:val="22"/>
          <w:lang w:val="sq-AL"/>
        </w:rPr>
        <w:t>XXXXXX</w:t>
      </w:r>
      <w:r w:rsidRPr="00854D3E">
        <w:rPr>
          <w:rFonts w:ascii="Georgia" w:hAnsi="Georgia"/>
          <w:sz w:val="22"/>
          <w:szCs w:val="22"/>
          <w:lang w:val="sq-AL"/>
        </w:rPr>
        <w:t xml:space="preserve"> kërkon vënien në ekzekutim të </w:t>
      </w:r>
      <w:r w:rsidR="00854D3E" w:rsidRPr="00854D3E">
        <w:rPr>
          <w:rFonts w:ascii="Georgia" w:hAnsi="Georgia"/>
          <w:sz w:val="22"/>
          <w:szCs w:val="22"/>
          <w:lang w:val="sq-AL"/>
        </w:rPr>
        <w:t>Urdhrit</w:t>
      </w:r>
      <w:r w:rsidRPr="00854D3E">
        <w:rPr>
          <w:rFonts w:ascii="Georgia" w:hAnsi="Georgia"/>
          <w:sz w:val="22"/>
          <w:szCs w:val="22"/>
          <w:lang w:val="sq-AL"/>
        </w:rPr>
        <w:t xml:space="preserve"> të Ekzekutimit me Nr. </w:t>
      </w:r>
      <w:r w:rsidR="00854D3E" w:rsidRPr="00854D3E">
        <w:rPr>
          <w:rFonts w:ascii="Georgia" w:hAnsi="Georgia"/>
          <w:sz w:val="22"/>
          <w:szCs w:val="22"/>
          <w:lang w:val="sq-AL"/>
        </w:rPr>
        <w:t>XXXX Akti, datë XX</w:t>
      </w:r>
      <w:r w:rsidRPr="00854D3E">
        <w:rPr>
          <w:rFonts w:ascii="Georgia" w:hAnsi="Georgia"/>
          <w:sz w:val="22"/>
          <w:szCs w:val="22"/>
          <w:lang w:val="sq-AL"/>
        </w:rPr>
        <w:t>.</w:t>
      </w:r>
      <w:r w:rsidR="00854D3E" w:rsidRPr="00854D3E">
        <w:rPr>
          <w:rFonts w:ascii="Georgia" w:hAnsi="Georgia"/>
          <w:sz w:val="22"/>
          <w:szCs w:val="22"/>
          <w:lang w:val="sq-AL"/>
        </w:rPr>
        <w:t>XX</w:t>
      </w:r>
      <w:r w:rsidRPr="00854D3E">
        <w:rPr>
          <w:rFonts w:ascii="Georgia" w:hAnsi="Georgia"/>
          <w:sz w:val="22"/>
          <w:szCs w:val="22"/>
          <w:lang w:val="sq-AL"/>
        </w:rPr>
        <w:t>.20</w:t>
      </w:r>
      <w:r w:rsidR="00854D3E" w:rsidRPr="00854D3E">
        <w:rPr>
          <w:rFonts w:ascii="Georgia" w:hAnsi="Georgia"/>
          <w:sz w:val="22"/>
          <w:szCs w:val="22"/>
          <w:lang w:val="sq-AL"/>
        </w:rPr>
        <w:t>14</w:t>
      </w:r>
      <w:r w:rsidRPr="00854D3E">
        <w:rPr>
          <w:rFonts w:ascii="Georgia" w:hAnsi="Georgia"/>
          <w:sz w:val="22"/>
          <w:szCs w:val="22"/>
          <w:lang w:val="sq-AL"/>
        </w:rPr>
        <w:t xml:space="preserve"> lëshuar nga Gjykata e Rrethit Gjyqësor Tiranë.</w:t>
      </w:r>
    </w:p>
    <w:p w:rsidR="002F67B7" w:rsidRPr="00854D3E" w:rsidRDefault="002F67B7" w:rsidP="002F67B7">
      <w:pPr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Bashkëlidhur kësaj kërkese, ju lutem gjeni dokumentacion e përcaktuar nga neni 515 i Kodit të Procedurës Civile.</w:t>
      </w:r>
    </w:p>
    <w:p w:rsidR="00854D3E" w:rsidRDefault="002F67B7" w:rsidP="002F67B7">
      <w:pPr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 xml:space="preserve">Duke ju </w:t>
      </w:r>
      <w:r w:rsidR="00854D3E" w:rsidRPr="00854D3E">
        <w:rPr>
          <w:rFonts w:ascii="Georgia" w:hAnsi="Georgia"/>
          <w:sz w:val="22"/>
          <w:szCs w:val="22"/>
          <w:lang w:val="sq-AL"/>
        </w:rPr>
        <w:t>falënderuar</w:t>
      </w:r>
      <w:r w:rsidRPr="00854D3E">
        <w:rPr>
          <w:rFonts w:ascii="Georgia" w:hAnsi="Georgia"/>
          <w:sz w:val="22"/>
          <w:szCs w:val="22"/>
          <w:lang w:val="sq-AL"/>
        </w:rPr>
        <w:t xml:space="preserve"> për bashkëpunimin, përfitojmë nga rasti t’ju dërgojmë urimet më të mira.</w:t>
      </w:r>
    </w:p>
    <w:p w:rsidR="003F0640" w:rsidRPr="00854D3E" w:rsidRDefault="003F0640" w:rsidP="002F67B7">
      <w:pPr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bookmarkStart w:id="0" w:name="_GoBack"/>
      <w:bookmarkEnd w:id="0"/>
    </w:p>
    <w:p w:rsidR="002F67B7" w:rsidRPr="00854D3E" w:rsidRDefault="002F67B7" w:rsidP="002F67B7">
      <w:pPr>
        <w:shd w:val="clear" w:color="auto" w:fill="FFFFFF"/>
        <w:spacing w:before="280" w:after="280"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854D3E">
        <w:rPr>
          <w:rFonts w:ascii="Georgia" w:hAnsi="Georgia"/>
          <w:sz w:val="22"/>
          <w:szCs w:val="22"/>
          <w:lang w:val="sq-AL"/>
        </w:rPr>
        <w:t>Me respekt,</w:t>
      </w:r>
    </w:p>
    <w:p w:rsidR="002F67B7" w:rsidRP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>
        <w:rPr>
          <w:rFonts w:ascii="Georgia" w:hAnsi="Georgia"/>
          <w:sz w:val="22"/>
          <w:szCs w:val="22"/>
          <w:lang w:val="sq-AL"/>
        </w:rPr>
        <w:t>XXXXX</w:t>
      </w:r>
    </w:p>
    <w:p w:rsidR="002F67B7" w:rsidRP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>
        <w:rPr>
          <w:rFonts w:ascii="Georgia" w:hAnsi="Georgia"/>
          <w:sz w:val="22"/>
          <w:szCs w:val="22"/>
          <w:lang w:val="sq-AL"/>
        </w:rPr>
        <w:lastRenderedPageBreak/>
        <w:t>Avokat</w:t>
      </w:r>
    </w:p>
    <w:p w:rsidR="002F67B7" w:rsidRDefault="002F67B7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3F0640" w:rsidRDefault="003F0640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854D3E" w:rsidRDefault="00854D3E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2F67B7" w:rsidRPr="00854D3E" w:rsidRDefault="002F67B7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</w:p>
    <w:p w:rsidR="002F67B7" w:rsidRPr="003E42BB" w:rsidRDefault="002F67B7" w:rsidP="002F67B7">
      <w:pPr>
        <w:spacing w:line="360" w:lineRule="auto"/>
        <w:jc w:val="both"/>
        <w:rPr>
          <w:rFonts w:ascii="Georgia" w:hAnsi="Georgia"/>
          <w:sz w:val="22"/>
          <w:szCs w:val="22"/>
          <w:lang w:val="sq-AL"/>
        </w:rPr>
      </w:pPr>
      <w:r w:rsidRPr="003E42BB">
        <w:rPr>
          <w:rFonts w:ascii="Georgia" w:hAnsi="Georgia"/>
          <w:bCs/>
          <w:i/>
          <w:sz w:val="22"/>
          <w:szCs w:val="22"/>
          <w:lang w:val="sq-AL"/>
        </w:rPr>
        <w:t>Bashkëlidhur:</w:t>
      </w:r>
      <w:r w:rsidRPr="003E42BB">
        <w:rPr>
          <w:rFonts w:ascii="Georgia" w:hAnsi="Georgia"/>
          <w:i/>
          <w:sz w:val="22"/>
          <w:szCs w:val="22"/>
          <w:lang w:val="sq-AL"/>
        </w:rPr>
        <w:tab/>
      </w:r>
      <w:r w:rsidR="003E42BB">
        <w:rPr>
          <w:rFonts w:ascii="Georgia" w:hAnsi="Georgia"/>
          <w:sz w:val="22"/>
          <w:szCs w:val="22"/>
          <w:lang w:val="sq-AL"/>
        </w:rPr>
        <w:tab/>
      </w:r>
      <w:r w:rsidRPr="003E42BB">
        <w:rPr>
          <w:rFonts w:ascii="Georgia" w:hAnsi="Georgia"/>
          <w:sz w:val="22"/>
          <w:szCs w:val="22"/>
          <w:lang w:val="sq-AL"/>
        </w:rPr>
        <w:t>Urdh</w:t>
      </w:r>
      <w:r w:rsidR="003E42BB">
        <w:rPr>
          <w:rFonts w:ascii="Georgia" w:hAnsi="Georgia"/>
          <w:sz w:val="22"/>
          <w:szCs w:val="22"/>
          <w:lang w:val="sq-AL"/>
        </w:rPr>
        <w:t>r</w:t>
      </w:r>
      <w:r w:rsidRPr="003E42BB">
        <w:rPr>
          <w:rFonts w:ascii="Georgia" w:hAnsi="Georgia"/>
          <w:sz w:val="22"/>
          <w:szCs w:val="22"/>
          <w:lang w:val="sq-AL"/>
        </w:rPr>
        <w:t xml:space="preserve">i i Ekzekutimit me Nr. </w:t>
      </w:r>
      <w:r w:rsidR="003E42BB">
        <w:rPr>
          <w:rFonts w:ascii="Georgia" w:hAnsi="Georgia"/>
          <w:sz w:val="22"/>
          <w:szCs w:val="22"/>
          <w:lang w:val="sq-AL"/>
        </w:rPr>
        <w:t>XXX</w:t>
      </w:r>
      <w:r w:rsidRPr="003E42BB">
        <w:rPr>
          <w:rFonts w:ascii="Georgia" w:hAnsi="Georgia"/>
          <w:sz w:val="22"/>
          <w:szCs w:val="22"/>
          <w:lang w:val="sq-AL"/>
        </w:rPr>
        <w:t xml:space="preserve"> Akti, datë </w:t>
      </w:r>
      <w:r w:rsidR="003E42BB">
        <w:rPr>
          <w:rFonts w:ascii="Georgia" w:hAnsi="Georgia"/>
          <w:sz w:val="22"/>
          <w:szCs w:val="22"/>
          <w:lang w:val="sq-AL"/>
        </w:rPr>
        <w:t>XX</w:t>
      </w:r>
      <w:r w:rsidRPr="003E42BB">
        <w:rPr>
          <w:rFonts w:ascii="Georgia" w:hAnsi="Georgia"/>
          <w:sz w:val="22"/>
          <w:szCs w:val="22"/>
          <w:lang w:val="sq-AL"/>
        </w:rPr>
        <w:t>.</w:t>
      </w:r>
      <w:r w:rsidR="003E42BB">
        <w:rPr>
          <w:rFonts w:ascii="Georgia" w:hAnsi="Georgia"/>
          <w:sz w:val="22"/>
          <w:szCs w:val="22"/>
          <w:lang w:val="sq-AL"/>
        </w:rPr>
        <w:t>XX.2014</w:t>
      </w:r>
    </w:p>
    <w:p w:rsidR="002F67B7" w:rsidRPr="003E42BB" w:rsidRDefault="003E42BB" w:rsidP="002F67B7">
      <w:pPr>
        <w:spacing w:line="360" w:lineRule="auto"/>
        <w:ind w:left="2160"/>
        <w:jc w:val="both"/>
        <w:rPr>
          <w:rStyle w:val="Heading1Char"/>
          <w:rFonts w:ascii="Georgia" w:hAnsi="Georgia" w:cs="Verdana"/>
          <w:b w:val="0"/>
          <w:sz w:val="22"/>
          <w:szCs w:val="22"/>
          <w:lang w:val="sq-AL"/>
        </w:rPr>
      </w:pPr>
      <w:r>
        <w:rPr>
          <w:rStyle w:val="Heading1Char"/>
          <w:rFonts w:ascii="Georgia" w:hAnsi="Georgia"/>
          <w:b w:val="0"/>
          <w:sz w:val="22"/>
          <w:szCs w:val="22"/>
          <w:lang w:val="sq-AL"/>
        </w:rPr>
        <w:t>Kontrata e Kredisë Bankare me nr.</w:t>
      </w:r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 </w:t>
      </w:r>
      <w:proofErr w:type="spellStart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>Xxx</w:t>
      </w:r>
      <w:proofErr w:type="spellEnd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 </w:t>
      </w:r>
      <w:proofErr w:type="spellStart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>Rep</w:t>
      </w:r>
      <w:proofErr w:type="spellEnd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. dhe nr. </w:t>
      </w:r>
      <w:proofErr w:type="spellStart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>Xxx</w:t>
      </w:r>
      <w:proofErr w:type="spellEnd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 xml:space="preserve"> </w:t>
      </w:r>
      <w:proofErr w:type="spellStart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>Kol</w:t>
      </w:r>
      <w:proofErr w:type="spellEnd"/>
      <w:r w:rsidR="003F0640">
        <w:rPr>
          <w:rStyle w:val="Heading1Char"/>
          <w:rFonts w:ascii="Georgia" w:hAnsi="Georgia"/>
          <w:b w:val="0"/>
          <w:sz w:val="22"/>
          <w:szCs w:val="22"/>
          <w:lang w:val="sq-AL"/>
        </w:rPr>
        <w:t>. e datës xx.xx.2012</w:t>
      </w:r>
    </w:p>
    <w:p w:rsidR="002F67B7" w:rsidRPr="003E42BB" w:rsidRDefault="002F67B7" w:rsidP="002F67B7">
      <w:pPr>
        <w:spacing w:line="360" w:lineRule="auto"/>
        <w:jc w:val="both"/>
        <w:rPr>
          <w:rStyle w:val="Heading1Char"/>
          <w:rFonts w:ascii="Georgia" w:hAnsi="Georgia" w:cs="Verdana"/>
          <w:b w:val="0"/>
          <w:sz w:val="22"/>
          <w:szCs w:val="22"/>
          <w:lang w:val="sq-AL"/>
        </w:rPr>
      </w:pPr>
      <w:r w:rsidRP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ab/>
      </w:r>
      <w:r w:rsidRP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ab/>
      </w:r>
      <w:r w:rsidRP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ab/>
      </w:r>
      <w:r w:rsidRP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>Vërtetimin e kryerjes së pagesës së tarifës paraprake të shërbimit</w:t>
      </w:r>
    </w:p>
    <w:p w:rsidR="00C6111C" w:rsidRPr="003E42BB" w:rsidRDefault="002F67B7" w:rsidP="002F67B7">
      <w:pPr>
        <w:jc w:val="both"/>
        <w:rPr>
          <w:rFonts w:ascii="Georgia" w:hAnsi="Georgia"/>
          <w:sz w:val="22"/>
          <w:szCs w:val="22"/>
          <w:lang w:val="sq-AL"/>
        </w:rPr>
      </w:pPr>
      <w:r w:rsidRP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ab/>
      </w:r>
      <w:r w:rsidRP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ab/>
      </w:r>
      <w:r w:rsidR="003E42BB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ab/>
      </w:r>
      <w:r w:rsidR="003F0640">
        <w:rPr>
          <w:rStyle w:val="Heading1Char"/>
          <w:rFonts w:ascii="Georgia" w:hAnsi="Georgia" w:cs="Verdana"/>
          <w:b w:val="0"/>
          <w:sz w:val="22"/>
          <w:szCs w:val="22"/>
          <w:lang w:val="sq-AL"/>
        </w:rPr>
        <w:t xml:space="preserve">Prokura </w:t>
      </w:r>
    </w:p>
    <w:sectPr w:rsidR="00C6111C" w:rsidRPr="003E42BB" w:rsidSect="00185048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B7"/>
    <w:rsid w:val="00185048"/>
    <w:rsid w:val="002F67B7"/>
    <w:rsid w:val="003E42BB"/>
    <w:rsid w:val="003F0640"/>
    <w:rsid w:val="0058177B"/>
    <w:rsid w:val="00854D3E"/>
    <w:rsid w:val="00C6111C"/>
    <w:rsid w:val="00CC06F9"/>
    <w:rsid w:val="00E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B7"/>
    <w:pPr>
      <w:suppressAutoHyphens/>
    </w:pPr>
    <w:rPr>
      <w:rFonts w:ascii="Tahoma" w:eastAsia="Times New Roman" w:hAnsi="Tahoma" w:cs="Times New Roman"/>
      <w:sz w:val="20"/>
      <w:szCs w:val="20"/>
      <w:lang w:val="it-IT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F67B7"/>
    <w:rPr>
      <w:b/>
      <w:bCs w:val="0"/>
      <w:lang w:val="en-US"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B7"/>
    <w:pPr>
      <w:suppressAutoHyphens/>
    </w:pPr>
    <w:rPr>
      <w:rFonts w:ascii="Tahoma" w:eastAsia="Times New Roman" w:hAnsi="Tahoma" w:cs="Times New Roman"/>
      <w:sz w:val="20"/>
      <w:szCs w:val="20"/>
      <w:lang w:val="it-IT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F67B7"/>
    <w:rPr>
      <w:b/>
      <w:bCs w:val="0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Besmir Beja</dc:creator>
  <cp:lastModifiedBy>Besmir Beja</cp:lastModifiedBy>
  <cp:revision>1</cp:revision>
  <dcterms:created xsi:type="dcterms:W3CDTF">2014-06-19T07:45:00Z</dcterms:created>
  <dcterms:modified xsi:type="dcterms:W3CDTF">2014-06-19T09:24:00Z</dcterms:modified>
</cp:coreProperties>
</file>