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9DE5" w14:textId="34D9D318" w:rsidR="00B041E1" w:rsidRPr="00B041E1" w:rsidRDefault="00B041E1" w:rsidP="00B041E1">
      <w:pPr>
        <w:spacing w:before="100" w:beforeAutospacing="1" w:after="100" w:afterAutospacing="1"/>
        <w:outlineLvl w:val="2"/>
        <w:rPr>
          <w:rFonts w:ascii="Times New Roman" w:eastAsia="Times New Roman" w:hAnsi="Times New Roman" w:cs="Times New Roman"/>
          <w:b/>
          <w:bCs/>
          <w:color w:val="000000"/>
          <w:sz w:val="27"/>
          <w:szCs w:val="27"/>
        </w:rPr>
      </w:pPr>
      <w:r w:rsidRPr="00B041E1">
        <w:rPr>
          <w:rFonts w:ascii="Times New Roman" w:eastAsia="Times New Roman" w:hAnsi="Times New Roman" w:cs="Times New Roman"/>
          <w:b/>
          <w:bCs/>
          <w:color w:val="000000"/>
          <w:sz w:val="27"/>
          <w:szCs w:val="27"/>
        </w:rPr>
        <w:t>AI Readiness Framework</w:t>
      </w:r>
    </w:p>
    <w:p w14:paraId="3064427E" w14:textId="000C08ED"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 xml:space="preserve">The purpose of this framework is to provide a consistent way of assessing whether a particular piece of health data is suitable for use by AI. </w:t>
      </w:r>
      <w:r w:rsidR="005B4805">
        <w:rPr>
          <w:rFonts w:ascii="Times New Roman" w:eastAsia="Times New Roman" w:hAnsi="Times New Roman" w:cs="Times New Roman"/>
          <w:color w:val="000000"/>
          <w:sz w:val="24"/>
          <w:szCs w:val="24"/>
        </w:rPr>
        <w:t>D</w:t>
      </w:r>
      <w:r w:rsidRPr="00B041E1">
        <w:rPr>
          <w:rFonts w:ascii="Times New Roman" w:eastAsia="Times New Roman" w:hAnsi="Times New Roman" w:cs="Times New Roman"/>
          <w:color w:val="000000"/>
          <w:sz w:val="24"/>
          <w:szCs w:val="24"/>
        </w:rPr>
        <w:t xml:space="preserve">ecisions about data readiness </w:t>
      </w:r>
      <w:r w:rsidR="005B4805">
        <w:rPr>
          <w:rFonts w:ascii="Times New Roman" w:eastAsia="Times New Roman" w:hAnsi="Times New Roman" w:cs="Times New Roman"/>
          <w:color w:val="000000"/>
          <w:sz w:val="24"/>
          <w:szCs w:val="24"/>
        </w:rPr>
        <w:t>can</w:t>
      </w:r>
      <w:r w:rsidRPr="00B041E1">
        <w:rPr>
          <w:rFonts w:ascii="Times New Roman" w:eastAsia="Times New Roman" w:hAnsi="Times New Roman" w:cs="Times New Roman"/>
          <w:color w:val="000000"/>
          <w:sz w:val="24"/>
          <w:szCs w:val="24"/>
        </w:rPr>
        <w:t xml:space="preserve"> easily become subjective depending on who </w:t>
      </w:r>
      <w:r w:rsidR="005B4805">
        <w:rPr>
          <w:rFonts w:ascii="Times New Roman" w:eastAsia="Times New Roman" w:hAnsi="Times New Roman" w:cs="Times New Roman"/>
          <w:color w:val="000000"/>
          <w:sz w:val="24"/>
          <w:szCs w:val="24"/>
        </w:rPr>
        <w:t>i</w:t>
      </w:r>
      <w:r w:rsidRPr="00B041E1">
        <w:rPr>
          <w:rFonts w:ascii="Times New Roman" w:eastAsia="Times New Roman" w:hAnsi="Times New Roman" w:cs="Times New Roman"/>
          <w:color w:val="000000"/>
          <w:sz w:val="24"/>
          <w:szCs w:val="24"/>
        </w:rPr>
        <w:t xml:space="preserve">s developing a particular feature. To reduce this inconsistency, </w:t>
      </w:r>
      <w:r w:rsidR="005B4805">
        <w:rPr>
          <w:rFonts w:ascii="Times New Roman" w:eastAsia="Times New Roman" w:hAnsi="Times New Roman" w:cs="Times New Roman"/>
          <w:color w:val="000000"/>
          <w:sz w:val="24"/>
          <w:szCs w:val="24"/>
        </w:rPr>
        <w:t xml:space="preserve">we can use </w:t>
      </w:r>
      <w:r w:rsidRPr="00B041E1">
        <w:rPr>
          <w:rFonts w:ascii="Times New Roman" w:eastAsia="Times New Roman" w:hAnsi="Times New Roman" w:cs="Times New Roman"/>
          <w:color w:val="000000"/>
          <w:sz w:val="24"/>
          <w:szCs w:val="24"/>
        </w:rPr>
        <w:t xml:space="preserve">a simple five-stage framework that </w:t>
      </w:r>
      <w:r w:rsidR="005B4805">
        <w:rPr>
          <w:rFonts w:ascii="Times New Roman" w:eastAsia="Times New Roman" w:hAnsi="Times New Roman" w:cs="Times New Roman"/>
          <w:color w:val="000000"/>
          <w:sz w:val="24"/>
          <w:szCs w:val="24"/>
        </w:rPr>
        <w:t>ensure</w:t>
      </w:r>
      <w:r w:rsidRPr="00B041E1">
        <w:rPr>
          <w:rFonts w:ascii="Times New Roman" w:eastAsia="Times New Roman" w:hAnsi="Times New Roman" w:cs="Times New Roman"/>
          <w:color w:val="000000"/>
          <w:sz w:val="24"/>
          <w:szCs w:val="24"/>
        </w:rPr>
        <w:t xml:space="preserve">s every data field </w:t>
      </w:r>
      <w:r w:rsidR="005B4805">
        <w:rPr>
          <w:rFonts w:ascii="Times New Roman" w:eastAsia="Times New Roman" w:hAnsi="Times New Roman" w:cs="Times New Roman"/>
          <w:color w:val="000000"/>
          <w:sz w:val="24"/>
          <w:szCs w:val="24"/>
        </w:rPr>
        <w:t>is</w:t>
      </w:r>
      <w:r w:rsidRPr="00B041E1">
        <w:rPr>
          <w:rFonts w:ascii="Times New Roman" w:eastAsia="Times New Roman" w:hAnsi="Times New Roman" w:cs="Times New Roman"/>
          <w:color w:val="000000"/>
          <w:sz w:val="24"/>
          <w:szCs w:val="24"/>
        </w:rPr>
        <w:t xml:space="preserve"> assessed using the same criteria before it is used in AI models or included in clinician-facing outputs.</w:t>
      </w:r>
    </w:p>
    <w:p w14:paraId="1157AF9F" w14:textId="1BC82212"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The framework follows a straightforward principle. Data should not be provided to an AI model until it has reached </w:t>
      </w:r>
      <w:r w:rsidRPr="005B4805">
        <w:rPr>
          <w:rFonts w:ascii="Times New Roman" w:eastAsia="Times New Roman" w:hAnsi="Times New Roman" w:cs="Times New Roman"/>
          <w:color w:val="000000"/>
          <w:sz w:val="24"/>
          <w:szCs w:val="24"/>
        </w:rPr>
        <w:t>Stage 4,</w:t>
      </w:r>
      <w:r w:rsidRPr="00B041E1">
        <w:rPr>
          <w:rFonts w:ascii="Times New Roman" w:eastAsia="Times New Roman" w:hAnsi="Times New Roman" w:cs="Times New Roman"/>
          <w:color w:val="000000"/>
          <w:sz w:val="24"/>
          <w:szCs w:val="24"/>
        </w:rPr>
        <w:t xml:space="preserve"> and only data that has reached </w:t>
      </w:r>
      <w:r w:rsidRPr="005B4805">
        <w:rPr>
          <w:rFonts w:ascii="Times New Roman" w:eastAsia="Times New Roman" w:hAnsi="Times New Roman" w:cs="Times New Roman"/>
          <w:color w:val="000000"/>
          <w:sz w:val="24"/>
          <w:szCs w:val="24"/>
        </w:rPr>
        <w:t>Stage 5</w:t>
      </w:r>
      <w:r w:rsidRPr="00B041E1">
        <w:rPr>
          <w:rFonts w:ascii="Times New Roman" w:eastAsia="Times New Roman" w:hAnsi="Times New Roman" w:cs="Times New Roman"/>
          <w:color w:val="000000"/>
          <w:sz w:val="24"/>
          <w:szCs w:val="24"/>
        </w:rPr>
        <w:t> should be used to generate summaries or recommendations that clinicians or patients</w:t>
      </w:r>
      <w:r w:rsidR="005B4805">
        <w:rPr>
          <w:rFonts w:ascii="Times New Roman" w:eastAsia="Times New Roman" w:hAnsi="Times New Roman" w:cs="Times New Roman"/>
          <w:color w:val="000000"/>
          <w:sz w:val="24"/>
          <w:szCs w:val="24"/>
        </w:rPr>
        <w:t xml:space="preserve"> may view</w:t>
      </w:r>
      <w:r w:rsidRPr="00B041E1">
        <w:rPr>
          <w:rFonts w:ascii="Times New Roman" w:eastAsia="Times New Roman" w:hAnsi="Times New Roman" w:cs="Times New Roman"/>
          <w:color w:val="000000"/>
          <w:sz w:val="24"/>
          <w:szCs w:val="24"/>
        </w:rPr>
        <w:t>. This ensures that AI systems receive data that is not only technically valid but also meaningful and supported by sufficient context.</w:t>
      </w:r>
    </w:p>
    <w:p w14:paraId="6BF9240D" w14:textId="6EC8075F" w:rsidR="00B041E1" w:rsidRPr="00B041E1" w:rsidRDefault="00B041E1" w:rsidP="00B041E1">
      <w:pPr>
        <w:spacing w:before="100" w:beforeAutospacing="1" w:after="100" w:afterAutospacing="1"/>
        <w:outlineLvl w:val="2"/>
        <w:rPr>
          <w:rFonts w:ascii="Times New Roman" w:eastAsia="Times New Roman" w:hAnsi="Times New Roman" w:cs="Times New Roman"/>
          <w:b/>
          <w:bCs/>
          <w:color w:val="000000"/>
          <w:sz w:val="27"/>
          <w:szCs w:val="27"/>
        </w:rPr>
      </w:pPr>
      <w:r w:rsidRPr="00B041E1">
        <w:rPr>
          <w:rFonts w:ascii="Times New Roman" w:eastAsia="Times New Roman" w:hAnsi="Times New Roman" w:cs="Times New Roman"/>
          <w:b/>
          <w:bCs/>
          <w:color w:val="000000"/>
          <w:sz w:val="27"/>
          <w:szCs w:val="27"/>
        </w:rPr>
        <w:t>Five Stages</w:t>
      </w:r>
    </w:p>
    <w:p w14:paraId="4FE8F6E4"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b/>
          <w:bCs/>
          <w:color w:val="000000"/>
          <w:sz w:val="24"/>
          <w:szCs w:val="24"/>
        </w:rPr>
        <w:t>Stage 1 – Raw Data</w:t>
      </w:r>
    </w:p>
    <w:p w14:paraId="37545F85" w14:textId="795E30D3"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 xml:space="preserve">Stage 1 represents data exactly as it arrives from its source. This includes information collected directly from wearable devices, responses </w:t>
      </w:r>
      <w:r w:rsidR="005B4805">
        <w:rPr>
          <w:rFonts w:ascii="Times New Roman" w:eastAsia="Times New Roman" w:hAnsi="Times New Roman" w:cs="Times New Roman"/>
          <w:color w:val="000000"/>
          <w:sz w:val="24"/>
          <w:szCs w:val="24"/>
        </w:rPr>
        <w:t xml:space="preserve">which are </w:t>
      </w:r>
      <w:r w:rsidRPr="00B041E1">
        <w:rPr>
          <w:rFonts w:ascii="Times New Roman" w:eastAsia="Times New Roman" w:hAnsi="Times New Roman" w:cs="Times New Roman"/>
          <w:color w:val="000000"/>
          <w:sz w:val="24"/>
          <w:szCs w:val="24"/>
        </w:rPr>
        <w:t>entered into</w:t>
      </w:r>
      <w:r w:rsidR="005B4805">
        <w:rPr>
          <w:rFonts w:ascii="Times New Roman" w:eastAsia="Times New Roman" w:hAnsi="Times New Roman" w:cs="Times New Roman"/>
          <w:color w:val="000000"/>
          <w:sz w:val="24"/>
          <w:szCs w:val="24"/>
        </w:rPr>
        <w:t xml:space="preserve"> </w:t>
      </w:r>
      <w:r w:rsidRPr="00B041E1">
        <w:rPr>
          <w:rFonts w:ascii="Times New Roman" w:eastAsia="Times New Roman" w:hAnsi="Times New Roman" w:cs="Times New Roman"/>
          <w:color w:val="000000"/>
          <w:sz w:val="24"/>
          <w:szCs w:val="24"/>
        </w:rPr>
        <w:t>text fields, or messages recorded during conversations. At this point, the data has not undergone any quality checks, so it may contain duplicate records, impossible measurements</w:t>
      </w:r>
      <w:r w:rsidR="005B4805">
        <w:rPr>
          <w:rFonts w:ascii="Times New Roman" w:eastAsia="Times New Roman" w:hAnsi="Times New Roman" w:cs="Times New Roman"/>
          <w:color w:val="000000"/>
          <w:sz w:val="24"/>
          <w:szCs w:val="24"/>
        </w:rPr>
        <w:t>,</w:t>
      </w:r>
      <w:r w:rsidRPr="00B041E1">
        <w:rPr>
          <w:rFonts w:ascii="Times New Roman" w:eastAsia="Times New Roman" w:hAnsi="Times New Roman" w:cs="Times New Roman"/>
          <w:color w:val="000000"/>
          <w:sz w:val="24"/>
          <w:szCs w:val="24"/>
        </w:rPr>
        <w:t xml:space="preserve"> or inconsistent formatting.</w:t>
      </w:r>
    </w:p>
    <w:p w14:paraId="3AE1513A" w14:textId="4F45835D"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For example, a heart rate value of </w:t>
      </w:r>
      <w:r w:rsidRPr="005B4805">
        <w:rPr>
          <w:rFonts w:ascii="Times New Roman" w:eastAsia="Times New Roman" w:hAnsi="Times New Roman" w:cs="Times New Roman"/>
          <w:color w:val="000000"/>
          <w:sz w:val="24"/>
          <w:szCs w:val="24"/>
        </w:rPr>
        <w:t>2 bpm</w:t>
      </w:r>
      <w:r w:rsidRPr="00B041E1">
        <w:rPr>
          <w:rFonts w:ascii="Times New Roman" w:eastAsia="Times New Roman" w:hAnsi="Times New Roman" w:cs="Times New Roman"/>
          <w:color w:val="000000"/>
          <w:sz w:val="24"/>
          <w:szCs w:val="24"/>
        </w:rPr>
        <w:t xml:space="preserve"> or duplicated sensor readings </w:t>
      </w:r>
      <w:r w:rsidR="005B4805">
        <w:rPr>
          <w:rFonts w:ascii="Times New Roman" w:eastAsia="Times New Roman" w:hAnsi="Times New Roman" w:cs="Times New Roman"/>
          <w:color w:val="000000"/>
          <w:sz w:val="24"/>
          <w:szCs w:val="24"/>
        </w:rPr>
        <w:t xml:space="preserve">can </w:t>
      </w:r>
      <w:r w:rsidRPr="00B041E1">
        <w:rPr>
          <w:rFonts w:ascii="Times New Roman" w:eastAsia="Times New Roman" w:hAnsi="Times New Roman" w:cs="Times New Roman"/>
          <w:color w:val="000000"/>
          <w:sz w:val="24"/>
          <w:szCs w:val="24"/>
        </w:rPr>
        <w:t>exist at this stage. Since the accuracy of these records has not yet been verified, they should only be retained as a reference for later validation. They should not be displayed on dashboards or supplied to AI models for interpretation.</w:t>
      </w:r>
    </w:p>
    <w:p w14:paraId="70F5E4BA"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b/>
          <w:bCs/>
          <w:color w:val="000000"/>
          <w:sz w:val="24"/>
          <w:szCs w:val="24"/>
        </w:rPr>
        <w:t>Stage 2 – Validated</w:t>
      </w:r>
    </w:p>
    <w:p w14:paraId="2454986D" w14:textId="5DB73FA5"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Once the raw data has passed a series of validation checks, it moves into Stage 2. During this stage, impossible values are removed using validation rules that are appropriate for each measurement type. For instance, heart rate, sleep score</w:t>
      </w:r>
      <w:r w:rsidR="005B4805">
        <w:rPr>
          <w:rFonts w:ascii="Times New Roman" w:eastAsia="Times New Roman" w:hAnsi="Times New Roman" w:cs="Times New Roman"/>
          <w:color w:val="000000"/>
          <w:sz w:val="24"/>
          <w:szCs w:val="24"/>
        </w:rPr>
        <w:t>,</w:t>
      </w:r>
      <w:r w:rsidRPr="00B041E1">
        <w:rPr>
          <w:rFonts w:ascii="Times New Roman" w:eastAsia="Times New Roman" w:hAnsi="Times New Roman" w:cs="Times New Roman"/>
          <w:color w:val="000000"/>
          <w:sz w:val="24"/>
          <w:szCs w:val="24"/>
        </w:rPr>
        <w:t xml:space="preserve"> and oxygen saturation all require different acceptable ranges rather than relying on a single generic numerical check.</w:t>
      </w:r>
    </w:p>
    <w:p w14:paraId="5C6853CE" w14:textId="79F8ED5F"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Duplicate records should also be removed so that each real event is represented only once</w:t>
      </w:r>
      <w:r w:rsidR="005B4805">
        <w:rPr>
          <w:rFonts w:ascii="Times New Roman" w:eastAsia="Times New Roman" w:hAnsi="Times New Roman" w:cs="Times New Roman"/>
          <w:color w:val="000000"/>
          <w:sz w:val="24"/>
          <w:szCs w:val="24"/>
        </w:rPr>
        <w:t>. F</w:t>
      </w:r>
      <w:r w:rsidRPr="00B041E1">
        <w:rPr>
          <w:rFonts w:ascii="Times New Roman" w:eastAsia="Times New Roman" w:hAnsi="Times New Roman" w:cs="Times New Roman"/>
          <w:color w:val="000000"/>
          <w:sz w:val="24"/>
          <w:szCs w:val="24"/>
        </w:rPr>
        <w:t xml:space="preserve">ree-text entries should be checked and </w:t>
      </w:r>
      <w:r w:rsidR="005B4805" w:rsidRPr="00B041E1">
        <w:rPr>
          <w:rFonts w:ascii="Times New Roman" w:eastAsia="Times New Roman" w:hAnsi="Times New Roman" w:cs="Times New Roman"/>
          <w:color w:val="000000"/>
          <w:sz w:val="24"/>
          <w:szCs w:val="24"/>
        </w:rPr>
        <w:t>standardized</w:t>
      </w:r>
      <w:r w:rsidRPr="00B041E1">
        <w:rPr>
          <w:rFonts w:ascii="Times New Roman" w:eastAsia="Times New Roman" w:hAnsi="Times New Roman" w:cs="Times New Roman"/>
          <w:color w:val="000000"/>
          <w:sz w:val="24"/>
          <w:szCs w:val="24"/>
        </w:rPr>
        <w:t xml:space="preserve"> to improve consistency across the dataset.</w:t>
      </w:r>
    </w:p>
    <w:p w14:paraId="2963E73F"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By the end of this stage, the data can be considered technically reliable, although it still represents individual observations rather than clinically meaningful information.</w:t>
      </w:r>
    </w:p>
    <w:p w14:paraId="78AB1474" w14:textId="7FA1B63F"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b/>
          <w:bCs/>
          <w:color w:val="000000"/>
          <w:sz w:val="24"/>
          <w:szCs w:val="24"/>
        </w:rPr>
        <w:t xml:space="preserve">Stage 3 </w:t>
      </w:r>
      <w:r w:rsidR="00DD2D4A">
        <w:rPr>
          <w:rFonts w:ascii="Times New Roman" w:eastAsia="Times New Roman" w:hAnsi="Times New Roman" w:cs="Times New Roman"/>
          <w:b/>
          <w:bCs/>
          <w:color w:val="000000"/>
          <w:sz w:val="24"/>
          <w:szCs w:val="24"/>
        </w:rPr>
        <w:t xml:space="preserve">- </w:t>
      </w:r>
      <w:r w:rsidRPr="00B041E1">
        <w:rPr>
          <w:rFonts w:ascii="Times New Roman" w:eastAsia="Times New Roman" w:hAnsi="Times New Roman" w:cs="Times New Roman"/>
          <w:b/>
          <w:bCs/>
          <w:color w:val="000000"/>
          <w:sz w:val="24"/>
          <w:szCs w:val="24"/>
        </w:rPr>
        <w:t>Aggregated</w:t>
      </w:r>
    </w:p>
    <w:p w14:paraId="563CABA9"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 xml:space="preserve">Validated records become more useful when they are </w:t>
      </w:r>
      <w:proofErr w:type="spellStart"/>
      <w:r w:rsidRPr="00B041E1">
        <w:rPr>
          <w:rFonts w:ascii="Times New Roman" w:eastAsia="Times New Roman" w:hAnsi="Times New Roman" w:cs="Times New Roman"/>
          <w:color w:val="000000"/>
          <w:sz w:val="24"/>
          <w:szCs w:val="24"/>
        </w:rPr>
        <w:t>summarised</w:t>
      </w:r>
      <w:proofErr w:type="spellEnd"/>
      <w:r w:rsidRPr="00B041E1">
        <w:rPr>
          <w:rFonts w:ascii="Times New Roman" w:eastAsia="Times New Roman" w:hAnsi="Times New Roman" w:cs="Times New Roman"/>
          <w:color w:val="000000"/>
          <w:sz w:val="24"/>
          <w:szCs w:val="24"/>
        </w:rPr>
        <w:t xml:space="preserve"> over meaningful time periods. During my review of the platform, it became clear that presenting individual sensor readings provides limited value for both clinicians and AI systems. Instead, aggregating data into daily or </w:t>
      </w:r>
      <w:r w:rsidRPr="00B041E1">
        <w:rPr>
          <w:rFonts w:ascii="Times New Roman" w:eastAsia="Times New Roman" w:hAnsi="Times New Roman" w:cs="Times New Roman"/>
          <w:color w:val="000000"/>
          <w:sz w:val="24"/>
          <w:szCs w:val="24"/>
        </w:rPr>
        <w:lastRenderedPageBreak/>
        <w:t>weekly summaries better reflects how health information is usually interpreted in clinical practice.</w:t>
      </w:r>
    </w:p>
    <w:p w14:paraId="70926675" w14:textId="5D206783"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 xml:space="preserve">Initially, I considered using simple averages to </w:t>
      </w:r>
      <w:proofErr w:type="spellStart"/>
      <w:r w:rsidRPr="00B041E1">
        <w:rPr>
          <w:rFonts w:ascii="Times New Roman" w:eastAsia="Times New Roman" w:hAnsi="Times New Roman" w:cs="Times New Roman"/>
          <w:color w:val="000000"/>
          <w:sz w:val="24"/>
          <w:szCs w:val="24"/>
        </w:rPr>
        <w:t>summarise</w:t>
      </w:r>
      <w:proofErr w:type="spellEnd"/>
      <w:r w:rsidRPr="00B041E1">
        <w:rPr>
          <w:rFonts w:ascii="Times New Roman" w:eastAsia="Times New Roman" w:hAnsi="Times New Roman" w:cs="Times New Roman"/>
          <w:color w:val="000000"/>
          <w:sz w:val="24"/>
          <w:szCs w:val="24"/>
        </w:rPr>
        <w:t xml:space="preserve"> these measurements. However,</w:t>
      </w:r>
      <w:r w:rsidR="005B4805">
        <w:rPr>
          <w:rFonts w:ascii="Times New Roman" w:eastAsia="Times New Roman" w:hAnsi="Times New Roman" w:cs="Times New Roman"/>
          <w:color w:val="000000"/>
          <w:sz w:val="24"/>
          <w:szCs w:val="24"/>
        </w:rPr>
        <w:t xml:space="preserve"> </w:t>
      </w:r>
      <w:r w:rsidRPr="00B041E1">
        <w:rPr>
          <w:rFonts w:ascii="Times New Roman" w:eastAsia="Times New Roman" w:hAnsi="Times New Roman" w:cs="Times New Roman"/>
          <w:color w:val="000000"/>
          <w:sz w:val="24"/>
          <w:szCs w:val="24"/>
        </w:rPr>
        <w:t>averages alone could hide important changes in an individual's health. A comparison with the person's own historical baseline provides much richer information than a single summary statistic.</w:t>
      </w:r>
    </w:p>
    <w:p w14:paraId="3B717E35"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For example, rather than reporting an average resting heart rate of </w:t>
      </w:r>
      <w:r w:rsidRPr="005B4805">
        <w:rPr>
          <w:rFonts w:ascii="Times New Roman" w:eastAsia="Times New Roman" w:hAnsi="Times New Roman" w:cs="Times New Roman"/>
          <w:color w:val="000000"/>
          <w:sz w:val="24"/>
          <w:szCs w:val="24"/>
        </w:rPr>
        <w:t>71 bpm,</w:t>
      </w:r>
      <w:r w:rsidRPr="00B041E1">
        <w:rPr>
          <w:rFonts w:ascii="Times New Roman" w:eastAsia="Times New Roman" w:hAnsi="Times New Roman" w:cs="Times New Roman"/>
          <w:color w:val="000000"/>
          <w:sz w:val="24"/>
          <w:szCs w:val="24"/>
        </w:rPr>
        <w:t xml:space="preserve"> Stage 3 would present this as </w:t>
      </w:r>
      <w:r w:rsidRPr="005B4805">
        <w:rPr>
          <w:rFonts w:ascii="Times New Roman" w:eastAsia="Times New Roman" w:hAnsi="Times New Roman" w:cs="Times New Roman"/>
          <w:color w:val="000000"/>
          <w:sz w:val="24"/>
          <w:szCs w:val="24"/>
        </w:rPr>
        <w:t>71 bpm this week, an increase of 4 bpm compared with the individual's four-week baseline of 67 bpm</w:t>
      </w:r>
      <w:r w:rsidRPr="00B041E1">
        <w:rPr>
          <w:rFonts w:ascii="Times New Roman" w:eastAsia="Times New Roman" w:hAnsi="Times New Roman" w:cs="Times New Roman"/>
          <w:color w:val="000000"/>
          <w:sz w:val="24"/>
          <w:szCs w:val="24"/>
        </w:rPr>
        <w:t>. This type of summary highlights trends rather than isolated numbers, making the information considerably more meaningful.</w:t>
      </w:r>
    </w:p>
    <w:p w14:paraId="0C0379B8"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b/>
          <w:bCs/>
          <w:color w:val="000000"/>
          <w:sz w:val="24"/>
          <w:szCs w:val="24"/>
        </w:rPr>
        <w:t xml:space="preserve">Stage 4 – </w:t>
      </w:r>
      <w:proofErr w:type="spellStart"/>
      <w:r w:rsidRPr="00B041E1">
        <w:rPr>
          <w:rFonts w:ascii="Times New Roman" w:eastAsia="Times New Roman" w:hAnsi="Times New Roman" w:cs="Times New Roman"/>
          <w:b/>
          <w:bCs/>
          <w:color w:val="000000"/>
          <w:sz w:val="24"/>
          <w:szCs w:val="24"/>
        </w:rPr>
        <w:t>Contextualised</w:t>
      </w:r>
      <w:proofErr w:type="spellEnd"/>
    </w:p>
    <w:p w14:paraId="7C613FBD" w14:textId="2EB903D5"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At Stage 4, additional contextual information is attached to the aggregated data before it is supplied to AI systems</w:t>
      </w:r>
      <w:r w:rsidR="005B4805">
        <w:rPr>
          <w:rFonts w:ascii="Times New Roman" w:eastAsia="Times New Roman" w:hAnsi="Times New Roman" w:cs="Times New Roman"/>
          <w:color w:val="000000"/>
          <w:sz w:val="24"/>
          <w:szCs w:val="24"/>
        </w:rPr>
        <w:t>. This can</w:t>
      </w:r>
      <w:r w:rsidRPr="00B041E1">
        <w:rPr>
          <w:rFonts w:ascii="Times New Roman" w:eastAsia="Times New Roman" w:hAnsi="Times New Roman" w:cs="Times New Roman"/>
          <w:color w:val="000000"/>
          <w:sz w:val="24"/>
          <w:szCs w:val="24"/>
        </w:rPr>
        <w:t xml:space="preserve"> have a major influence on how effectively an AI model interprets patient information.</w:t>
      </w:r>
    </w:p>
    <w:p w14:paraId="39D722D5"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Each measurement should include three key pieces of metadata:</w:t>
      </w:r>
    </w:p>
    <w:p w14:paraId="0D6011E2" w14:textId="77777777" w:rsidR="00B041E1" w:rsidRPr="00B041E1" w:rsidRDefault="00B041E1" w:rsidP="00B041E1">
      <w:pPr>
        <w:numPr>
          <w:ilvl w:val="0"/>
          <w:numId w:val="1"/>
        </w:num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when it was recorded,</w:t>
      </w:r>
    </w:p>
    <w:p w14:paraId="399AD009" w14:textId="77777777" w:rsidR="00B041E1" w:rsidRPr="00B041E1" w:rsidRDefault="00B041E1" w:rsidP="00B041E1">
      <w:pPr>
        <w:numPr>
          <w:ilvl w:val="0"/>
          <w:numId w:val="1"/>
        </w:num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where it came from, and</w:t>
      </w:r>
    </w:p>
    <w:p w14:paraId="032BC74F" w14:textId="77777777" w:rsidR="00B041E1" w:rsidRPr="00B041E1" w:rsidRDefault="00B041E1" w:rsidP="00B041E1">
      <w:pPr>
        <w:numPr>
          <w:ilvl w:val="0"/>
          <w:numId w:val="1"/>
        </w:num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how reliable the source is.</w:t>
      </w:r>
    </w:p>
    <w:p w14:paraId="4189D39A"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Without this information, an AI model cannot distinguish between a value collected a few hours ago and one collected several months earlier. Similarly, it cannot differentiate between data recorded automatically by a validated wearable device and information entered manually by a patient.</w:t>
      </w:r>
    </w:p>
    <w:p w14:paraId="5F8793BC"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For example, </w:t>
      </w:r>
      <w:r w:rsidRPr="005B4805">
        <w:rPr>
          <w:rFonts w:ascii="Times New Roman" w:eastAsia="Times New Roman" w:hAnsi="Times New Roman" w:cs="Times New Roman"/>
          <w:color w:val="000000"/>
          <w:sz w:val="24"/>
          <w:szCs w:val="24"/>
        </w:rPr>
        <w:t>"71 bpm measured six hours ago using a Garmin wearable with high confidence" </w:t>
      </w:r>
      <w:r w:rsidRPr="00B041E1">
        <w:rPr>
          <w:rFonts w:ascii="Times New Roman" w:eastAsia="Times New Roman" w:hAnsi="Times New Roman" w:cs="Times New Roman"/>
          <w:color w:val="000000"/>
          <w:sz w:val="24"/>
          <w:szCs w:val="24"/>
        </w:rPr>
        <w:t>provides substantially more useful context than simply reporting </w:t>
      </w:r>
      <w:r w:rsidRPr="005B4805">
        <w:rPr>
          <w:rFonts w:ascii="Times New Roman" w:eastAsia="Times New Roman" w:hAnsi="Times New Roman" w:cs="Times New Roman"/>
          <w:color w:val="000000"/>
          <w:sz w:val="24"/>
          <w:szCs w:val="24"/>
        </w:rPr>
        <w:t>"71 bpm".</w:t>
      </w:r>
      <w:r w:rsidRPr="00B041E1">
        <w:rPr>
          <w:rFonts w:ascii="Times New Roman" w:eastAsia="Times New Roman" w:hAnsi="Times New Roman" w:cs="Times New Roman"/>
          <w:color w:val="000000"/>
          <w:sz w:val="24"/>
          <w:szCs w:val="24"/>
        </w:rPr>
        <w:t xml:space="preserve"> Including this additional information allows the model to judge how much weight should be placed on each measurement before generating recommendations.</w:t>
      </w:r>
    </w:p>
    <w:p w14:paraId="6F3B8D81"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b/>
          <w:bCs/>
          <w:color w:val="000000"/>
          <w:sz w:val="24"/>
          <w:szCs w:val="24"/>
        </w:rPr>
        <w:t>Stage 5 – AI-Ready</w:t>
      </w:r>
    </w:p>
    <w:p w14:paraId="5AB07184" w14:textId="434365D1"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 xml:space="preserve">Stage 5 represents the final stage of the framework, where </w:t>
      </w:r>
      <w:r w:rsidR="005B4805" w:rsidRPr="00B041E1">
        <w:rPr>
          <w:rFonts w:ascii="Times New Roman" w:eastAsia="Times New Roman" w:hAnsi="Times New Roman" w:cs="Times New Roman"/>
          <w:color w:val="000000"/>
          <w:sz w:val="24"/>
          <w:szCs w:val="24"/>
        </w:rPr>
        <w:t>contextualized</w:t>
      </w:r>
      <w:r w:rsidRPr="00B041E1">
        <w:rPr>
          <w:rFonts w:ascii="Times New Roman" w:eastAsia="Times New Roman" w:hAnsi="Times New Roman" w:cs="Times New Roman"/>
          <w:color w:val="000000"/>
          <w:sz w:val="24"/>
          <w:szCs w:val="24"/>
        </w:rPr>
        <w:t xml:space="preserve"> information is converted into concise, plain-language summaries </w:t>
      </w:r>
      <w:r w:rsidR="005B4805" w:rsidRPr="00B041E1">
        <w:rPr>
          <w:rFonts w:ascii="Times New Roman" w:eastAsia="Times New Roman" w:hAnsi="Times New Roman" w:cs="Times New Roman"/>
          <w:color w:val="000000"/>
          <w:sz w:val="24"/>
          <w:szCs w:val="24"/>
        </w:rPr>
        <w:t>organized</w:t>
      </w:r>
      <w:r w:rsidRPr="00B041E1">
        <w:rPr>
          <w:rFonts w:ascii="Times New Roman" w:eastAsia="Times New Roman" w:hAnsi="Times New Roman" w:cs="Times New Roman"/>
          <w:color w:val="000000"/>
          <w:sz w:val="24"/>
          <w:szCs w:val="24"/>
        </w:rPr>
        <w:t xml:space="preserve"> according to different health domains.</w:t>
      </w:r>
    </w:p>
    <w:p w14:paraId="3DFFC51F" w14:textId="77777777"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Rather than presenting isolated measurements, each domain contains a short narrative supported by the underlying structured data. One important principle identified during the placement was that domains without any available data should also be represented explicitly. If no information has been collected for a particular health domain, the summary should clearly state this instead of leaving the section blank.</w:t>
      </w:r>
    </w:p>
    <w:p w14:paraId="183A0CE2" w14:textId="031CBC70" w:rsidR="00B041E1" w:rsidRP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lastRenderedPageBreak/>
        <w:t>Making missing data visible reduces the risk of AI systems</w:t>
      </w:r>
      <w:r w:rsidR="005B4805">
        <w:rPr>
          <w:rFonts w:ascii="Times New Roman" w:eastAsia="Times New Roman" w:hAnsi="Times New Roman" w:cs="Times New Roman"/>
          <w:color w:val="000000"/>
          <w:sz w:val="24"/>
          <w:szCs w:val="24"/>
        </w:rPr>
        <w:t xml:space="preserve"> </w:t>
      </w:r>
      <w:r w:rsidRPr="00B041E1">
        <w:rPr>
          <w:rFonts w:ascii="Times New Roman" w:eastAsia="Times New Roman" w:hAnsi="Times New Roman" w:cs="Times New Roman"/>
          <w:color w:val="000000"/>
          <w:sz w:val="24"/>
          <w:szCs w:val="24"/>
        </w:rPr>
        <w:t>or clinicians interpreting AI-generated outputs</w:t>
      </w:r>
      <w:r w:rsidR="005B4805">
        <w:rPr>
          <w:rFonts w:ascii="Times New Roman" w:eastAsia="Times New Roman" w:hAnsi="Times New Roman" w:cs="Times New Roman"/>
          <w:color w:val="000000"/>
          <w:sz w:val="24"/>
          <w:szCs w:val="24"/>
        </w:rPr>
        <w:t xml:space="preserve">, </w:t>
      </w:r>
      <w:r w:rsidRPr="00B041E1">
        <w:rPr>
          <w:rFonts w:ascii="Times New Roman" w:eastAsia="Times New Roman" w:hAnsi="Times New Roman" w:cs="Times New Roman"/>
          <w:color w:val="000000"/>
          <w:sz w:val="24"/>
          <w:szCs w:val="24"/>
        </w:rPr>
        <w:t>mistaking an absence of information for evidence that no health concerns exist.</w:t>
      </w:r>
    </w:p>
    <w:p w14:paraId="060CECAF" w14:textId="175A6D38" w:rsidR="00B041E1" w:rsidRDefault="00B041E1" w:rsidP="00B041E1">
      <w:pPr>
        <w:spacing w:before="100" w:beforeAutospacing="1" w:after="100" w:afterAutospacing="1"/>
        <w:rPr>
          <w:rFonts w:ascii="Times New Roman" w:eastAsia="Times New Roman" w:hAnsi="Times New Roman" w:cs="Times New Roman"/>
          <w:color w:val="000000"/>
          <w:sz w:val="24"/>
          <w:szCs w:val="24"/>
        </w:rPr>
      </w:pPr>
      <w:r w:rsidRPr="00B041E1">
        <w:rPr>
          <w:rFonts w:ascii="Times New Roman" w:eastAsia="Times New Roman" w:hAnsi="Times New Roman" w:cs="Times New Roman"/>
          <w:color w:val="000000"/>
          <w:sz w:val="24"/>
          <w:szCs w:val="24"/>
        </w:rPr>
        <w:t xml:space="preserve">At this stage, the data has passed through validation, aggregation and </w:t>
      </w:r>
      <w:r w:rsidR="005B4805" w:rsidRPr="00B041E1">
        <w:rPr>
          <w:rFonts w:ascii="Times New Roman" w:eastAsia="Times New Roman" w:hAnsi="Times New Roman" w:cs="Times New Roman"/>
          <w:color w:val="000000"/>
          <w:sz w:val="24"/>
          <w:szCs w:val="24"/>
        </w:rPr>
        <w:t>contextualization</w:t>
      </w:r>
      <w:r w:rsidRPr="00B041E1">
        <w:rPr>
          <w:rFonts w:ascii="Times New Roman" w:eastAsia="Times New Roman" w:hAnsi="Times New Roman" w:cs="Times New Roman"/>
          <w:color w:val="000000"/>
          <w:sz w:val="24"/>
          <w:szCs w:val="24"/>
        </w:rPr>
        <w:t>, making it suitable for generating patient- or clinician-facing AI summaries. This stage therefore represents the minimum standard for information that can safely be incorporated into AI-assisted decision</w:t>
      </w:r>
      <w:r w:rsidR="005B4805">
        <w:rPr>
          <w:rFonts w:ascii="Times New Roman" w:eastAsia="Times New Roman" w:hAnsi="Times New Roman" w:cs="Times New Roman"/>
          <w:color w:val="000000"/>
          <w:sz w:val="24"/>
          <w:szCs w:val="24"/>
        </w:rPr>
        <w:t>-making</w:t>
      </w:r>
      <w:r w:rsidRPr="00B041E1">
        <w:rPr>
          <w:rFonts w:ascii="Times New Roman" w:eastAsia="Times New Roman" w:hAnsi="Times New Roman" w:cs="Times New Roman"/>
          <w:color w:val="000000"/>
          <w:sz w:val="24"/>
          <w:szCs w:val="24"/>
        </w:rPr>
        <w:t>.</w:t>
      </w:r>
    </w:p>
    <w:p w14:paraId="0D39028E" w14:textId="77777777" w:rsidR="00B4766B" w:rsidRDefault="00B4766B" w:rsidP="00B041E1">
      <w:pPr>
        <w:spacing w:before="100" w:beforeAutospacing="1" w:after="100" w:afterAutospacing="1"/>
        <w:rPr>
          <w:rFonts w:ascii="Times New Roman" w:eastAsia="Times New Roman" w:hAnsi="Times New Roman" w:cs="Times New Roman"/>
          <w:color w:val="000000"/>
          <w:sz w:val="24"/>
          <w:szCs w:val="24"/>
        </w:rPr>
      </w:pPr>
    </w:p>
    <w:p w14:paraId="76116D90" w14:textId="5C031921" w:rsidR="00B4766B" w:rsidRPr="00DD2D4A" w:rsidRDefault="00B4766B" w:rsidP="00B041E1">
      <w:pPr>
        <w:spacing w:before="100" w:beforeAutospacing="1" w:after="100" w:afterAutospacing="1"/>
        <w:rPr>
          <w:rFonts w:ascii="Times New Roman" w:eastAsia="Times New Roman" w:hAnsi="Times New Roman" w:cs="Times New Roman"/>
          <w:b/>
          <w:bCs/>
          <w:color w:val="000000"/>
          <w:sz w:val="24"/>
          <w:szCs w:val="24"/>
        </w:rPr>
      </w:pPr>
      <w:r w:rsidRPr="00DD2D4A">
        <w:rPr>
          <w:rFonts w:ascii="Times New Roman" w:eastAsia="Times New Roman" w:hAnsi="Times New Roman" w:cs="Times New Roman"/>
          <w:b/>
          <w:bCs/>
          <w:color w:val="000000"/>
          <w:sz w:val="24"/>
          <w:szCs w:val="24"/>
        </w:rPr>
        <w:t>Current readiness</w:t>
      </w:r>
    </w:p>
    <w:p w14:paraId="19580EF9" w14:textId="0BD6D2B1" w:rsidR="00B4766B" w:rsidRDefault="00B4766B" w:rsidP="00B4766B">
      <w:pPr>
        <w:pStyle w:val="NormalWeb"/>
        <w:rPr>
          <w:color w:val="000000"/>
        </w:rPr>
      </w:pPr>
      <w:r>
        <w:rPr>
          <w:color w:val="000000"/>
        </w:rPr>
        <w:t>Medical history and medication records are less mature because much of this information is still recorded as free text. While the information itself may be valuable, inconsistent terminology makes it difficult to analyze reliably or combine with other clinical data. Standardizing these records using recognized clinical coding systems, such as</w:t>
      </w:r>
      <w:r>
        <w:rPr>
          <w:rStyle w:val="apple-converted-space"/>
          <w:color w:val="000000"/>
        </w:rPr>
        <w:t> </w:t>
      </w:r>
      <w:r w:rsidRPr="00B4766B">
        <w:rPr>
          <w:rStyle w:val="Strong"/>
          <w:b w:val="0"/>
          <w:bCs w:val="0"/>
          <w:color w:val="000000"/>
        </w:rPr>
        <w:t>ICD-10</w:t>
      </w:r>
      <w:r w:rsidRPr="00B4766B">
        <w:rPr>
          <w:b/>
          <w:bCs/>
          <w:color w:val="000000"/>
        </w:rPr>
        <w:t>,</w:t>
      </w:r>
      <w:r w:rsidRPr="00B4766B">
        <w:rPr>
          <w:rStyle w:val="apple-converted-space"/>
          <w:b/>
          <w:bCs/>
          <w:color w:val="000000"/>
        </w:rPr>
        <w:t> </w:t>
      </w:r>
      <w:r w:rsidRPr="00B4766B">
        <w:rPr>
          <w:rStyle w:val="Strong"/>
          <w:b w:val="0"/>
          <w:bCs w:val="0"/>
          <w:color w:val="000000"/>
        </w:rPr>
        <w:t>SNOMED CT</w:t>
      </w:r>
      <w:r w:rsidRPr="00B4766B">
        <w:rPr>
          <w:b/>
          <w:bCs/>
          <w:color w:val="000000"/>
        </w:rPr>
        <w:t>,</w:t>
      </w:r>
      <w:r>
        <w:rPr>
          <w:color w:val="000000"/>
        </w:rPr>
        <w:t xml:space="preserve"> or</w:t>
      </w:r>
      <w:r>
        <w:rPr>
          <w:rStyle w:val="apple-converted-space"/>
          <w:color w:val="000000"/>
        </w:rPr>
        <w:t> </w:t>
      </w:r>
      <w:proofErr w:type="spellStart"/>
      <w:r w:rsidRPr="00B4766B">
        <w:rPr>
          <w:rStyle w:val="Strong"/>
          <w:b w:val="0"/>
          <w:bCs w:val="0"/>
          <w:color w:val="000000"/>
        </w:rPr>
        <w:t>RxNorm</w:t>
      </w:r>
      <w:proofErr w:type="spellEnd"/>
      <w:r>
        <w:rPr>
          <w:rStyle w:val="apple-converted-space"/>
          <w:color w:val="000000"/>
        </w:rPr>
        <w:t> </w:t>
      </w:r>
      <w:r>
        <w:rPr>
          <w:color w:val="000000"/>
        </w:rPr>
        <w:t xml:space="preserve">for medications, would greatly improve the data and make the information more suitable </w:t>
      </w:r>
      <w:r w:rsidR="00FB3427">
        <w:rPr>
          <w:color w:val="000000"/>
        </w:rPr>
        <w:t>for AI</w:t>
      </w:r>
      <w:r>
        <w:rPr>
          <w:color w:val="000000"/>
        </w:rPr>
        <w:t xml:space="preserve"> applications.</w:t>
      </w:r>
    </w:p>
    <w:p w14:paraId="79ED33DC" w14:textId="4B5D758A" w:rsidR="00B4766B" w:rsidRDefault="00B4766B" w:rsidP="00B4766B">
      <w:pPr>
        <w:pStyle w:val="NormalWeb"/>
        <w:rPr>
          <w:color w:val="000000"/>
        </w:rPr>
      </w:pPr>
      <w:r>
        <w:rPr>
          <w:color w:val="000000"/>
        </w:rPr>
        <w:t>Several important health domains are not currently represented within the platform. Mental wellbeing, nutrition, and social or environmental health factors are either absent or only minimally captured. As highlighted in the earlier Data Gap Assessment, these areas have a considerable influence on overall health and should ideally be collected using validated questionnaires such as the WHO-5, PHQ-2/PHQ-9, GAD-2/GAD-7, UCLA 3-Item Loneliness Scale, and a brief dietary assessment. Introducing these measures would require relatively little additional data collection from users, although considerations would be needed to make sure that the questionnaires integrate smoothly into the user experience.</w:t>
      </w:r>
    </w:p>
    <w:p w14:paraId="115424A7" w14:textId="77777777" w:rsidR="00223BAA" w:rsidRDefault="00223BAA" w:rsidP="00B4766B">
      <w:pPr>
        <w:pStyle w:val="NormalWeb"/>
        <w:rPr>
          <w:color w:val="000000"/>
        </w:rPr>
      </w:pPr>
    </w:p>
    <w:p w14:paraId="2A430DDE" w14:textId="77777777" w:rsidR="00223BAA" w:rsidRPr="00970F74" w:rsidRDefault="00223BAA" w:rsidP="00B4766B">
      <w:pPr>
        <w:pStyle w:val="NormalWeb"/>
        <w:rPr>
          <w:b/>
          <w:bCs/>
          <w:color w:val="000000"/>
        </w:rPr>
      </w:pPr>
    </w:p>
    <w:p w14:paraId="35DD64B8" w14:textId="759C4919" w:rsidR="00223BAA" w:rsidRPr="00970F74" w:rsidRDefault="00223BAA" w:rsidP="00B4766B">
      <w:pPr>
        <w:pStyle w:val="NormalWeb"/>
        <w:rPr>
          <w:b/>
          <w:bCs/>
          <w:color w:val="000000"/>
        </w:rPr>
      </w:pPr>
      <w:r w:rsidRPr="00970F74">
        <w:rPr>
          <w:b/>
          <w:bCs/>
          <w:color w:val="000000"/>
        </w:rPr>
        <w:t xml:space="preserve">Suggested </w:t>
      </w:r>
      <w:r w:rsidR="0076109E" w:rsidRPr="00970F74">
        <w:rPr>
          <w:b/>
          <w:bCs/>
          <w:color w:val="000000"/>
        </w:rPr>
        <w:t>approach:</w:t>
      </w:r>
    </w:p>
    <w:p w14:paraId="71EF0BA0" w14:textId="0C614688" w:rsidR="00223BAA" w:rsidRDefault="00223BAA" w:rsidP="00B4766B">
      <w:pPr>
        <w:pStyle w:val="NormalWeb"/>
        <w:rPr>
          <w:color w:val="000000"/>
        </w:rPr>
      </w:pPr>
      <w:r>
        <w:rPr>
          <w:color w:val="000000"/>
        </w:rPr>
        <w:t>Showing missing data:</w:t>
      </w:r>
    </w:p>
    <w:p w14:paraId="64027CA7" w14:textId="77777777" w:rsidR="00223BAA" w:rsidRDefault="00223BAA" w:rsidP="00223BAA">
      <w:pPr>
        <w:pStyle w:val="pdq2pgselectionanchorcontainer"/>
        <w:rPr>
          <w:color w:val="000000"/>
        </w:rPr>
      </w:pPr>
      <w:r>
        <w:rPr>
          <w:color w:val="000000"/>
        </w:rPr>
        <w:t>Missing data should be shown clearly instead of simply leaving it out.</w:t>
      </w:r>
    </w:p>
    <w:p w14:paraId="4E75017D" w14:textId="07AD4004" w:rsidR="00223BAA" w:rsidRDefault="00223BAA" w:rsidP="00223BAA">
      <w:pPr>
        <w:pStyle w:val="NormalWeb"/>
        <w:rPr>
          <w:color w:val="000000"/>
        </w:rPr>
      </w:pPr>
      <w:r>
        <w:rPr>
          <w:color w:val="000000"/>
        </w:rPr>
        <w:t>If no information has been collected for a health domain, the system should use a flag.</w:t>
      </w:r>
      <w:r w:rsidR="0076109E">
        <w:rPr>
          <w:color w:val="000000"/>
        </w:rPr>
        <w:t xml:space="preserve"> </w:t>
      </w:r>
      <w:r>
        <w:rPr>
          <w:color w:val="000000"/>
        </w:rPr>
        <w:t>This tells the AI that nothing is currently known about that area instead of making it appear that there are no health concerns.</w:t>
      </w:r>
    </w:p>
    <w:p w14:paraId="79C6E4AF" w14:textId="1A127B6D" w:rsidR="00223BAA" w:rsidRDefault="00223BAA" w:rsidP="00223BAA">
      <w:pPr>
        <w:pStyle w:val="NormalWeb"/>
        <w:rPr>
          <w:color w:val="000000"/>
        </w:rPr>
      </w:pPr>
      <w:r>
        <w:rPr>
          <w:color w:val="000000"/>
        </w:rPr>
        <w:t>If data are available but are incomplete or unreliable, the system should assign a</w:t>
      </w:r>
      <w:r>
        <w:rPr>
          <w:rStyle w:val="apple-converted-space"/>
          <w:color w:val="000000"/>
        </w:rPr>
        <w:t xml:space="preserve"> low-confidence </w:t>
      </w:r>
      <w:r>
        <w:rPr>
          <w:color w:val="000000"/>
        </w:rPr>
        <w:t xml:space="preserve">flag and include a short explanation. This could apply to free-text records, incomplete wearable data or information that has not yet been </w:t>
      </w:r>
      <w:r w:rsidR="0076109E">
        <w:rPr>
          <w:color w:val="000000"/>
        </w:rPr>
        <w:t>standardized</w:t>
      </w:r>
      <w:r>
        <w:rPr>
          <w:color w:val="000000"/>
        </w:rPr>
        <w:t>.</w:t>
      </w:r>
    </w:p>
    <w:p w14:paraId="5E400A54" w14:textId="13399B28" w:rsidR="00223BAA" w:rsidRDefault="00223BAA" w:rsidP="00223BAA">
      <w:pPr>
        <w:pStyle w:val="NormalWeb"/>
        <w:rPr>
          <w:color w:val="000000"/>
        </w:rPr>
      </w:pPr>
      <w:r>
        <w:rPr>
          <w:color w:val="000000"/>
        </w:rPr>
        <w:lastRenderedPageBreak/>
        <w:t>I also recommend adding a flag for situations where human input is required. For example, if a patient has a</w:t>
      </w:r>
      <w:r>
        <w:rPr>
          <w:rStyle w:val="apple-converted-space"/>
          <w:color w:val="000000"/>
        </w:rPr>
        <w:t> </w:t>
      </w:r>
      <w:r>
        <w:rPr>
          <w:rStyle w:val="Strong"/>
          <w:color w:val="000000"/>
        </w:rPr>
        <w:t>PHQ-9 score of 14</w:t>
      </w:r>
      <w:r>
        <w:rPr>
          <w:color w:val="000000"/>
        </w:rPr>
        <w:t>, the result should be reviewed by a healthcare professional before any AI-generated advice is shown. In the future, this flag could also be used if the AI generates responses that include possible diagnoses or medication advice.</w:t>
      </w:r>
    </w:p>
    <w:p w14:paraId="59D922FD" w14:textId="6A18A288" w:rsidR="00223BAA" w:rsidRDefault="00223BAA" w:rsidP="00223BAA">
      <w:pPr>
        <w:pStyle w:val="NormalWeb"/>
        <w:rPr>
          <w:color w:val="000000"/>
        </w:rPr>
      </w:pPr>
      <w:r>
        <w:rPr>
          <w:color w:val="000000"/>
        </w:rPr>
        <w:t>One limitation I identified is that confidence only tells us how reliable the original data are. It does not tell us whether every sentence produced by the AI is actually supported by that patient's data.</w:t>
      </w:r>
    </w:p>
    <w:p w14:paraId="15C9C76D" w14:textId="77777777" w:rsidR="00223BAA" w:rsidRDefault="00223BAA" w:rsidP="00B4766B">
      <w:pPr>
        <w:pStyle w:val="NormalWeb"/>
        <w:rPr>
          <w:color w:val="000000"/>
        </w:rPr>
      </w:pPr>
    </w:p>
    <w:p w14:paraId="41C9B66C" w14:textId="313C3E3C" w:rsidR="00223BAA" w:rsidRPr="00FB3427" w:rsidRDefault="00FB3427" w:rsidP="00223BAA">
      <w:pPr>
        <w:pStyle w:val="Heading3"/>
        <w:rPr>
          <w:rFonts w:ascii="Times New Roman" w:eastAsia="Times New Roman" w:hAnsi="Times New Roman" w:cs="Times New Roman"/>
          <w:b/>
          <w:bCs/>
          <w:color w:val="000000"/>
          <w:sz w:val="24"/>
          <w:szCs w:val="24"/>
        </w:rPr>
      </w:pPr>
      <w:r w:rsidRPr="00FB3427">
        <w:rPr>
          <w:rFonts w:ascii="Times New Roman" w:eastAsia="Times New Roman" w:hAnsi="Times New Roman" w:cs="Times New Roman"/>
          <w:b/>
          <w:bCs/>
          <w:color w:val="000000"/>
          <w:sz w:val="24"/>
          <w:szCs w:val="24"/>
        </w:rPr>
        <w:t>Standardize</w:t>
      </w:r>
      <w:r w:rsidR="00223BAA" w:rsidRPr="00FB3427">
        <w:rPr>
          <w:rFonts w:ascii="Times New Roman" w:eastAsia="Times New Roman" w:hAnsi="Times New Roman" w:cs="Times New Roman"/>
          <w:b/>
          <w:bCs/>
          <w:color w:val="000000"/>
          <w:sz w:val="24"/>
          <w:szCs w:val="24"/>
        </w:rPr>
        <w:t xml:space="preserve"> Units Before Sending Data to AI</w:t>
      </w:r>
    </w:p>
    <w:p w14:paraId="72681922" w14:textId="77777777" w:rsidR="00223BAA" w:rsidRDefault="00223BAA" w:rsidP="00223BAA">
      <w:pPr>
        <w:pStyle w:val="NormalWeb"/>
        <w:rPr>
          <w:color w:val="000000"/>
        </w:rPr>
      </w:pPr>
      <w:r>
        <w:rPr>
          <w:color w:val="000000"/>
        </w:rPr>
        <w:t>Another recommendation is to make sure every measurement has a clear unit before it reaches the AI.</w:t>
      </w:r>
    </w:p>
    <w:p w14:paraId="1E992DA2" w14:textId="77777777" w:rsidR="00223BAA" w:rsidRDefault="00223BAA" w:rsidP="00223BAA">
      <w:pPr>
        <w:pStyle w:val="NormalWeb"/>
        <w:rPr>
          <w:color w:val="000000"/>
        </w:rPr>
      </w:pPr>
      <w:r>
        <w:rPr>
          <w:color w:val="000000"/>
        </w:rPr>
        <w:t>During the placement, I found that the same numerical field could represent different measurements depending on the sensor. For example, a value might refer to heart rate, a sleep score or oxygen saturation. Without clear units, the AI has no reliable way of knowing what the number represents.</w:t>
      </w:r>
    </w:p>
    <w:p w14:paraId="75785220" w14:textId="77777777" w:rsidR="00223BAA" w:rsidRDefault="00223BAA" w:rsidP="00223BAA">
      <w:pPr>
        <w:pStyle w:val="NormalWeb"/>
        <w:rPr>
          <w:color w:val="000000"/>
        </w:rPr>
      </w:pPr>
      <w:r>
        <w:rPr>
          <w:color w:val="000000"/>
        </w:rPr>
        <w:t>Adding the correct units and measurement type to every value before it is processed would reduce confusion and improve the accuracy of AI-generated outputs.</w:t>
      </w:r>
    </w:p>
    <w:p w14:paraId="1B7A9B10" w14:textId="77777777" w:rsidR="00223BAA" w:rsidRPr="00B041E1" w:rsidRDefault="00223BAA" w:rsidP="00B4766B">
      <w:pPr>
        <w:pStyle w:val="NormalWeb"/>
        <w:rPr>
          <w:color w:val="000000"/>
        </w:rPr>
      </w:pPr>
    </w:p>
    <w:p w14:paraId="7E4DCC36" w14:textId="77777777" w:rsidR="00CA3E0B" w:rsidRPr="00B041E1" w:rsidRDefault="00CA3E0B" w:rsidP="00B041E1"/>
    <w:sectPr w:rsidR="00CA3E0B" w:rsidRPr="00B04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E472F"/>
    <w:multiLevelType w:val="multilevel"/>
    <w:tmpl w:val="23E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8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0B"/>
    <w:rsid w:val="00223BAA"/>
    <w:rsid w:val="00294F2E"/>
    <w:rsid w:val="005B4805"/>
    <w:rsid w:val="00644661"/>
    <w:rsid w:val="0076109E"/>
    <w:rsid w:val="00867A1D"/>
    <w:rsid w:val="00970F74"/>
    <w:rsid w:val="00B041E1"/>
    <w:rsid w:val="00B4766B"/>
    <w:rsid w:val="00CA3E0B"/>
    <w:rsid w:val="00DD2D4A"/>
    <w:rsid w:val="00E5178E"/>
    <w:rsid w:val="00FB3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99B65"/>
  <w15:chartTrackingRefBased/>
  <w15:docId w15:val="{5C68F522-2F68-9247-B05B-B48284AB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0B"/>
    <w:pPr>
      <w:spacing w:after="0" w:line="240" w:lineRule="auto"/>
    </w:pPr>
    <w:rPr>
      <w:rFonts w:ascii="Calibri" w:eastAsia="Calibri" w:hAnsi="Calibri" w:cs="Calibri"/>
      <w:kern w:val="0"/>
      <w:sz w:val="20"/>
      <w:szCs w:val="20"/>
      <w14:ligatures w14:val="none"/>
    </w:rPr>
  </w:style>
  <w:style w:type="paragraph" w:styleId="Heading1">
    <w:name w:val="heading 1"/>
    <w:basedOn w:val="Normal"/>
    <w:next w:val="Normal"/>
    <w:link w:val="Heading1Char"/>
    <w:uiPriority w:val="9"/>
    <w:qFormat/>
    <w:rsid w:val="00CA3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E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0B"/>
    <w:rPr>
      <w:rFonts w:eastAsiaTheme="majorEastAsia" w:cstheme="majorBidi"/>
      <w:color w:val="272727" w:themeColor="text1" w:themeTint="D8"/>
    </w:rPr>
  </w:style>
  <w:style w:type="paragraph" w:styleId="Title">
    <w:name w:val="Title"/>
    <w:basedOn w:val="Normal"/>
    <w:next w:val="Normal"/>
    <w:link w:val="TitleChar"/>
    <w:uiPriority w:val="10"/>
    <w:qFormat/>
    <w:rsid w:val="00CA3E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E0B"/>
    <w:pPr>
      <w:spacing w:before="160"/>
      <w:jc w:val="center"/>
    </w:pPr>
    <w:rPr>
      <w:i/>
      <w:iCs/>
      <w:color w:val="404040" w:themeColor="text1" w:themeTint="BF"/>
    </w:rPr>
  </w:style>
  <w:style w:type="character" w:customStyle="1" w:styleId="QuoteChar">
    <w:name w:val="Quote Char"/>
    <w:basedOn w:val="DefaultParagraphFont"/>
    <w:link w:val="Quote"/>
    <w:uiPriority w:val="29"/>
    <w:rsid w:val="00CA3E0B"/>
    <w:rPr>
      <w:i/>
      <w:iCs/>
      <w:color w:val="404040" w:themeColor="text1" w:themeTint="BF"/>
    </w:rPr>
  </w:style>
  <w:style w:type="paragraph" w:styleId="ListParagraph">
    <w:name w:val="List Paragraph"/>
    <w:basedOn w:val="Normal"/>
    <w:uiPriority w:val="34"/>
    <w:qFormat/>
    <w:rsid w:val="00CA3E0B"/>
    <w:pPr>
      <w:ind w:left="720"/>
      <w:contextualSpacing/>
    </w:pPr>
  </w:style>
  <w:style w:type="character" w:styleId="IntenseEmphasis">
    <w:name w:val="Intense Emphasis"/>
    <w:basedOn w:val="DefaultParagraphFont"/>
    <w:uiPriority w:val="21"/>
    <w:qFormat/>
    <w:rsid w:val="00CA3E0B"/>
    <w:rPr>
      <w:i/>
      <w:iCs/>
      <w:color w:val="0F4761" w:themeColor="accent1" w:themeShade="BF"/>
    </w:rPr>
  </w:style>
  <w:style w:type="paragraph" w:styleId="IntenseQuote">
    <w:name w:val="Intense Quote"/>
    <w:basedOn w:val="Normal"/>
    <w:next w:val="Normal"/>
    <w:link w:val="IntenseQuoteChar"/>
    <w:uiPriority w:val="30"/>
    <w:qFormat/>
    <w:rsid w:val="00CA3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0B"/>
    <w:rPr>
      <w:i/>
      <w:iCs/>
      <w:color w:val="0F4761" w:themeColor="accent1" w:themeShade="BF"/>
    </w:rPr>
  </w:style>
  <w:style w:type="character" w:styleId="IntenseReference">
    <w:name w:val="Intense Reference"/>
    <w:basedOn w:val="DefaultParagraphFont"/>
    <w:uiPriority w:val="32"/>
    <w:qFormat/>
    <w:rsid w:val="00CA3E0B"/>
    <w:rPr>
      <w:b/>
      <w:bCs/>
      <w:smallCaps/>
      <w:color w:val="0F4761" w:themeColor="accent1" w:themeShade="BF"/>
      <w:spacing w:val="5"/>
    </w:rPr>
  </w:style>
  <w:style w:type="character" w:styleId="Strong">
    <w:name w:val="Strong"/>
    <w:basedOn w:val="DefaultParagraphFont"/>
    <w:uiPriority w:val="22"/>
    <w:qFormat/>
    <w:rsid w:val="00B041E1"/>
    <w:rPr>
      <w:b/>
      <w:bCs/>
    </w:rPr>
  </w:style>
  <w:style w:type="paragraph" w:styleId="NormalWeb">
    <w:name w:val="Normal (Web)"/>
    <w:basedOn w:val="Normal"/>
    <w:uiPriority w:val="99"/>
    <w:unhideWhenUsed/>
    <w:rsid w:val="00B041E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041E1"/>
  </w:style>
  <w:style w:type="paragraph" w:customStyle="1" w:styleId="pdq2pgselectionanchorcontainer">
    <w:name w:val="pdq2pg_selectionanchorcontainer"/>
    <w:basedOn w:val="Normal"/>
    <w:rsid w:val="00223BA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4</Pages>
  <Words>1252</Words>
  <Characters>7138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10</cp:revision>
  <dcterms:created xsi:type="dcterms:W3CDTF">2026-07-30T22:39:00Z</dcterms:created>
  <dcterms:modified xsi:type="dcterms:W3CDTF">2026-08-07T12:57:00Z</dcterms:modified>
</cp:coreProperties>
</file>