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6DF9" w14:textId="77777777" w:rsidR="00C17192" w:rsidRDefault="00506A05">
      <w:r>
        <w:rPr>
          <w:noProof/>
        </w:rPr>
        <mc:AlternateContent>
          <mc:Choice Requires="wpc">
            <w:drawing>
              <wp:anchor distT="0" distB="0" distL="114300" distR="114300" simplePos="0" relativeHeight="251728384" behindDoc="0" locked="0" layoutInCell="1" allowOverlap="1" wp14:anchorId="665ABDB6" wp14:editId="422CCFDA">
                <wp:simplePos x="0" y="0"/>
                <wp:positionH relativeFrom="margin">
                  <wp:posOffset>45085</wp:posOffset>
                </wp:positionH>
                <wp:positionV relativeFrom="paragraph">
                  <wp:posOffset>1370330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434" name="Picture 434"/>
                          <pic:cNvPicPr preferRelativeResize="0">
                            <a:picLocks noChangeAspect="1"/>
                          </pic:cNvPicPr>
                        </pic:nvPicPr>
                        <pic:blipFill>
                          <a:blip r:embed="rId8"/>
                          <a:stretch>
                            <a:fillRect/>
                          </a:stretch>
                        </pic:blipFill>
                        <pic:spPr>
                          <a:xfrm>
                            <a:off x="0" y="351940"/>
                            <a:ext cx="5943600" cy="221745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5DC7AA98" id="Canvas 10" o:spid="_x0000_s1026" editas="canvas" style="position:absolute;margin-left:3.55pt;margin-top:107.9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434" o:spid="_x0000_s1028" type="#_x0000_t75" style="position:absolute;top:3519;width:59436;height:2217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4C2EA4C7" wp14:editId="3474442E">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5B450"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6B68630A" wp14:editId="1EAC57AB">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7F310" w14:textId="77777777"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8630A"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5CD7F310" w14:textId="77777777"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54ABF74A" wp14:editId="25D7B136">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3908D352" wp14:editId="229FC41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55AAD312" w14:textId="70086DAB" w:rsidR="00506A05" w:rsidRPr="00B01DD5" w:rsidRDefault="0091458C"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096D78">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8D352"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55AAD312" w14:textId="70086DAB" w:rsidR="00506A05" w:rsidRPr="00B01DD5" w:rsidRDefault="0091458C"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096D78">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66333F69" wp14:editId="571485CC">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495DB71B" wp14:editId="2B46520A">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60314" w14:textId="0E641A75"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096D78">
                              <w:rPr>
                                <w:rFonts w:ascii="Arial Narrow" w:hAnsi="Arial Narrow" w:cs="Arial"/>
                                <w:iCs/>
                                <w:sz w:val="26"/>
                                <w:szCs w:val="26"/>
                              </w:rPr>
                              <w:t>9</w:t>
                            </w:r>
                            <w:r w:rsidRPr="004534B3">
                              <w:rPr>
                                <w:rFonts w:ascii="Arial Narrow" w:hAnsi="Arial Narrow" w:cs="Arial"/>
                                <w:iCs/>
                                <w:sz w:val="26"/>
                                <w:szCs w:val="26"/>
                              </w:rPr>
                              <w:t xml:space="preserve"> Tutorial</w:t>
                            </w:r>
                          </w:p>
                          <w:p w14:paraId="5AC0C804"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6C4750">
                              <w:rPr>
                                <w:rFonts w:ascii="Arial" w:hAnsi="Arial" w:cs="Arial"/>
                                <w:b/>
                                <w:i/>
                                <w:color w:val="auto"/>
                                <w:sz w:val="34"/>
                                <w:szCs w:val="34"/>
                              </w:rPr>
                              <w:t xml:space="preserve">MDT </w:t>
                            </w:r>
                            <w:r w:rsidR="00BF5337">
                              <w:rPr>
                                <w:rFonts w:ascii="Arial" w:hAnsi="Arial" w:cs="Arial"/>
                                <w:b/>
                                <w:i/>
                                <w:color w:val="auto"/>
                                <w:sz w:val="34"/>
                                <w:szCs w:val="34"/>
                              </w:rPr>
                              <w:t>Discrete Fracture</w:t>
                            </w:r>
                          </w:p>
                          <w:p w14:paraId="30C632AC" w14:textId="17E04E66" w:rsidR="00506A05" w:rsidRPr="006C4750" w:rsidRDefault="00555CF6" w:rsidP="00EF3FB0">
                            <w:pPr>
                              <w:pStyle w:val="TutorialDescription"/>
                              <w:rPr>
                                <w:rFonts w:ascii="Arial" w:hAnsi="Arial" w:cs="Arial"/>
                              </w:rPr>
                            </w:pPr>
                            <w:r w:rsidRPr="006C4750">
                              <w:rPr>
                                <w:rFonts w:ascii="Arial" w:hAnsi="Arial" w:cs="Arial"/>
                              </w:rPr>
                              <w:t xml:space="preserve">Use </w:t>
                            </w:r>
                            <w:r w:rsidR="006C4750" w:rsidRPr="006C4750">
                              <w:rPr>
                                <w:rFonts w:ascii="Arial" w:hAnsi="Arial" w:cs="Arial"/>
                              </w:rPr>
                              <w:t xml:space="preserve">the Matrix Diffusion Transport package </w:t>
                            </w:r>
                            <w:r w:rsidR="00BF5337">
                              <w:rPr>
                                <w:rFonts w:ascii="Arial" w:hAnsi="Arial" w:cs="Arial"/>
                              </w:rPr>
                              <w:t xml:space="preserve">(MDT) in GMS to simulate </w:t>
                            </w:r>
                            <w:r w:rsidR="006C4750" w:rsidRPr="006C4750">
                              <w:rPr>
                                <w:rFonts w:ascii="Arial" w:hAnsi="Arial" w:cs="Arial"/>
                              </w:rPr>
                              <w:t xml:space="preserve">diffusion </w:t>
                            </w:r>
                            <w:r w:rsidR="00642D3F">
                              <w:rPr>
                                <w:rFonts w:ascii="Arial" w:hAnsi="Arial" w:cs="Arial"/>
                              </w:rPr>
                              <w:t xml:space="preserve">from </w:t>
                            </w:r>
                            <w:r w:rsidR="001259A2">
                              <w:rPr>
                                <w:rFonts w:ascii="Arial" w:hAnsi="Arial" w:cs="Arial"/>
                              </w:rPr>
                              <w:t xml:space="preserve">a </w:t>
                            </w:r>
                            <w:r w:rsidR="00642D3F">
                              <w:rPr>
                                <w:rFonts w:ascii="Arial" w:hAnsi="Arial" w:cs="Arial"/>
                              </w:rPr>
                              <w:t>fracture using a semi-analytic approximation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DB71B"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0C560314" w14:textId="0E641A75"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096D78">
                        <w:rPr>
                          <w:rFonts w:ascii="Arial Narrow" w:hAnsi="Arial Narrow" w:cs="Arial"/>
                          <w:iCs/>
                          <w:sz w:val="26"/>
                          <w:szCs w:val="26"/>
                        </w:rPr>
                        <w:t>9</w:t>
                      </w:r>
                      <w:r w:rsidRPr="004534B3">
                        <w:rPr>
                          <w:rFonts w:ascii="Arial Narrow" w:hAnsi="Arial Narrow" w:cs="Arial"/>
                          <w:iCs/>
                          <w:sz w:val="26"/>
                          <w:szCs w:val="26"/>
                        </w:rPr>
                        <w:t xml:space="preserve"> Tutorial</w:t>
                      </w:r>
                    </w:p>
                    <w:p w14:paraId="5AC0C804" w14:textId="77777777"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6C4750">
                        <w:rPr>
                          <w:rFonts w:ascii="Arial" w:hAnsi="Arial" w:cs="Arial"/>
                          <w:b/>
                          <w:i/>
                          <w:color w:val="auto"/>
                          <w:sz w:val="34"/>
                          <w:szCs w:val="34"/>
                        </w:rPr>
                        <w:t xml:space="preserve">MDT </w:t>
                      </w:r>
                      <w:r w:rsidR="00BF5337">
                        <w:rPr>
                          <w:rFonts w:ascii="Arial" w:hAnsi="Arial" w:cs="Arial"/>
                          <w:b/>
                          <w:i/>
                          <w:color w:val="auto"/>
                          <w:sz w:val="34"/>
                          <w:szCs w:val="34"/>
                        </w:rPr>
                        <w:t>Discrete Fracture</w:t>
                      </w:r>
                    </w:p>
                    <w:p w14:paraId="30C632AC" w14:textId="17E04E66" w:rsidR="00506A05" w:rsidRPr="006C4750" w:rsidRDefault="00555CF6" w:rsidP="00EF3FB0">
                      <w:pPr>
                        <w:pStyle w:val="TutorialDescription"/>
                        <w:rPr>
                          <w:rFonts w:ascii="Arial" w:hAnsi="Arial" w:cs="Arial"/>
                        </w:rPr>
                      </w:pPr>
                      <w:r w:rsidRPr="006C4750">
                        <w:rPr>
                          <w:rFonts w:ascii="Arial" w:hAnsi="Arial" w:cs="Arial"/>
                        </w:rPr>
                        <w:t xml:space="preserve">Use </w:t>
                      </w:r>
                      <w:r w:rsidR="006C4750" w:rsidRPr="006C4750">
                        <w:rPr>
                          <w:rFonts w:ascii="Arial" w:hAnsi="Arial" w:cs="Arial"/>
                        </w:rPr>
                        <w:t xml:space="preserve">the Matrix Diffusion Transport package </w:t>
                      </w:r>
                      <w:r w:rsidR="00BF5337">
                        <w:rPr>
                          <w:rFonts w:ascii="Arial" w:hAnsi="Arial" w:cs="Arial"/>
                        </w:rPr>
                        <w:t xml:space="preserve">(MDT) in GMS to simulate </w:t>
                      </w:r>
                      <w:r w:rsidR="006C4750" w:rsidRPr="006C4750">
                        <w:rPr>
                          <w:rFonts w:ascii="Arial" w:hAnsi="Arial" w:cs="Arial"/>
                        </w:rPr>
                        <w:t xml:space="preserve">diffusion </w:t>
                      </w:r>
                      <w:r w:rsidR="00642D3F">
                        <w:rPr>
                          <w:rFonts w:ascii="Arial" w:hAnsi="Arial" w:cs="Arial"/>
                        </w:rPr>
                        <w:t xml:space="preserve">from </w:t>
                      </w:r>
                      <w:r w:rsidR="001259A2">
                        <w:rPr>
                          <w:rFonts w:ascii="Arial" w:hAnsi="Arial" w:cs="Arial"/>
                        </w:rPr>
                        <w:t xml:space="preserve">a </w:t>
                      </w:r>
                      <w:r w:rsidR="00642D3F">
                        <w:rPr>
                          <w:rFonts w:ascii="Arial" w:hAnsi="Arial" w:cs="Arial"/>
                        </w:rPr>
                        <w:t>fracture using a semi-analytic approximation</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43C60B32" wp14:editId="1FA85488">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C67A6"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7311B55" w14:textId="132C4E43" w:rsidR="00B1247A" w:rsidRPr="00633F06" w:rsidRDefault="00683DB3" w:rsidP="00B1247A">
                            <w:pPr>
                              <w:pStyle w:val="Objectives"/>
                            </w:pPr>
                            <w:r>
                              <w:t xml:space="preserve">Learn </w:t>
                            </w:r>
                            <w:r w:rsidR="00017C11">
                              <w:t xml:space="preserve">how to </w:t>
                            </w:r>
                            <w:r w:rsidR="006C4750">
                              <w:t xml:space="preserve">use the Matrix Diffusion Transport package (MDT) with MODFLOW 6 to simulate </w:t>
                            </w:r>
                            <w:r w:rsidR="00642D3F">
                              <w:t>diffusion from a single fracture</w:t>
                            </w:r>
                            <w:r w:rsidR="00B1247A" w:rsidRPr="00633F06">
                              <w:t xml:space="preserve">. </w:t>
                            </w:r>
                          </w:p>
                          <w:p w14:paraId="51F23F0E" w14:textId="77777777" w:rsidR="00506A05" w:rsidRPr="00FF7B38" w:rsidRDefault="00506A05" w:rsidP="007870B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60B32"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1D4C67A6" w14:textId="77777777"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7311B55" w14:textId="132C4E43" w:rsidR="00B1247A" w:rsidRPr="00633F06" w:rsidRDefault="00683DB3" w:rsidP="00B1247A">
                      <w:pPr>
                        <w:pStyle w:val="Objectives"/>
                      </w:pPr>
                      <w:r>
                        <w:t xml:space="preserve">Learn </w:t>
                      </w:r>
                      <w:r w:rsidR="00017C11">
                        <w:t xml:space="preserve">how to </w:t>
                      </w:r>
                      <w:r w:rsidR="006C4750">
                        <w:t xml:space="preserve">use the Matrix Diffusion Transport package (MDT) with MODFLOW 6 to simulate </w:t>
                      </w:r>
                      <w:r w:rsidR="00642D3F">
                        <w:t>diffusion from a single fracture</w:t>
                      </w:r>
                      <w:r w:rsidR="00B1247A" w:rsidRPr="00633F06">
                        <w:t xml:space="preserve">. </w:t>
                      </w:r>
                    </w:p>
                    <w:p w14:paraId="51F23F0E" w14:textId="77777777" w:rsidR="00506A05" w:rsidRPr="00FF7B38" w:rsidRDefault="00506A05" w:rsidP="007870B4">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17BFB74E" wp14:editId="30E7F345">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D2C2"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0374F92" w14:textId="77777777" w:rsidR="00506A05" w:rsidRPr="00655AB4" w:rsidRDefault="006C4750" w:rsidP="007870B4">
                            <w:pPr>
                              <w:pStyle w:val="ListRequirements"/>
                              <w:rPr>
                                <w:rFonts w:cs="Arial"/>
                                <w:szCs w:val="20"/>
                              </w:rPr>
                            </w:pPr>
                            <w:r>
                              <w:rPr>
                                <w:rFonts w:cs="Arial"/>
                                <w:szCs w:val="20"/>
                              </w:rPr>
                              <w:t>20</w:t>
                            </w:r>
                            <w:r w:rsidR="00506A05" w:rsidRPr="00655AB4">
                              <w:rPr>
                                <w:rFonts w:cs="Arial"/>
                                <w:szCs w:val="20"/>
                              </w:rPr>
                              <w:t>–</w:t>
                            </w:r>
                            <w:r>
                              <w:rPr>
                                <w:rFonts w:cs="Arial"/>
                                <w:szCs w:val="20"/>
                              </w:rPr>
                              <w:t>30</w:t>
                            </w:r>
                            <w:r w:rsidR="00506A05" w:rsidRPr="00655AB4">
                              <w:rPr>
                                <w:rFonts w:cs="Arial"/>
                                <w:szCs w:val="20"/>
                              </w:rPr>
                              <w:t xml:space="preserve"> minutes</w:t>
                            </w:r>
                          </w:p>
                          <w:p w14:paraId="04F44785"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FB74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899D2C2"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20374F92" w14:textId="77777777" w:rsidR="00506A05" w:rsidRPr="00655AB4" w:rsidRDefault="006C4750" w:rsidP="007870B4">
                      <w:pPr>
                        <w:pStyle w:val="ListRequirements"/>
                        <w:rPr>
                          <w:rFonts w:cs="Arial"/>
                          <w:szCs w:val="20"/>
                        </w:rPr>
                      </w:pPr>
                      <w:r>
                        <w:rPr>
                          <w:rFonts w:cs="Arial"/>
                          <w:szCs w:val="20"/>
                        </w:rPr>
                        <w:t>20</w:t>
                      </w:r>
                      <w:r w:rsidR="00506A05" w:rsidRPr="00655AB4">
                        <w:rPr>
                          <w:rFonts w:cs="Arial"/>
                          <w:szCs w:val="20"/>
                        </w:rPr>
                        <w:t>–</w:t>
                      </w:r>
                      <w:r>
                        <w:rPr>
                          <w:rFonts w:cs="Arial"/>
                          <w:szCs w:val="20"/>
                        </w:rPr>
                        <w:t>30</w:t>
                      </w:r>
                      <w:r w:rsidR="00506A05" w:rsidRPr="00655AB4">
                        <w:rPr>
                          <w:rFonts w:cs="Arial"/>
                          <w:szCs w:val="20"/>
                        </w:rPr>
                        <w:t xml:space="preserve"> minutes</w:t>
                      </w:r>
                    </w:p>
                    <w:p w14:paraId="04F44785"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4D6C5FEE" wp14:editId="51A8FA56">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9278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689DC12D" w14:textId="77777777" w:rsidR="00506A05" w:rsidRPr="00655AB4" w:rsidRDefault="00506A05" w:rsidP="007870B4">
                            <w:pPr>
                              <w:pStyle w:val="ListRequirements"/>
                              <w:rPr>
                                <w:rFonts w:cs="Arial"/>
                                <w:szCs w:val="20"/>
                              </w:rPr>
                            </w:pPr>
                            <w:r w:rsidRPr="00655AB4">
                              <w:rPr>
                                <w:rFonts w:cs="Arial"/>
                                <w:szCs w:val="20"/>
                              </w:rPr>
                              <w:t>GMS Core</w:t>
                            </w:r>
                          </w:p>
                          <w:p w14:paraId="0708CD78" w14:textId="77777777" w:rsidR="00506A05" w:rsidRPr="00655AB4" w:rsidRDefault="00506A05" w:rsidP="007870B4">
                            <w:pPr>
                              <w:pStyle w:val="ListRequirements"/>
                              <w:rPr>
                                <w:rFonts w:cs="Arial"/>
                                <w:szCs w:val="20"/>
                              </w:rPr>
                            </w:pPr>
                            <w:r>
                              <w:rPr>
                                <w:rFonts w:cs="Arial"/>
                                <w:szCs w:val="20"/>
                              </w:rPr>
                              <w:t>MODFLOW Interface</w:t>
                            </w:r>
                          </w:p>
                          <w:p w14:paraId="77BF3135" w14:textId="77777777"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C5FE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01E92785"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689DC12D" w14:textId="77777777" w:rsidR="00506A05" w:rsidRPr="00655AB4" w:rsidRDefault="00506A05" w:rsidP="007870B4">
                      <w:pPr>
                        <w:pStyle w:val="ListRequirements"/>
                        <w:rPr>
                          <w:rFonts w:cs="Arial"/>
                          <w:szCs w:val="20"/>
                        </w:rPr>
                      </w:pPr>
                      <w:r w:rsidRPr="00655AB4">
                        <w:rPr>
                          <w:rFonts w:cs="Arial"/>
                          <w:szCs w:val="20"/>
                        </w:rPr>
                        <w:t>GMS Core</w:t>
                      </w:r>
                    </w:p>
                    <w:p w14:paraId="0708CD78" w14:textId="77777777" w:rsidR="00506A05" w:rsidRPr="00655AB4" w:rsidRDefault="00506A05" w:rsidP="007870B4">
                      <w:pPr>
                        <w:pStyle w:val="ListRequirements"/>
                        <w:rPr>
                          <w:rFonts w:cs="Arial"/>
                          <w:szCs w:val="20"/>
                        </w:rPr>
                      </w:pPr>
                      <w:r>
                        <w:rPr>
                          <w:rFonts w:cs="Arial"/>
                          <w:szCs w:val="20"/>
                        </w:rPr>
                        <w:t>MODFLOW Interface</w:t>
                      </w:r>
                    </w:p>
                    <w:p w14:paraId="77BF3135" w14:textId="77777777"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5A989D04" wp14:editId="2BCC923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C3AB"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56B4CC3" w14:textId="77777777" w:rsidR="00017C11" w:rsidRDefault="00017C11" w:rsidP="008F7731">
                            <w:pPr>
                              <w:pStyle w:val="ListRequirements"/>
                              <w:rPr>
                                <w:rFonts w:cs="Arial"/>
                                <w:szCs w:val="20"/>
                              </w:rPr>
                            </w:pPr>
                            <w:r>
                              <w:rPr>
                                <w:rFonts w:cs="Arial"/>
                                <w:szCs w:val="20"/>
                              </w:rPr>
                              <w:t>Getting Started</w:t>
                            </w:r>
                          </w:p>
                          <w:p w14:paraId="306CC648" w14:textId="77777777" w:rsidR="00017C11" w:rsidRDefault="00017C11" w:rsidP="008F7731">
                            <w:pPr>
                              <w:pStyle w:val="ListRequirements"/>
                              <w:rPr>
                                <w:rFonts w:cs="Arial"/>
                                <w:szCs w:val="20"/>
                              </w:rPr>
                            </w:pPr>
                            <w:r>
                              <w:rPr>
                                <w:rFonts w:cs="Arial"/>
                                <w:szCs w:val="20"/>
                              </w:rPr>
                              <w:t>MODFLOW 6 – Conceptual Model Approach</w:t>
                            </w:r>
                          </w:p>
                          <w:p w14:paraId="57FF924B" w14:textId="77777777" w:rsidR="006C4750" w:rsidRPr="00655AB4" w:rsidRDefault="006C4750" w:rsidP="008F7731">
                            <w:pPr>
                              <w:pStyle w:val="ListRequirements"/>
                              <w:rPr>
                                <w:rFonts w:cs="Arial"/>
                                <w:szCs w:val="20"/>
                              </w:rPr>
                            </w:pPr>
                            <w:r>
                              <w:rPr>
                                <w:rFonts w:cs="Arial"/>
                                <w:szCs w:val="20"/>
                              </w:rPr>
                              <w:t>MODFLOW 6 – Grid Transport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89D04"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487CC3AB" w14:textId="77777777"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56B4CC3" w14:textId="77777777" w:rsidR="00017C11" w:rsidRDefault="00017C11" w:rsidP="008F7731">
                      <w:pPr>
                        <w:pStyle w:val="ListRequirements"/>
                        <w:rPr>
                          <w:rFonts w:cs="Arial"/>
                          <w:szCs w:val="20"/>
                        </w:rPr>
                      </w:pPr>
                      <w:r>
                        <w:rPr>
                          <w:rFonts w:cs="Arial"/>
                          <w:szCs w:val="20"/>
                        </w:rPr>
                        <w:t>Getting Started</w:t>
                      </w:r>
                    </w:p>
                    <w:p w14:paraId="306CC648" w14:textId="77777777" w:rsidR="00017C11" w:rsidRDefault="00017C11" w:rsidP="008F7731">
                      <w:pPr>
                        <w:pStyle w:val="ListRequirements"/>
                        <w:rPr>
                          <w:rFonts w:cs="Arial"/>
                          <w:szCs w:val="20"/>
                        </w:rPr>
                      </w:pPr>
                      <w:r>
                        <w:rPr>
                          <w:rFonts w:cs="Arial"/>
                          <w:szCs w:val="20"/>
                        </w:rPr>
                        <w:t>MODFLOW 6 – Conceptual Model Approach</w:t>
                      </w:r>
                    </w:p>
                    <w:p w14:paraId="57FF924B" w14:textId="77777777" w:rsidR="006C4750" w:rsidRPr="00655AB4" w:rsidRDefault="006C4750" w:rsidP="008F7731">
                      <w:pPr>
                        <w:pStyle w:val="ListRequirements"/>
                        <w:rPr>
                          <w:rFonts w:cs="Arial"/>
                          <w:szCs w:val="20"/>
                        </w:rPr>
                      </w:pPr>
                      <w:r>
                        <w:rPr>
                          <w:rFonts w:cs="Arial"/>
                          <w:szCs w:val="20"/>
                        </w:rPr>
                        <w:t>MODFLOW 6 – Grid Transport</w:t>
                      </w:r>
                    </w:p>
                  </w:txbxContent>
                </v:textbox>
                <w10:wrap type="tight" anchory="margin"/>
              </v:shape>
            </w:pict>
          </mc:Fallback>
        </mc:AlternateContent>
      </w:r>
    </w:p>
    <w:p w14:paraId="48ADC804"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734722BC" w14:textId="77777777" w:rsidTr="00A90190">
        <w:tc>
          <w:tcPr>
            <w:tcW w:w="8118" w:type="dxa"/>
            <w:shd w:val="clear" w:color="auto" w:fill="F0EEE9"/>
          </w:tcPr>
          <w:p w14:paraId="19C7CEAF" w14:textId="3140B12F" w:rsidR="0089656E" w:rsidRDefault="00887603">
            <w:pPr>
              <w:pStyle w:val="TOC1"/>
              <w:rPr>
                <w:rFonts w:asciiTheme="minorHAnsi" w:eastAsiaTheme="minorEastAsia" w:hAnsiTheme="minorHAnsi" w:cstheme="minorBidi"/>
                <w:b w:val="0"/>
                <w:noProof/>
                <w:kern w:val="2"/>
                <w:sz w:val="24"/>
                <w14:ligatures w14:val="standardContextual"/>
              </w:rPr>
            </w:pPr>
            <w:r w:rsidRPr="00BF5337">
              <w:rPr>
                <w:rFonts w:cs="Arial"/>
                <w:smallCaps/>
                <w:sz w:val="18"/>
                <w:szCs w:val="18"/>
              </w:rPr>
              <w:lastRenderedPageBreak/>
              <w:fldChar w:fldCharType="begin"/>
            </w:r>
            <w:r w:rsidRPr="00BF5337">
              <w:rPr>
                <w:rFonts w:cs="Arial"/>
                <w:smallCaps/>
                <w:sz w:val="18"/>
                <w:szCs w:val="18"/>
              </w:rPr>
              <w:instrText xml:space="preserve"> TOC \o "1-2" \h \z \u </w:instrText>
            </w:r>
            <w:r w:rsidRPr="00BF5337">
              <w:rPr>
                <w:rFonts w:cs="Arial"/>
                <w:smallCaps/>
                <w:sz w:val="18"/>
                <w:szCs w:val="18"/>
              </w:rPr>
              <w:fldChar w:fldCharType="separate"/>
            </w:r>
            <w:hyperlink w:anchor="_Toc203385342" w:history="1">
              <w:r w:rsidR="0089656E" w:rsidRPr="00E96260">
                <w:rPr>
                  <w:rStyle w:val="Hyperlink"/>
                  <w:noProof/>
                </w:rPr>
                <w:t>1</w:t>
              </w:r>
              <w:r w:rsidR="0089656E">
                <w:rPr>
                  <w:rFonts w:asciiTheme="minorHAnsi" w:eastAsiaTheme="minorEastAsia" w:hAnsiTheme="minorHAnsi" w:cstheme="minorBidi"/>
                  <w:b w:val="0"/>
                  <w:noProof/>
                  <w:kern w:val="2"/>
                  <w:sz w:val="24"/>
                  <w14:ligatures w14:val="standardContextual"/>
                </w:rPr>
                <w:tab/>
              </w:r>
              <w:r w:rsidR="0089656E" w:rsidRPr="00E96260">
                <w:rPr>
                  <w:rStyle w:val="Hyperlink"/>
                  <w:noProof/>
                </w:rPr>
                <w:t>Introduction</w:t>
              </w:r>
              <w:r w:rsidR="0089656E">
                <w:rPr>
                  <w:noProof/>
                  <w:webHidden/>
                </w:rPr>
                <w:tab/>
              </w:r>
              <w:r w:rsidR="0089656E">
                <w:rPr>
                  <w:noProof/>
                  <w:webHidden/>
                </w:rPr>
                <w:fldChar w:fldCharType="begin"/>
              </w:r>
              <w:r w:rsidR="0089656E">
                <w:rPr>
                  <w:noProof/>
                  <w:webHidden/>
                </w:rPr>
                <w:instrText xml:space="preserve"> PAGEREF _Toc203385342 \h </w:instrText>
              </w:r>
              <w:r w:rsidR="0089656E">
                <w:rPr>
                  <w:noProof/>
                  <w:webHidden/>
                </w:rPr>
              </w:r>
              <w:r w:rsidR="0089656E">
                <w:rPr>
                  <w:noProof/>
                  <w:webHidden/>
                </w:rPr>
                <w:fldChar w:fldCharType="separate"/>
              </w:r>
              <w:r w:rsidR="0089656E">
                <w:rPr>
                  <w:noProof/>
                  <w:webHidden/>
                </w:rPr>
                <w:t>2</w:t>
              </w:r>
              <w:r w:rsidR="0089656E">
                <w:rPr>
                  <w:noProof/>
                  <w:webHidden/>
                </w:rPr>
                <w:fldChar w:fldCharType="end"/>
              </w:r>
            </w:hyperlink>
          </w:p>
          <w:p w14:paraId="2150DD94" w14:textId="60248D6C" w:rsidR="0089656E" w:rsidRDefault="0089656E">
            <w:pPr>
              <w:pStyle w:val="TOC1"/>
              <w:rPr>
                <w:rFonts w:asciiTheme="minorHAnsi" w:eastAsiaTheme="minorEastAsia" w:hAnsiTheme="minorHAnsi" w:cstheme="minorBidi"/>
                <w:b w:val="0"/>
                <w:noProof/>
                <w:kern w:val="2"/>
                <w:sz w:val="24"/>
                <w14:ligatures w14:val="standardContextual"/>
              </w:rPr>
            </w:pPr>
            <w:hyperlink w:anchor="_Toc203385343" w:history="1">
              <w:r w:rsidRPr="00E96260">
                <w:rPr>
                  <w:rStyle w:val="Hyperlink"/>
                  <w:noProof/>
                </w:rPr>
                <w:t>2</w:t>
              </w:r>
              <w:r>
                <w:rPr>
                  <w:rFonts w:asciiTheme="minorHAnsi" w:eastAsiaTheme="minorEastAsia" w:hAnsiTheme="minorHAnsi" w:cstheme="minorBidi"/>
                  <w:b w:val="0"/>
                  <w:noProof/>
                  <w:kern w:val="2"/>
                  <w:sz w:val="24"/>
                  <w14:ligatures w14:val="standardContextual"/>
                </w:rPr>
                <w:tab/>
              </w:r>
              <w:r w:rsidRPr="00E96260">
                <w:rPr>
                  <w:rStyle w:val="Hyperlink"/>
                  <w:noProof/>
                </w:rPr>
                <w:t>Opening a MODFLOW 6 Simulation</w:t>
              </w:r>
              <w:r>
                <w:rPr>
                  <w:noProof/>
                  <w:webHidden/>
                </w:rPr>
                <w:tab/>
              </w:r>
              <w:r>
                <w:rPr>
                  <w:noProof/>
                  <w:webHidden/>
                </w:rPr>
                <w:fldChar w:fldCharType="begin"/>
              </w:r>
              <w:r>
                <w:rPr>
                  <w:noProof/>
                  <w:webHidden/>
                </w:rPr>
                <w:instrText xml:space="preserve"> PAGEREF _Toc203385343 \h </w:instrText>
              </w:r>
              <w:r>
                <w:rPr>
                  <w:noProof/>
                  <w:webHidden/>
                </w:rPr>
              </w:r>
              <w:r>
                <w:rPr>
                  <w:noProof/>
                  <w:webHidden/>
                </w:rPr>
                <w:fldChar w:fldCharType="separate"/>
              </w:r>
              <w:r>
                <w:rPr>
                  <w:noProof/>
                  <w:webHidden/>
                </w:rPr>
                <w:t>3</w:t>
              </w:r>
              <w:r>
                <w:rPr>
                  <w:noProof/>
                  <w:webHidden/>
                </w:rPr>
                <w:fldChar w:fldCharType="end"/>
              </w:r>
            </w:hyperlink>
          </w:p>
          <w:p w14:paraId="36512D9D" w14:textId="73BCF688" w:rsidR="0089656E" w:rsidRDefault="0089656E">
            <w:pPr>
              <w:pStyle w:val="TOC1"/>
              <w:rPr>
                <w:rFonts w:asciiTheme="minorHAnsi" w:eastAsiaTheme="minorEastAsia" w:hAnsiTheme="minorHAnsi" w:cstheme="minorBidi"/>
                <w:b w:val="0"/>
                <w:noProof/>
                <w:kern w:val="2"/>
                <w:sz w:val="24"/>
                <w14:ligatures w14:val="standardContextual"/>
              </w:rPr>
            </w:pPr>
            <w:hyperlink w:anchor="_Toc203385344" w:history="1">
              <w:r w:rsidRPr="00E96260">
                <w:rPr>
                  <w:rStyle w:val="Hyperlink"/>
                  <w:noProof/>
                </w:rPr>
                <w:t>3</w:t>
              </w:r>
              <w:r>
                <w:rPr>
                  <w:rFonts w:asciiTheme="minorHAnsi" w:eastAsiaTheme="minorEastAsia" w:hAnsiTheme="minorHAnsi" w:cstheme="minorBidi"/>
                  <w:b w:val="0"/>
                  <w:noProof/>
                  <w:kern w:val="2"/>
                  <w:sz w:val="24"/>
                  <w14:ligatures w14:val="standardContextual"/>
                </w:rPr>
                <w:tab/>
              </w:r>
              <w:r w:rsidRPr="00E96260">
                <w:rPr>
                  <w:rStyle w:val="Hyperlink"/>
                  <w:noProof/>
                </w:rPr>
                <w:t>Adding the MDT Package</w:t>
              </w:r>
              <w:r>
                <w:rPr>
                  <w:noProof/>
                  <w:webHidden/>
                </w:rPr>
                <w:tab/>
              </w:r>
              <w:r>
                <w:rPr>
                  <w:noProof/>
                  <w:webHidden/>
                </w:rPr>
                <w:fldChar w:fldCharType="begin"/>
              </w:r>
              <w:r>
                <w:rPr>
                  <w:noProof/>
                  <w:webHidden/>
                </w:rPr>
                <w:instrText xml:space="preserve"> PAGEREF _Toc203385344 \h </w:instrText>
              </w:r>
              <w:r>
                <w:rPr>
                  <w:noProof/>
                  <w:webHidden/>
                </w:rPr>
              </w:r>
              <w:r>
                <w:rPr>
                  <w:noProof/>
                  <w:webHidden/>
                </w:rPr>
                <w:fldChar w:fldCharType="separate"/>
              </w:r>
              <w:r>
                <w:rPr>
                  <w:noProof/>
                  <w:webHidden/>
                </w:rPr>
                <w:t>4</w:t>
              </w:r>
              <w:r>
                <w:rPr>
                  <w:noProof/>
                  <w:webHidden/>
                </w:rPr>
                <w:fldChar w:fldCharType="end"/>
              </w:r>
            </w:hyperlink>
          </w:p>
          <w:p w14:paraId="634FB860" w14:textId="5435A5F9" w:rsidR="0089656E" w:rsidRDefault="0089656E">
            <w:pPr>
              <w:pStyle w:val="TOC1"/>
              <w:rPr>
                <w:rFonts w:asciiTheme="minorHAnsi" w:eastAsiaTheme="minorEastAsia" w:hAnsiTheme="minorHAnsi" w:cstheme="minorBidi"/>
                <w:b w:val="0"/>
                <w:noProof/>
                <w:kern w:val="2"/>
                <w:sz w:val="24"/>
                <w14:ligatures w14:val="standardContextual"/>
              </w:rPr>
            </w:pPr>
            <w:hyperlink w:anchor="_Toc203385346" w:history="1">
              <w:r w:rsidRPr="00E96260">
                <w:rPr>
                  <w:rStyle w:val="Hyperlink"/>
                  <w:noProof/>
                </w:rPr>
                <w:t>4</w:t>
              </w:r>
              <w:r>
                <w:rPr>
                  <w:rFonts w:asciiTheme="minorHAnsi" w:eastAsiaTheme="minorEastAsia" w:hAnsiTheme="minorHAnsi" w:cstheme="minorBidi"/>
                  <w:b w:val="0"/>
                  <w:noProof/>
                  <w:kern w:val="2"/>
                  <w:sz w:val="24"/>
                  <w14:ligatures w14:val="standardContextual"/>
                </w:rPr>
                <w:tab/>
              </w:r>
              <w:r w:rsidRPr="00E96260">
                <w:rPr>
                  <w:rStyle w:val="Hyperlink"/>
                  <w:noProof/>
                </w:rPr>
                <w:t>Defining the MDT Package</w:t>
              </w:r>
              <w:r>
                <w:rPr>
                  <w:noProof/>
                  <w:webHidden/>
                </w:rPr>
                <w:tab/>
              </w:r>
              <w:r>
                <w:rPr>
                  <w:noProof/>
                  <w:webHidden/>
                </w:rPr>
                <w:fldChar w:fldCharType="begin"/>
              </w:r>
              <w:r>
                <w:rPr>
                  <w:noProof/>
                  <w:webHidden/>
                </w:rPr>
                <w:instrText xml:space="preserve"> PAGEREF _Toc203385346 \h </w:instrText>
              </w:r>
              <w:r>
                <w:rPr>
                  <w:noProof/>
                  <w:webHidden/>
                </w:rPr>
              </w:r>
              <w:r>
                <w:rPr>
                  <w:noProof/>
                  <w:webHidden/>
                </w:rPr>
                <w:fldChar w:fldCharType="separate"/>
              </w:r>
              <w:r>
                <w:rPr>
                  <w:noProof/>
                  <w:webHidden/>
                </w:rPr>
                <w:t>4</w:t>
              </w:r>
              <w:r>
                <w:rPr>
                  <w:noProof/>
                  <w:webHidden/>
                </w:rPr>
                <w:fldChar w:fldCharType="end"/>
              </w:r>
            </w:hyperlink>
          </w:p>
          <w:p w14:paraId="04611AA3" w14:textId="42072995" w:rsidR="0089656E" w:rsidRDefault="0089656E">
            <w:pPr>
              <w:pStyle w:val="TOC1"/>
              <w:rPr>
                <w:rFonts w:asciiTheme="minorHAnsi" w:eastAsiaTheme="minorEastAsia" w:hAnsiTheme="minorHAnsi" w:cstheme="minorBidi"/>
                <w:b w:val="0"/>
                <w:noProof/>
                <w:kern w:val="2"/>
                <w:sz w:val="24"/>
                <w14:ligatures w14:val="standardContextual"/>
              </w:rPr>
            </w:pPr>
            <w:hyperlink w:anchor="_Toc203385347" w:history="1">
              <w:r w:rsidRPr="00E96260">
                <w:rPr>
                  <w:rStyle w:val="Hyperlink"/>
                  <w:noProof/>
                </w:rPr>
                <w:t>5</w:t>
              </w:r>
              <w:r>
                <w:rPr>
                  <w:rFonts w:asciiTheme="minorHAnsi" w:eastAsiaTheme="minorEastAsia" w:hAnsiTheme="minorHAnsi" w:cstheme="minorBidi"/>
                  <w:b w:val="0"/>
                  <w:noProof/>
                  <w:kern w:val="2"/>
                  <w:sz w:val="24"/>
                  <w14:ligatures w14:val="standardContextual"/>
                </w:rPr>
                <w:tab/>
              </w:r>
              <w:r w:rsidRPr="00E96260">
                <w:rPr>
                  <w:rStyle w:val="Hyperlink"/>
                  <w:noProof/>
                </w:rPr>
                <w:t>Saving and Running the Simulation</w:t>
              </w:r>
              <w:r>
                <w:rPr>
                  <w:noProof/>
                  <w:webHidden/>
                </w:rPr>
                <w:tab/>
              </w:r>
              <w:r>
                <w:rPr>
                  <w:noProof/>
                  <w:webHidden/>
                </w:rPr>
                <w:fldChar w:fldCharType="begin"/>
              </w:r>
              <w:r>
                <w:rPr>
                  <w:noProof/>
                  <w:webHidden/>
                </w:rPr>
                <w:instrText xml:space="preserve"> PAGEREF _Toc203385347 \h </w:instrText>
              </w:r>
              <w:r>
                <w:rPr>
                  <w:noProof/>
                  <w:webHidden/>
                </w:rPr>
              </w:r>
              <w:r>
                <w:rPr>
                  <w:noProof/>
                  <w:webHidden/>
                </w:rPr>
                <w:fldChar w:fldCharType="separate"/>
              </w:r>
              <w:r>
                <w:rPr>
                  <w:noProof/>
                  <w:webHidden/>
                </w:rPr>
                <w:t>5</w:t>
              </w:r>
              <w:r>
                <w:rPr>
                  <w:noProof/>
                  <w:webHidden/>
                </w:rPr>
                <w:fldChar w:fldCharType="end"/>
              </w:r>
            </w:hyperlink>
          </w:p>
          <w:p w14:paraId="1C4797F0" w14:textId="69CD4BC5" w:rsidR="0089656E" w:rsidRDefault="0089656E">
            <w:pPr>
              <w:pStyle w:val="TOC1"/>
              <w:rPr>
                <w:rFonts w:asciiTheme="minorHAnsi" w:eastAsiaTheme="minorEastAsia" w:hAnsiTheme="minorHAnsi" w:cstheme="minorBidi"/>
                <w:b w:val="0"/>
                <w:noProof/>
                <w:kern w:val="2"/>
                <w:sz w:val="24"/>
                <w14:ligatures w14:val="standardContextual"/>
              </w:rPr>
            </w:pPr>
            <w:hyperlink w:anchor="_Toc203385348" w:history="1">
              <w:r w:rsidRPr="00E96260">
                <w:rPr>
                  <w:rStyle w:val="Hyperlink"/>
                  <w:noProof/>
                </w:rPr>
                <w:t>6</w:t>
              </w:r>
              <w:r>
                <w:rPr>
                  <w:rFonts w:asciiTheme="minorHAnsi" w:eastAsiaTheme="minorEastAsia" w:hAnsiTheme="minorHAnsi" w:cstheme="minorBidi"/>
                  <w:b w:val="0"/>
                  <w:noProof/>
                  <w:kern w:val="2"/>
                  <w:sz w:val="24"/>
                  <w14:ligatures w14:val="standardContextual"/>
                </w:rPr>
                <w:tab/>
              </w:r>
              <w:r w:rsidRPr="00E96260">
                <w:rPr>
                  <w:rStyle w:val="Hyperlink"/>
                  <w:noProof/>
                </w:rPr>
                <w:t>Examining the Solution</w:t>
              </w:r>
              <w:r>
                <w:rPr>
                  <w:noProof/>
                  <w:webHidden/>
                </w:rPr>
                <w:tab/>
              </w:r>
              <w:r>
                <w:rPr>
                  <w:noProof/>
                  <w:webHidden/>
                </w:rPr>
                <w:fldChar w:fldCharType="begin"/>
              </w:r>
              <w:r>
                <w:rPr>
                  <w:noProof/>
                  <w:webHidden/>
                </w:rPr>
                <w:instrText xml:space="preserve"> PAGEREF _Toc203385348 \h </w:instrText>
              </w:r>
              <w:r>
                <w:rPr>
                  <w:noProof/>
                  <w:webHidden/>
                </w:rPr>
              </w:r>
              <w:r>
                <w:rPr>
                  <w:noProof/>
                  <w:webHidden/>
                </w:rPr>
                <w:fldChar w:fldCharType="separate"/>
              </w:r>
              <w:r>
                <w:rPr>
                  <w:noProof/>
                  <w:webHidden/>
                </w:rPr>
                <w:t>5</w:t>
              </w:r>
              <w:r>
                <w:rPr>
                  <w:noProof/>
                  <w:webHidden/>
                </w:rPr>
                <w:fldChar w:fldCharType="end"/>
              </w:r>
            </w:hyperlink>
          </w:p>
          <w:p w14:paraId="019C98ED" w14:textId="5D715333" w:rsidR="0089656E" w:rsidRDefault="0089656E">
            <w:pPr>
              <w:pStyle w:val="TOC1"/>
              <w:rPr>
                <w:rFonts w:asciiTheme="minorHAnsi" w:eastAsiaTheme="minorEastAsia" w:hAnsiTheme="minorHAnsi" w:cstheme="minorBidi"/>
                <w:b w:val="0"/>
                <w:noProof/>
                <w:kern w:val="2"/>
                <w:sz w:val="24"/>
                <w14:ligatures w14:val="standardContextual"/>
              </w:rPr>
            </w:pPr>
            <w:hyperlink w:anchor="_Toc203385349" w:history="1">
              <w:r w:rsidRPr="00E96260">
                <w:rPr>
                  <w:rStyle w:val="Hyperlink"/>
                  <w:noProof/>
                </w:rPr>
                <w:t>7</w:t>
              </w:r>
              <w:r>
                <w:rPr>
                  <w:rFonts w:asciiTheme="minorHAnsi" w:eastAsiaTheme="minorEastAsia" w:hAnsiTheme="minorHAnsi" w:cstheme="minorBidi"/>
                  <w:b w:val="0"/>
                  <w:noProof/>
                  <w:kern w:val="2"/>
                  <w:sz w:val="24"/>
                  <w14:ligatures w14:val="standardContextual"/>
                </w:rPr>
                <w:tab/>
              </w:r>
              <w:r w:rsidRPr="00E96260">
                <w:rPr>
                  <w:rStyle w:val="Hyperlink"/>
                  <w:noProof/>
                </w:rPr>
                <w:t>Conclusion</w:t>
              </w:r>
              <w:r>
                <w:rPr>
                  <w:noProof/>
                  <w:webHidden/>
                </w:rPr>
                <w:tab/>
              </w:r>
              <w:r>
                <w:rPr>
                  <w:noProof/>
                  <w:webHidden/>
                </w:rPr>
                <w:fldChar w:fldCharType="begin"/>
              </w:r>
              <w:r>
                <w:rPr>
                  <w:noProof/>
                  <w:webHidden/>
                </w:rPr>
                <w:instrText xml:space="preserve"> PAGEREF _Toc203385349 \h </w:instrText>
              </w:r>
              <w:r>
                <w:rPr>
                  <w:noProof/>
                  <w:webHidden/>
                </w:rPr>
              </w:r>
              <w:r>
                <w:rPr>
                  <w:noProof/>
                  <w:webHidden/>
                </w:rPr>
                <w:fldChar w:fldCharType="separate"/>
              </w:r>
              <w:r>
                <w:rPr>
                  <w:noProof/>
                  <w:webHidden/>
                </w:rPr>
                <w:t>6</w:t>
              </w:r>
              <w:r>
                <w:rPr>
                  <w:noProof/>
                  <w:webHidden/>
                </w:rPr>
                <w:fldChar w:fldCharType="end"/>
              </w:r>
            </w:hyperlink>
          </w:p>
          <w:p w14:paraId="5863447C" w14:textId="77777777" w:rsidR="00887603" w:rsidRPr="005B5313" w:rsidRDefault="00887603" w:rsidP="005B5313">
            <w:pPr>
              <w:spacing w:before="0" w:after="0"/>
              <w:ind w:left="0"/>
              <w:rPr>
                <w:sz w:val="6"/>
                <w:szCs w:val="6"/>
              </w:rPr>
            </w:pPr>
            <w:r w:rsidRPr="00BF5337">
              <w:rPr>
                <w:rFonts w:cs="Arial"/>
                <w:smallCaps/>
                <w:sz w:val="18"/>
                <w:szCs w:val="18"/>
              </w:rPr>
              <w:fldChar w:fldCharType="end"/>
            </w:r>
          </w:p>
        </w:tc>
      </w:tr>
    </w:tbl>
    <w:p w14:paraId="0B0C7066" w14:textId="77777777" w:rsidR="00506A05" w:rsidRDefault="00506A05" w:rsidP="00AC1FAC">
      <w:pPr>
        <w:pStyle w:val="Heading1"/>
      </w:pPr>
      <w:bookmarkStart w:id="0" w:name="_Toc85634501"/>
      <w:bookmarkStart w:id="1" w:name="_Toc203385342"/>
      <w:bookmarkStart w:id="2" w:name="_Toc117573605"/>
      <w:r>
        <w:t>Introduction</w:t>
      </w:r>
      <w:bookmarkEnd w:id="0"/>
      <w:bookmarkEnd w:id="1"/>
    </w:p>
    <w:p w14:paraId="0E5D8088" w14:textId="77777777" w:rsidR="00876FAC" w:rsidRDefault="00876FAC" w:rsidP="00876FAC">
      <w:pPr>
        <w:pStyle w:val="BodyText"/>
      </w:pPr>
      <w:bookmarkStart w:id="3" w:name="_Toc351172051"/>
      <w:bookmarkStart w:id="4" w:name="_Toc361455735"/>
      <w:bookmarkStart w:id="5" w:name="_Toc361455733"/>
      <w:bookmarkEnd w:id="2"/>
      <w:r>
        <w:t xml:space="preserve">The Matrix Diffusion Transport (MDT) package is designed for use with MODFLOW 6 and allows </w:t>
      </w:r>
      <w:r w:rsidRPr="00F0269D">
        <w:t>existing flow and chemic</w:t>
      </w:r>
      <w:r>
        <w:t>al transport models</w:t>
      </w:r>
      <w:r w:rsidRPr="00F0269D">
        <w:t xml:space="preserve"> to </w:t>
      </w:r>
      <w:r>
        <w:t>incorporate the effects of</w:t>
      </w:r>
      <w:r w:rsidRPr="00F0269D">
        <w:t xml:space="preserve"> matrix diffusion.</w:t>
      </w:r>
      <w:r>
        <w:t xml:space="preserve"> MDT is based on the semi-analytic matrix diffusion method implemented in the REMChlor-MD model</w:t>
      </w:r>
      <w:r>
        <w:rPr>
          <w:rStyle w:val="FootnoteReference"/>
        </w:rPr>
        <w:footnoteReference w:id="1"/>
      </w:r>
      <w:r>
        <w:rPr>
          <w:vertAlign w:val="superscript"/>
        </w:rPr>
        <w:t xml:space="preserve">, </w:t>
      </w:r>
      <w:r>
        <w:rPr>
          <w:rStyle w:val="FootnoteReference"/>
        </w:rPr>
        <w:footnoteReference w:id="2"/>
      </w:r>
      <w:r>
        <w:rPr>
          <w:vertAlign w:val="superscript"/>
        </w:rPr>
        <w:t xml:space="preserve">, </w:t>
      </w:r>
      <w:r>
        <w:rPr>
          <w:rStyle w:val="FootnoteReference"/>
        </w:rPr>
        <w:footnoteReference w:id="3"/>
      </w:r>
      <w:r>
        <w:t>. This capability was developed with support from the Department of Defense Environmental Security Technology Certification Program (ESTCP) through a collaboration between Clemson University, GSI Environmental, and Aquaveo.</w:t>
      </w:r>
    </w:p>
    <w:p w14:paraId="3418A54B" w14:textId="77777777" w:rsidR="00876FAC" w:rsidRPr="00814C69" w:rsidRDefault="00876FAC" w:rsidP="00876FAC">
      <w:pPr>
        <w:pStyle w:val="BodyText"/>
      </w:pPr>
      <w:r>
        <w:t xml:space="preserve">The MDT method is conceptually similar to dual-porosity methods, where each model cell is divided into mobile and immobile zones. Solute transport occurs via advection and dispersion in the mobile zone, and by diffusion in the immobile zone. MDT approximates the concentration profile in the immobile zone using a dynamic function </w:t>
      </w:r>
      <w:r w:rsidRPr="00826459">
        <w:t>that</w:t>
      </w:r>
      <w:r>
        <w:t xml:space="preserve"> estimates concentration as a function of distance from the mobile-immobile interface. This function is recalculated at </w:t>
      </w:r>
      <w:proofErr w:type="gramStart"/>
      <w:r>
        <w:t>each time</w:t>
      </w:r>
      <w:proofErr w:type="gramEnd"/>
      <w:r>
        <w:t xml:space="preserve"> step using the current and previous concentrations in the mobile zone, along with the integral of the concentration profile in the immobile zone. The mass transfer between zones is calculated as a linear, concentration-dependent source term.</w:t>
      </w:r>
    </w:p>
    <w:p w14:paraId="3089F774" w14:textId="2EF16921" w:rsidR="00876FAC" w:rsidRDefault="00876FAC" w:rsidP="00876FAC">
      <w:pPr>
        <w:pStyle w:val="BodyText"/>
      </w:pPr>
      <w:r>
        <w:t>This tutorial demonstrates how the MDT package can be used with a MODFLOW 6 simulation to model diffusion in a single fracture. The example is based on a benchmark problem developed with REMChlor-MD. For a more detailed explanation of the semi-analytic method used in MDT, refer to the REMChlor-MD user guide</w:t>
      </w:r>
      <w:r>
        <w:rPr>
          <w:vertAlign w:val="superscript"/>
        </w:rPr>
        <w:t>1</w:t>
      </w:r>
      <w:r>
        <w:t xml:space="preserve"> and related journal articles</w:t>
      </w:r>
      <w:r>
        <w:rPr>
          <w:vertAlign w:val="superscript"/>
        </w:rPr>
        <w:t>2, 3</w:t>
      </w:r>
      <w:r>
        <w:t>.</w:t>
      </w:r>
    </w:p>
    <w:p w14:paraId="37E6E260" w14:textId="77777777" w:rsidR="00876FAC" w:rsidRDefault="00876FAC" w:rsidP="00876FAC">
      <w:pPr>
        <w:pStyle w:val="BodyText"/>
      </w:pPr>
      <w:r>
        <w:t>The tutorial problem uses a one-layer, one-dimensional unstructured grid (UGrid) with a MODFLOW 6 simulation. Head values are predefined. In this example, only the fracture itself is explicitly modeled; the MDT method simulates matrix diffusion from the fracture into the surrounding rock.</w:t>
      </w:r>
    </w:p>
    <w:p w14:paraId="2F87506C" w14:textId="77777777" w:rsidR="00876FAC" w:rsidRDefault="00876FAC" w:rsidP="00876FAC">
      <w:pPr>
        <w:pStyle w:val="BodyText"/>
      </w:pPr>
      <w:r>
        <w:t>This case follows a test problem presented by Falta and Wang</w:t>
      </w:r>
      <w:r>
        <w:rPr>
          <w:vertAlign w:val="superscript"/>
        </w:rPr>
        <w:t>2</w:t>
      </w:r>
      <w:r>
        <w:t>, where water containing tritium is injected into a 100 µm fracture at a pore velocity of 0.1 m/day. The tritium concentration is maintained at the upstream end of the grid for a period of 30 years, followed by injection of clean water. Additional model parameters are given in Table 1.</w:t>
      </w:r>
    </w:p>
    <w:p w14:paraId="247033E3" w14:textId="2B62A9F9" w:rsidR="00BF5337" w:rsidRDefault="00BF5337" w:rsidP="00BF5337">
      <w:pPr>
        <w:pStyle w:val="BodyText"/>
      </w:pPr>
    </w:p>
    <w:p w14:paraId="7F835D95" w14:textId="031F7813" w:rsidR="00BF5337" w:rsidRPr="00EE3EEC" w:rsidRDefault="00BF5337" w:rsidP="00BF5337">
      <w:pPr>
        <w:spacing w:before="0" w:after="0" w:line="360" w:lineRule="auto"/>
        <w:jc w:val="both"/>
        <w:rPr>
          <w:rFonts w:eastAsia="Calibri" w:cs="Arial"/>
          <w:bCs/>
          <w:i/>
          <w:iCs/>
          <w:sz w:val="18"/>
          <w:szCs w:val="18"/>
        </w:rPr>
      </w:pPr>
      <w:r w:rsidRPr="00EE3EEC">
        <w:rPr>
          <w:rFonts w:eastAsia="Calibri" w:cs="Arial"/>
          <w:bCs/>
          <w:i/>
          <w:iCs/>
          <w:sz w:val="18"/>
          <w:szCs w:val="18"/>
        </w:rPr>
        <w:t xml:space="preserve">Table </w:t>
      </w:r>
      <w:r w:rsidRPr="009F36A4">
        <w:rPr>
          <w:rFonts w:eastAsia="Calibri" w:cs="Arial"/>
          <w:bCs/>
          <w:i/>
          <w:iCs/>
          <w:sz w:val="18"/>
          <w:szCs w:val="18"/>
        </w:rPr>
        <w:t>1</w:t>
      </w:r>
      <w:r w:rsidRPr="00EE3EEC">
        <w:rPr>
          <w:rFonts w:eastAsia="Calibri" w:cs="Arial"/>
          <w:bCs/>
          <w:i/>
          <w:iCs/>
          <w:sz w:val="18"/>
          <w:szCs w:val="18"/>
        </w:rPr>
        <w:t>. Parameters used in the fractured rock matrix diffusion comparison</w:t>
      </w:r>
    </w:p>
    <w:tbl>
      <w:tblPr>
        <w:tblW w:w="792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1840"/>
        <w:gridCol w:w="2229"/>
      </w:tblGrid>
      <w:tr w:rsidR="00BF5337" w:rsidRPr="00EE3EEC" w14:paraId="7CAF0821" w14:textId="77777777" w:rsidTr="00CE16DB">
        <w:trPr>
          <w:trHeight w:val="300"/>
        </w:trPr>
        <w:tc>
          <w:tcPr>
            <w:tcW w:w="3851" w:type="dxa"/>
            <w:noWrap/>
            <w:vAlign w:val="center"/>
          </w:tcPr>
          <w:p w14:paraId="6DAA2053" w14:textId="77777777" w:rsidR="00BF5337" w:rsidRPr="00EE3EEC" w:rsidRDefault="00BF5337" w:rsidP="00CE16DB">
            <w:pPr>
              <w:spacing w:before="0" w:after="0"/>
              <w:ind w:left="0"/>
              <w:rPr>
                <w:b/>
                <w:bCs/>
                <w:color w:val="000000"/>
                <w:szCs w:val="22"/>
                <w:lang w:eastAsia="zh-CN"/>
              </w:rPr>
            </w:pPr>
            <w:r w:rsidRPr="00EE3EEC">
              <w:rPr>
                <w:b/>
                <w:bCs/>
                <w:color w:val="000000"/>
                <w:szCs w:val="22"/>
                <w:lang w:eastAsia="zh-CN"/>
              </w:rPr>
              <w:t>Parameter</w:t>
            </w:r>
          </w:p>
        </w:tc>
        <w:tc>
          <w:tcPr>
            <w:tcW w:w="1840" w:type="dxa"/>
            <w:noWrap/>
            <w:vAlign w:val="center"/>
          </w:tcPr>
          <w:p w14:paraId="32A71274" w14:textId="77777777" w:rsidR="00BF5337" w:rsidRPr="00EE3EEC" w:rsidRDefault="00BF5337" w:rsidP="00CE16DB">
            <w:pPr>
              <w:spacing w:before="0" w:after="0"/>
              <w:ind w:left="0"/>
              <w:rPr>
                <w:b/>
                <w:bCs/>
                <w:color w:val="000000"/>
                <w:szCs w:val="22"/>
                <w:lang w:eastAsia="zh-CN"/>
              </w:rPr>
            </w:pPr>
            <w:r w:rsidRPr="00EE3EEC">
              <w:rPr>
                <w:b/>
                <w:bCs/>
                <w:color w:val="000000"/>
                <w:szCs w:val="22"/>
                <w:lang w:eastAsia="zh-CN"/>
              </w:rPr>
              <w:t>Fracture</w:t>
            </w:r>
          </w:p>
        </w:tc>
        <w:tc>
          <w:tcPr>
            <w:tcW w:w="2229" w:type="dxa"/>
            <w:noWrap/>
            <w:vAlign w:val="center"/>
          </w:tcPr>
          <w:p w14:paraId="4E7BC12F" w14:textId="77777777" w:rsidR="00BF5337" w:rsidRPr="00EE3EEC" w:rsidRDefault="00BF5337" w:rsidP="00CE16DB">
            <w:pPr>
              <w:spacing w:before="0" w:after="0"/>
              <w:ind w:left="0"/>
              <w:rPr>
                <w:b/>
                <w:bCs/>
                <w:color w:val="000000"/>
                <w:szCs w:val="22"/>
                <w:lang w:eastAsia="zh-CN"/>
              </w:rPr>
            </w:pPr>
            <w:r w:rsidRPr="00EE3EEC">
              <w:rPr>
                <w:b/>
                <w:bCs/>
                <w:color w:val="000000"/>
                <w:szCs w:val="22"/>
                <w:lang w:eastAsia="zh-CN"/>
              </w:rPr>
              <w:t>Matrix</w:t>
            </w:r>
          </w:p>
        </w:tc>
      </w:tr>
      <w:tr w:rsidR="00BF5337" w:rsidRPr="00EE3EEC" w14:paraId="0BA64242" w14:textId="77777777" w:rsidTr="00CE16DB">
        <w:trPr>
          <w:trHeight w:val="300"/>
        </w:trPr>
        <w:tc>
          <w:tcPr>
            <w:tcW w:w="3851" w:type="dxa"/>
            <w:noWrap/>
            <w:vAlign w:val="bottom"/>
          </w:tcPr>
          <w:p w14:paraId="61D7D4F2" w14:textId="77777777" w:rsidR="00BF5337" w:rsidRPr="00EE3EEC" w:rsidRDefault="00BF5337" w:rsidP="00CE16DB">
            <w:pPr>
              <w:spacing w:before="0" w:after="0"/>
              <w:ind w:left="0"/>
              <w:rPr>
                <w:color w:val="000000"/>
                <w:szCs w:val="22"/>
                <w:lang w:eastAsia="zh-CN"/>
              </w:rPr>
            </w:pPr>
            <w:r w:rsidRPr="00EE3EEC">
              <w:rPr>
                <w:color w:val="000000"/>
                <w:szCs w:val="22"/>
                <w:lang w:eastAsia="zh-CN"/>
              </w:rPr>
              <w:t>Fracture aperture, μm</w:t>
            </w:r>
          </w:p>
        </w:tc>
        <w:tc>
          <w:tcPr>
            <w:tcW w:w="1840" w:type="dxa"/>
            <w:noWrap/>
            <w:vAlign w:val="bottom"/>
          </w:tcPr>
          <w:p w14:paraId="3011249A" w14:textId="77777777" w:rsidR="00BF5337" w:rsidRPr="00EE3EEC" w:rsidRDefault="00BF5337" w:rsidP="00CE16DB">
            <w:pPr>
              <w:spacing w:before="0" w:after="0"/>
              <w:ind w:left="0"/>
              <w:rPr>
                <w:color w:val="000000"/>
                <w:szCs w:val="22"/>
                <w:lang w:eastAsia="zh-CN"/>
              </w:rPr>
            </w:pPr>
            <w:r w:rsidRPr="00EE3EEC">
              <w:rPr>
                <w:color w:val="000000"/>
                <w:szCs w:val="22"/>
                <w:lang w:eastAsia="zh-CN"/>
              </w:rPr>
              <w:t>100</w:t>
            </w:r>
          </w:p>
        </w:tc>
        <w:tc>
          <w:tcPr>
            <w:tcW w:w="2229" w:type="dxa"/>
            <w:noWrap/>
            <w:vAlign w:val="bottom"/>
          </w:tcPr>
          <w:p w14:paraId="1CB5F5E0" w14:textId="77777777" w:rsidR="00BF5337" w:rsidRPr="00EE3EEC" w:rsidRDefault="00BF5337" w:rsidP="00CE16DB">
            <w:pPr>
              <w:spacing w:before="0" w:after="0"/>
              <w:ind w:left="0"/>
              <w:rPr>
                <w:color w:val="000000"/>
                <w:szCs w:val="22"/>
                <w:lang w:eastAsia="zh-CN"/>
              </w:rPr>
            </w:pPr>
          </w:p>
        </w:tc>
      </w:tr>
      <w:tr w:rsidR="00BF5337" w:rsidRPr="00EE3EEC" w14:paraId="6345A9F6" w14:textId="77777777" w:rsidTr="00CE16DB">
        <w:trPr>
          <w:trHeight w:val="300"/>
        </w:trPr>
        <w:tc>
          <w:tcPr>
            <w:tcW w:w="3851" w:type="dxa"/>
            <w:noWrap/>
            <w:vAlign w:val="bottom"/>
          </w:tcPr>
          <w:p w14:paraId="04489414" w14:textId="77777777" w:rsidR="00BF5337" w:rsidRPr="00EE3EEC" w:rsidRDefault="00BF5337" w:rsidP="00CE16DB">
            <w:pPr>
              <w:spacing w:before="0" w:after="0"/>
              <w:ind w:left="0"/>
              <w:rPr>
                <w:color w:val="000000"/>
                <w:szCs w:val="22"/>
                <w:lang w:eastAsia="zh-CN"/>
              </w:rPr>
            </w:pPr>
            <w:r w:rsidRPr="00EE3EEC">
              <w:rPr>
                <w:color w:val="000000"/>
                <w:szCs w:val="22"/>
                <w:lang w:eastAsia="zh-CN"/>
              </w:rPr>
              <w:t>Porosity</w:t>
            </w:r>
            <w:r w:rsidRPr="00EE3EEC">
              <w:rPr>
                <w:rFonts w:eastAsia="SimSun"/>
                <w:color w:val="000000"/>
                <w:szCs w:val="22"/>
                <w:lang w:eastAsia="zh-CN"/>
              </w:rPr>
              <w:t xml:space="preserve">, </w:t>
            </w:r>
            <w:r w:rsidRPr="00EE3EEC">
              <w:rPr>
                <w:rFonts w:eastAsia="SimSun"/>
                <w:i/>
                <w:color w:val="000000"/>
                <w:szCs w:val="22"/>
                <w:lang w:eastAsia="zh-CN"/>
              </w:rPr>
              <w:t>ϕ</w:t>
            </w:r>
          </w:p>
        </w:tc>
        <w:tc>
          <w:tcPr>
            <w:tcW w:w="1840" w:type="dxa"/>
            <w:noWrap/>
            <w:vAlign w:val="bottom"/>
          </w:tcPr>
          <w:p w14:paraId="6F657C49"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1.0</w:t>
            </w:r>
          </w:p>
        </w:tc>
        <w:tc>
          <w:tcPr>
            <w:tcW w:w="2229" w:type="dxa"/>
            <w:noWrap/>
            <w:vAlign w:val="bottom"/>
          </w:tcPr>
          <w:p w14:paraId="235DDF21"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0.01</w:t>
            </w:r>
          </w:p>
        </w:tc>
      </w:tr>
      <w:tr w:rsidR="00BF5337" w:rsidRPr="00EE3EEC" w14:paraId="29EBA33C" w14:textId="77777777" w:rsidTr="00CE16DB">
        <w:trPr>
          <w:trHeight w:val="300"/>
        </w:trPr>
        <w:tc>
          <w:tcPr>
            <w:tcW w:w="3851" w:type="dxa"/>
            <w:noWrap/>
            <w:vAlign w:val="bottom"/>
          </w:tcPr>
          <w:p w14:paraId="02962C52"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Tortuosity</w:t>
            </w:r>
            <w:r w:rsidRPr="00EE3EEC">
              <w:rPr>
                <w:rFonts w:eastAsia="SimSun"/>
                <w:color w:val="000000"/>
                <w:szCs w:val="22"/>
                <w:lang w:eastAsia="zh-CN"/>
              </w:rPr>
              <w:t xml:space="preserve">, </w:t>
            </w:r>
            <w:r w:rsidRPr="00EE3EEC">
              <w:rPr>
                <w:rFonts w:eastAsia="SimSun"/>
                <w:i/>
                <w:color w:val="000000"/>
                <w:szCs w:val="22"/>
                <w:lang w:eastAsia="zh-CN"/>
              </w:rPr>
              <w:t>τ</w:t>
            </w:r>
          </w:p>
        </w:tc>
        <w:tc>
          <w:tcPr>
            <w:tcW w:w="1840" w:type="dxa"/>
            <w:noWrap/>
            <w:vAlign w:val="bottom"/>
          </w:tcPr>
          <w:p w14:paraId="562EF31F"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1.0</w:t>
            </w:r>
          </w:p>
        </w:tc>
        <w:tc>
          <w:tcPr>
            <w:tcW w:w="2229" w:type="dxa"/>
            <w:noWrap/>
            <w:vAlign w:val="bottom"/>
          </w:tcPr>
          <w:p w14:paraId="6231C1FB"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0.1</w:t>
            </w:r>
          </w:p>
        </w:tc>
      </w:tr>
      <w:tr w:rsidR="00BF5337" w:rsidRPr="00EE3EEC" w14:paraId="77815980" w14:textId="77777777" w:rsidTr="00CE16DB">
        <w:trPr>
          <w:trHeight w:val="300"/>
        </w:trPr>
        <w:tc>
          <w:tcPr>
            <w:tcW w:w="3851" w:type="dxa"/>
            <w:noWrap/>
            <w:vAlign w:val="bottom"/>
          </w:tcPr>
          <w:p w14:paraId="4FE20199" w14:textId="77777777" w:rsidR="00BF5337" w:rsidRPr="00EE3EEC" w:rsidRDefault="00BF5337" w:rsidP="00CE16DB">
            <w:pPr>
              <w:spacing w:before="0" w:after="0"/>
              <w:ind w:left="0"/>
              <w:rPr>
                <w:rFonts w:eastAsia="SimSun"/>
                <w:color w:val="000000"/>
                <w:szCs w:val="22"/>
                <w:lang w:eastAsia="zh-CN"/>
              </w:rPr>
            </w:pPr>
            <w:r w:rsidRPr="00EE3EEC">
              <w:rPr>
                <w:rFonts w:eastAsia="SimSun"/>
                <w:color w:val="000000"/>
                <w:szCs w:val="22"/>
                <w:lang w:eastAsia="zh-CN"/>
              </w:rPr>
              <w:t xml:space="preserve">Retardation factor, </w:t>
            </w:r>
            <w:r w:rsidRPr="00EE3EEC">
              <w:rPr>
                <w:rFonts w:eastAsia="SimSun"/>
                <w:i/>
                <w:color w:val="000000"/>
                <w:szCs w:val="22"/>
                <w:lang w:eastAsia="zh-CN"/>
              </w:rPr>
              <w:t>R</w:t>
            </w:r>
          </w:p>
        </w:tc>
        <w:tc>
          <w:tcPr>
            <w:tcW w:w="1840" w:type="dxa"/>
            <w:noWrap/>
            <w:vAlign w:val="bottom"/>
          </w:tcPr>
          <w:p w14:paraId="2C642B64" w14:textId="77777777" w:rsidR="00BF5337" w:rsidRPr="00EE3EEC" w:rsidRDefault="00BF5337" w:rsidP="00CE16DB">
            <w:pPr>
              <w:spacing w:before="0" w:after="0"/>
              <w:ind w:left="0"/>
              <w:rPr>
                <w:color w:val="000000"/>
                <w:szCs w:val="22"/>
                <w:lang w:eastAsia="zh-CN"/>
              </w:rPr>
            </w:pPr>
            <w:r w:rsidRPr="00EE3EEC">
              <w:rPr>
                <w:rFonts w:eastAsia="SimSun"/>
                <w:color w:val="000000"/>
                <w:szCs w:val="22"/>
                <w:lang w:eastAsia="zh-CN"/>
              </w:rPr>
              <w:t>1.0</w:t>
            </w:r>
          </w:p>
        </w:tc>
        <w:tc>
          <w:tcPr>
            <w:tcW w:w="2229" w:type="dxa"/>
            <w:noWrap/>
            <w:vAlign w:val="bottom"/>
          </w:tcPr>
          <w:p w14:paraId="19E168E2" w14:textId="77777777" w:rsidR="00BF5337" w:rsidRPr="00EE3EEC" w:rsidRDefault="00BF5337" w:rsidP="00CE16DB">
            <w:pPr>
              <w:spacing w:before="0" w:after="0"/>
              <w:ind w:left="0"/>
              <w:rPr>
                <w:color w:val="000000"/>
                <w:szCs w:val="22"/>
                <w:lang w:eastAsia="zh-CN"/>
              </w:rPr>
            </w:pPr>
            <w:r w:rsidRPr="00EE3EEC">
              <w:rPr>
                <w:rFonts w:eastAsia="SimSun"/>
                <w:color w:val="000000"/>
                <w:szCs w:val="22"/>
                <w:lang w:eastAsia="zh-CN"/>
              </w:rPr>
              <w:t>1.0</w:t>
            </w:r>
          </w:p>
        </w:tc>
      </w:tr>
      <w:tr w:rsidR="00BF5337" w:rsidRPr="00EE3EEC" w14:paraId="001E8F0D" w14:textId="77777777" w:rsidTr="00CE16DB">
        <w:trPr>
          <w:trHeight w:val="300"/>
        </w:trPr>
        <w:tc>
          <w:tcPr>
            <w:tcW w:w="3851" w:type="dxa"/>
            <w:noWrap/>
            <w:vAlign w:val="bottom"/>
          </w:tcPr>
          <w:p w14:paraId="38537491" w14:textId="77777777" w:rsidR="00BF5337" w:rsidRPr="00EE3EEC" w:rsidRDefault="00BF5337" w:rsidP="00CE16DB">
            <w:pPr>
              <w:spacing w:before="0" w:after="0"/>
              <w:ind w:left="0"/>
              <w:rPr>
                <w:rFonts w:eastAsia="SimSun"/>
                <w:color w:val="000000"/>
                <w:szCs w:val="22"/>
                <w:lang w:eastAsia="zh-CN"/>
              </w:rPr>
            </w:pPr>
            <w:r w:rsidRPr="00EE3EEC">
              <w:rPr>
                <w:rFonts w:eastAsia="SimSun"/>
                <w:color w:val="000000"/>
                <w:szCs w:val="22"/>
                <w:lang w:eastAsia="zh-CN"/>
              </w:rPr>
              <w:t>Darcy</w:t>
            </w:r>
            <w:r w:rsidRPr="00EE3EEC">
              <w:rPr>
                <w:color w:val="000000"/>
                <w:szCs w:val="22"/>
                <w:lang w:eastAsia="zh-CN"/>
              </w:rPr>
              <w:t xml:space="preserve"> velocity</w:t>
            </w:r>
            <w:r w:rsidRPr="00EE3EEC">
              <w:rPr>
                <w:rFonts w:eastAsia="SimSun"/>
                <w:color w:val="000000"/>
                <w:szCs w:val="22"/>
                <w:lang w:eastAsia="zh-CN"/>
              </w:rPr>
              <w:t xml:space="preserve">, </w:t>
            </w:r>
            <w:r w:rsidRPr="00EE3EEC">
              <w:rPr>
                <w:rFonts w:eastAsia="SimSun"/>
                <w:i/>
                <w:color w:val="000000"/>
                <w:szCs w:val="22"/>
                <w:lang w:eastAsia="zh-CN"/>
              </w:rPr>
              <w:t>v</w:t>
            </w:r>
            <w:r w:rsidRPr="00EE3EEC">
              <w:rPr>
                <w:rFonts w:eastAsia="SimSun"/>
                <w:i/>
                <w:color w:val="000000"/>
                <w:szCs w:val="22"/>
                <w:vertAlign w:val="subscript"/>
                <w:lang w:eastAsia="zh-CN"/>
              </w:rPr>
              <w:t>x</w:t>
            </w:r>
            <w:r w:rsidRPr="00EE3EEC">
              <w:rPr>
                <w:rFonts w:eastAsia="SimSun"/>
                <w:color w:val="000000"/>
                <w:szCs w:val="22"/>
                <w:lang w:eastAsia="zh-CN"/>
              </w:rPr>
              <w:t xml:space="preserve"> </w:t>
            </w:r>
            <w:r w:rsidRPr="00EE3EEC">
              <w:rPr>
                <w:color w:val="000000"/>
                <w:szCs w:val="22"/>
                <w:lang w:eastAsia="zh-CN"/>
              </w:rPr>
              <w:t>(m/d)</w:t>
            </w:r>
          </w:p>
        </w:tc>
        <w:tc>
          <w:tcPr>
            <w:tcW w:w="1840" w:type="dxa"/>
            <w:noWrap/>
            <w:vAlign w:val="bottom"/>
          </w:tcPr>
          <w:p w14:paraId="74ABBC42" w14:textId="77777777" w:rsidR="00BF5337" w:rsidRPr="00EE3EEC" w:rsidRDefault="00BF5337" w:rsidP="00CE16DB">
            <w:pPr>
              <w:spacing w:before="0" w:after="0"/>
              <w:ind w:left="0"/>
              <w:rPr>
                <w:color w:val="000000"/>
                <w:szCs w:val="22"/>
                <w:lang w:eastAsia="zh-CN"/>
              </w:rPr>
            </w:pPr>
            <w:r w:rsidRPr="00EE3EEC">
              <w:rPr>
                <w:rFonts w:eastAsia="SimSun"/>
                <w:color w:val="000000"/>
                <w:szCs w:val="22"/>
                <w:lang w:eastAsia="zh-CN"/>
              </w:rPr>
              <w:t>0.1</w:t>
            </w:r>
          </w:p>
        </w:tc>
        <w:tc>
          <w:tcPr>
            <w:tcW w:w="2229" w:type="dxa"/>
            <w:noWrap/>
            <w:vAlign w:val="bottom"/>
          </w:tcPr>
          <w:p w14:paraId="7B622B28" w14:textId="77777777" w:rsidR="00BF5337" w:rsidRPr="00EE3EEC" w:rsidRDefault="00BF5337" w:rsidP="00CE16DB">
            <w:pPr>
              <w:spacing w:before="0" w:after="0"/>
              <w:ind w:left="0"/>
              <w:rPr>
                <w:color w:val="000000"/>
                <w:szCs w:val="22"/>
                <w:lang w:eastAsia="zh-CN"/>
              </w:rPr>
            </w:pPr>
            <w:r w:rsidRPr="00EE3EEC">
              <w:rPr>
                <w:color w:val="000000"/>
                <w:szCs w:val="22"/>
                <w:lang w:eastAsia="zh-CN"/>
              </w:rPr>
              <w:t>0</w:t>
            </w:r>
          </w:p>
        </w:tc>
      </w:tr>
      <w:tr w:rsidR="00BF5337" w:rsidRPr="00EE3EEC" w14:paraId="32990C4F" w14:textId="77777777" w:rsidTr="00CE16DB">
        <w:trPr>
          <w:trHeight w:val="300"/>
        </w:trPr>
        <w:tc>
          <w:tcPr>
            <w:tcW w:w="3851" w:type="dxa"/>
            <w:noWrap/>
            <w:vAlign w:val="bottom"/>
          </w:tcPr>
          <w:p w14:paraId="2F62A065"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 xml:space="preserve">Diffusion coefficient of tritium, </w:t>
            </w:r>
            <w:r w:rsidRPr="00EE3EEC">
              <w:rPr>
                <w:i/>
                <w:color w:val="000000"/>
                <w:szCs w:val="22"/>
                <w:lang w:eastAsia="zh-CN"/>
              </w:rPr>
              <w:t>D</w:t>
            </w:r>
            <w:r w:rsidRPr="00EE3EEC">
              <w:rPr>
                <w:rFonts w:eastAsia="SimSun"/>
                <w:color w:val="000000"/>
                <w:szCs w:val="22"/>
                <w:vertAlign w:val="subscript"/>
                <w:lang w:eastAsia="zh-CN"/>
              </w:rPr>
              <w:t xml:space="preserve"> </w:t>
            </w:r>
            <w:r w:rsidRPr="00EE3EEC">
              <w:rPr>
                <w:color w:val="000000"/>
                <w:szCs w:val="22"/>
                <w:lang w:eastAsia="zh-CN"/>
              </w:rPr>
              <w:t>(m</w:t>
            </w:r>
            <w:r w:rsidRPr="00EE3EEC">
              <w:rPr>
                <w:color w:val="000000"/>
                <w:szCs w:val="22"/>
                <w:vertAlign w:val="superscript"/>
                <w:lang w:eastAsia="zh-CN"/>
              </w:rPr>
              <w:t>2</w:t>
            </w:r>
            <w:r w:rsidRPr="00EE3EEC">
              <w:rPr>
                <w:color w:val="000000"/>
                <w:szCs w:val="22"/>
                <w:lang w:eastAsia="zh-CN"/>
              </w:rPr>
              <w:t>/s)</w:t>
            </w:r>
          </w:p>
        </w:tc>
        <w:tc>
          <w:tcPr>
            <w:tcW w:w="1840" w:type="dxa"/>
            <w:noWrap/>
            <w:vAlign w:val="bottom"/>
          </w:tcPr>
          <w:p w14:paraId="75AFFEC8" w14:textId="72D6F171"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1.6E-9</w:t>
            </w:r>
            <w:r w:rsidRPr="00EE3EEC">
              <w:rPr>
                <w:rFonts w:eastAsia="SimSun"/>
                <w:color w:val="000000"/>
                <w:szCs w:val="22"/>
                <w:lang w:eastAsia="zh-CN"/>
              </w:rPr>
              <w:t xml:space="preserve"> </w:t>
            </w:r>
          </w:p>
        </w:tc>
        <w:tc>
          <w:tcPr>
            <w:tcW w:w="2229" w:type="dxa"/>
            <w:noWrap/>
            <w:vAlign w:val="bottom"/>
          </w:tcPr>
          <w:p w14:paraId="7BCE40CE" w14:textId="3AF9603B"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1.6E-9</w:t>
            </w:r>
            <w:r w:rsidRPr="00EE3EEC">
              <w:rPr>
                <w:rFonts w:eastAsia="SimSun"/>
                <w:color w:val="000000"/>
                <w:szCs w:val="22"/>
                <w:lang w:eastAsia="zh-CN"/>
              </w:rPr>
              <w:t xml:space="preserve"> </w:t>
            </w:r>
          </w:p>
        </w:tc>
      </w:tr>
      <w:tr w:rsidR="00BF5337" w:rsidRPr="00EE3EEC" w14:paraId="6B4DA9D0" w14:textId="77777777" w:rsidTr="00CE16DB">
        <w:trPr>
          <w:trHeight w:val="300"/>
        </w:trPr>
        <w:tc>
          <w:tcPr>
            <w:tcW w:w="3851" w:type="dxa"/>
            <w:noWrap/>
            <w:vAlign w:val="bottom"/>
          </w:tcPr>
          <w:p w14:paraId="3479F4B6" w14:textId="77777777" w:rsidR="00BF5337" w:rsidRPr="00EE3EEC" w:rsidRDefault="00BF5337" w:rsidP="00CE16DB">
            <w:pPr>
              <w:spacing w:before="0" w:after="0"/>
              <w:ind w:left="0"/>
              <w:rPr>
                <w:color w:val="000000"/>
                <w:szCs w:val="22"/>
                <w:lang w:eastAsia="zh-CN"/>
              </w:rPr>
            </w:pPr>
            <w:r w:rsidRPr="00EE3EEC">
              <w:rPr>
                <w:color w:val="000000"/>
                <w:szCs w:val="22"/>
                <w:lang w:eastAsia="zh-CN"/>
              </w:rPr>
              <w:t>tritium decay rate (1/yr)</w:t>
            </w:r>
          </w:p>
        </w:tc>
        <w:tc>
          <w:tcPr>
            <w:tcW w:w="1840" w:type="dxa"/>
            <w:noWrap/>
            <w:vAlign w:val="bottom"/>
          </w:tcPr>
          <w:p w14:paraId="45ADC4EE"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0.0561</w:t>
            </w:r>
          </w:p>
        </w:tc>
        <w:tc>
          <w:tcPr>
            <w:tcW w:w="2229" w:type="dxa"/>
            <w:noWrap/>
          </w:tcPr>
          <w:p w14:paraId="3668BDFF" w14:textId="77777777" w:rsidR="00BF5337" w:rsidRPr="00EE3EEC" w:rsidRDefault="00BF5337" w:rsidP="00CE16DB">
            <w:pPr>
              <w:spacing w:before="0" w:after="0"/>
              <w:ind w:left="0"/>
              <w:rPr>
                <w:rFonts w:eastAsia="SimSun"/>
                <w:color w:val="000000"/>
                <w:szCs w:val="22"/>
                <w:lang w:eastAsia="zh-CN"/>
              </w:rPr>
            </w:pPr>
            <w:r w:rsidRPr="00EE3EEC">
              <w:rPr>
                <w:color w:val="000000"/>
                <w:szCs w:val="22"/>
                <w:lang w:eastAsia="zh-CN"/>
              </w:rPr>
              <w:t>0.0561</w:t>
            </w:r>
          </w:p>
        </w:tc>
      </w:tr>
      <w:tr w:rsidR="00BF5337" w:rsidRPr="00EE3EEC" w14:paraId="619F6711" w14:textId="77777777" w:rsidTr="00CE16DB">
        <w:trPr>
          <w:trHeight w:val="300"/>
        </w:trPr>
        <w:tc>
          <w:tcPr>
            <w:tcW w:w="3851" w:type="dxa"/>
            <w:noWrap/>
            <w:vAlign w:val="bottom"/>
          </w:tcPr>
          <w:p w14:paraId="1D788A06" w14:textId="77777777" w:rsidR="00BF5337" w:rsidRPr="00EE3EEC" w:rsidRDefault="00BF5337" w:rsidP="00CE16DB">
            <w:pPr>
              <w:spacing w:before="0" w:after="0"/>
              <w:ind w:left="0"/>
              <w:rPr>
                <w:color w:val="000000"/>
                <w:szCs w:val="22"/>
                <w:lang w:eastAsia="zh-CN"/>
              </w:rPr>
            </w:pPr>
            <w:r w:rsidRPr="00EE3EEC">
              <w:rPr>
                <w:color w:val="000000"/>
                <w:szCs w:val="22"/>
                <w:lang w:eastAsia="zh-CN"/>
              </w:rPr>
              <w:t xml:space="preserve">Loading period, </w:t>
            </w:r>
            <w:r w:rsidRPr="00EE3EEC">
              <w:rPr>
                <w:i/>
                <w:color w:val="000000"/>
                <w:szCs w:val="22"/>
                <w:lang w:eastAsia="zh-CN"/>
              </w:rPr>
              <w:t>t</w:t>
            </w:r>
            <w:r w:rsidRPr="00EE3EEC">
              <w:rPr>
                <w:i/>
                <w:color w:val="000000"/>
                <w:szCs w:val="22"/>
                <w:vertAlign w:val="subscript"/>
                <w:lang w:eastAsia="zh-CN"/>
              </w:rPr>
              <w:t>1</w:t>
            </w:r>
            <w:r w:rsidRPr="00EE3EEC">
              <w:rPr>
                <w:color w:val="000000"/>
                <w:szCs w:val="22"/>
                <w:lang w:eastAsia="zh-CN"/>
              </w:rPr>
              <w:t>, (years)</w:t>
            </w:r>
          </w:p>
        </w:tc>
        <w:tc>
          <w:tcPr>
            <w:tcW w:w="1840" w:type="dxa"/>
            <w:noWrap/>
            <w:vAlign w:val="bottom"/>
          </w:tcPr>
          <w:p w14:paraId="3453CC97" w14:textId="77777777" w:rsidR="00BF5337" w:rsidRPr="00EE3EEC" w:rsidRDefault="00BF5337" w:rsidP="00CE16DB">
            <w:pPr>
              <w:spacing w:before="0" w:after="0"/>
              <w:ind w:left="0"/>
              <w:rPr>
                <w:color w:val="000000"/>
                <w:szCs w:val="22"/>
                <w:lang w:eastAsia="zh-CN"/>
              </w:rPr>
            </w:pPr>
            <w:r w:rsidRPr="00EE3EEC">
              <w:rPr>
                <w:rFonts w:eastAsia="SimSun"/>
                <w:color w:val="000000"/>
                <w:szCs w:val="22"/>
                <w:lang w:eastAsia="zh-CN"/>
              </w:rPr>
              <w:t>30</w:t>
            </w:r>
          </w:p>
        </w:tc>
        <w:tc>
          <w:tcPr>
            <w:tcW w:w="2229" w:type="dxa"/>
            <w:noWrap/>
          </w:tcPr>
          <w:p w14:paraId="0DDC907B" w14:textId="77777777" w:rsidR="00BF5337" w:rsidRPr="00EE3EEC" w:rsidRDefault="00BF5337" w:rsidP="00CE16DB">
            <w:pPr>
              <w:spacing w:before="0" w:after="0"/>
              <w:ind w:left="0"/>
              <w:rPr>
                <w:rFonts w:eastAsia="SimSun"/>
                <w:color w:val="000000"/>
                <w:szCs w:val="22"/>
                <w:lang w:eastAsia="zh-CN"/>
              </w:rPr>
            </w:pPr>
          </w:p>
        </w:tc>
      </w:tr>
    </w:tbl>
    <w:p w14:paraId="6C2F3C3F" w14:textId="77777777" w:rsidR="00BF5337" w:rsidRDefault="00BF5337" w:rsidP="00BF5337">
      <w:pPr>
        <w:pStyle w:val="BodyText"/>
      </w:pPr>
      <w:r>
        <w:t>This tutorial will demonstrate the following topics:</w:t>
      </w:r>
    </w:p>
    <w:p w14:paraId="6B272064" w14:textId="77777777" w:rsidR="00BF5337" w:rsidRDefault="00BF5337" w:rsidP="00AA4632">
      <w:pPr>
        <w:pStyle w:val="ListNumber"/>
        <w:numPr>
          <w:ilvl w:val="0"/>
          <w:numId w:val="9"/>
        </w:numPr>
        <w:spacing w:after="120"/>
      </w:pPr>
      <w:r>
        <w:t>Opening an existing MODFLOW 6 simulation.</w:t>
      </w:r>
    </w:p>
    <w:p w14:paraId="57127E8F" w14:textId="77777777" w:rsidR="00BF5337" w:rsidRDefault="00BF5337" w:rsidP="00BF5337">
      <w:pPr>
        <w:pStyle w:val="CNList"/>
        <w:numPr>
          <w:ilvl w:val="0"/>
          <w:numId w:val="3"/>
        </w:numPr>
      </w:pPr>
      <w:r>
        <w:t>Activating the MDT package.</w:t>
      </w:r>
    </w:p>
    <w:p w14:paraId="7B8E12E1" w14:textId="77777777" w:rsidR="00BF5337" w:rsidRDefault="00BF5337" w:rsidP="00BF5337">
      <w:pPr>
        <w:pStyle w:val="CNList"/>
        <w:numPr>
          <w:ilvl w:val="0"/>
          <w:numId w:val="3"/>
        </w:numPr>
      </w:pPr>
      <w:r>
        <w:t>Running the simulation and examining the results.</w:t>
      </w:r>
    </w:p>
    <w:p w14:paraId="14774743" w14:textId="77777777" w:rsidR="00BF5337" w:rsidRDefault="00BF5337" w:rsidP="00BF5337">
      <w:pPr>
        <w:pStyle w:val="Heading1"/>
        <w:spacing w:before="360" w:after="120"/>
      </w:pPr>
      <w:bookmarkStart w:id="6" w:name="_Toc102570178"/>
      <w:bookmarkStart w:id="7" w:name="_Toc203385343"/>
      <w:r>
        <w:t>Opening a MODFLOW 6 Simulation</w:t>
      </w:r>
      <w:bookmarkEnd w:id="6"/>
      <w:bookmarkEnd w:id="7"/>
    </w:p>
    <w:p w14:paraId="3EF5A331" w14:textId="77777777" w:rsidR="00BF5337" w:rsidRDefault="00BF5337" w:rsidP="00BF5337">
      <w:pPr>
        <w:pStyle w:val="BodyText"/>
      </w:pPr>
      <w:r>
        <w:t>Start with opening a MODFLOW 6 model:</w:t>
      </w:r>
    </w:p>
    <w:p w14:paraId="70825E13" w14:textId="77777777" w:rsidR="00BF5337" w:rsidRDefault="00BF5337" w:rsidP="00AA4632">
      <w:pPr>
        <w:numPr>
          <w:ilvl w:val="0"/>
          <w:numId w:val="10"/>
        </w:numPr>
        <w:spacing w:before="60" w:after="120"/>
      </w:pPr>
      <w:r>
        <w:t>If necessary, launch GMS.</w:t>
      </w:r>
    </w:p>
    <w:p w14:paraId="545FDF7C" w14:textId="77777777" w:rsidR="00BF5337" w:rsidRDefault="00BF5337" w:rsidP="00AA4632">
      <w:pPr>
        <w:numPr>
          <w:ilvl w:val="0"/>
          <w:numId w:val="10"/>
        </w:numPr>
        <w:spacing w:before="60" w:after="120"/>
      </w:pPr>
      <w:r>
        <w:t xml:space="preserve">If GMS is already running, select the </w:t>
      </w:r>
      <w:r w:rsidRPr="00E623C5">
        <w:rPr>
          <w:i/>
        </w:rPr>
        <w:t xml:space="preserve">File | </w:t>
      </w:r>
      <w:r w:rsidRPr="00190E66">
        <w:rPr>
          <w:b/>
        </w:rPr>
        <w:t>New</w:t>
      </w:r>
      <w:r>
        <w:t xml:space="preserve"> command to ensure that the program settings are restored to their default state.</w:t>
      </w:r>
    </w:p>
    <w:p w14:paraId="7D0D7721" w14:textId="77777777" w:rsidR="00BF5337" w:rsidRDefault="00BF5337" w:rsidP="00BF5337">
      <w:pPr>
        <w:pStyle w:val="BodyText"/>
      </w:pPr>
      <w:r>
        <w:t>Start with a previously created project.</w:t>
      </w:r>
    </w:p>
    <w:p w14:paraId="08A01A16" w14:textId="77777777" w:rsidR="00BF5337" w:rsidRDefault="00BF5337" w:rsidP="00AA4632">
      <w:pPr>
        <w:pStyle w:val="ListNumber"/>
        <w:numPr>
          <w:ilvl w:val="0"/>
          <w:numId w:val="9"/>
        </w:numPr>
      </w:pPr>
      <w:r>
        <w:t xml:space="preserve">Click </w:t>
      </w:r>
      <w:r w:rsidRPr="00A3444C">
        <w:rPr>
          <w:b/>
        </w:rPr>
        <w:t>Open</w:t>
      </w:r>
      <w:r>
        <w:t xml:space="preserve"> </w:t>
      </w:r>
      <w:r>
        <w:rPr>
          <w:noProof/>
        </w:rPr>
        <w:drawing>
          <wp:inline distT="0" distB="0" distL="0" distR="0" wp14:anchorId="62135506" wp14:editId="1AB1B4BA">
            <wp:extent cx="152400" cy="133350"/>
            <wp:effectExtent l="0" t="0" r="0" b="0"/>
            <wp:docPr id="462" name="Picture 46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1D0">
        <w:rPr>
          <w:i/>
        </w:rPr>
        <w:t>Open</w:t>
      </w:r>
      <w:r>
        <w:t xml:space="preserve"> dialog.</w:t>
      </w:r>
    </w:p>
    <w:p w14:paraId="01158374" w14:textId="77777777" w:rsidR="00BF5337" w:rsidRDefault="00BF5337" w:rsidP="00AA4632">
      <w:pPr>
        <w:pStyle w:val="ListNumber"/>
        <w:numPr>
          <w:ilvl w:val="0"/>
          <w:numId w:val="9"/>
        </w:numPr>
      </w:pPr>
      <w:r>
        <w:t xml:space="preserve">Select “Project Files (*.gpr)” from the </w:t>
      </w:r>
      <w:r w:rsidRPr="00A171D0">
        <w:rPr>
          <w:i/>
        </w:rPr>
        <w:t>Files of type</w:t>
      </w:r>
      <w:r>
        <w:t xml:space="preserve"> drop-down.</w:t>
      </w:r>
    </w:p>
    <w:p w14:paraId="3160BB3B" w14:textId="4AEFC380" w:rsidR="00BF5337" w:rsidRDefault="00BF5337" w:rsidP="00BF5337">
      <w:pPr>
        <w:pStyle w:val="CNList"/>
        <w:numPr>
          <w:ilvl w:val="0"/>
          <w:numId w:val="3"/>
        </w:numPr>
      </w:pPr>
      <w:r>
        <w:t xml:space="preserve">Browse to the </w:t>
      </w:r>
      <w:r w:rsidR="00876FAC">
        <w:t>\</w:t>
      </w:r>
      <w:r>
        <w:rPr>
          <w:i/>
        </w:rPr>
        <w:t>mf6_mdt_discrete</w:t>
      </w:r>
      <w:r w:rsidR="00876FAC">
        <w:t>\</w:t>
      </w:r>
      <w:r w:rsidR="00876FAC">
        <w:rPr>
          <w:i/>
        </w:rPr>
        <w:t>mf6_mdt_discrete</w:t>
      </w:r>
      <w:r>
        <w:t xml:space="preserve"> folder and select “start</w:t>
      </w:r>
      <w:r w:rsidRPr="001C61A9">
        <w:t>.gpr</w:t>
      </w:r>
      <w:r>
        <w:t>”.</w:t>
      </w:r>
    </w:p>
    <w:p w14:paraId="66FB81DA" w14:textId="77777777" w:rsidR="00BF5337" w:rsidRDefault="00BF5337" w:rsidP="00BF5337">
      <w:pPr>
        <w:pStyle w:val="CNList"/>
        <w:numPr>
          <w:ilvl w:val="0"/>
          <w:numId w:val="3"/>
        </w:numPr>
      </w:pPr>
      <w:r>
        <w:t xml:space="preserve">Click </w:t>
      </w:r>
      <w:r>
        <w:rPr>
          <w:b/>
        </w:rPr>
        <w:t xml:space="preserve">Open </w:t>
      </w:r>
      <w:r>
        <w:t xml:space="preserve">to import the project and exit the </w:t>
      </w:r>
      <w:r w:rsidRPr="00A171D0">
        <w:rPr>
          <w:i/>
        </w:rPr>
        <w:t>Open</w:t>
      </w:r>
      <w:r>
        <w:t xml:space="preserve"> dialog.</w:t>
      </w:r>
    </w:p>
    <w:p w14:paraId="59B16F1C" w14:textId="77777777" w:rsidR="00BF5337" w:rsidRDefault="00BF5337" w:rsidP="00BF5337">
      <w:pPr>
        <w:pStyle w:val="BodyText"/>
      </w:pPr>
      <w:r>
        <w:t>The project should be visible in the Graphics Window (</w:t>
      </w:r>
      <w:r>
        <w:fldChar w:fldCharType="begin"/>
      </w:r>
      <w:r>
        <w:instrText xml:space="preserve"> REF _Ref29215812 \h </w:instrText>
      </w:r>
      <w:r>
        <w:fldChar w:fldCharType="separate"/>
      </w:r>
      <w:r w:rsidR="00164CF3" w:rsidRPr="009462F9">
        <w:t>Figure</w:t>
      </w:r>
      <w:r w:rsidR="00164CF3">
        <w:t xml:space="preserve"> </w:t>
      </w:r>
      <w:r w:rsidR="00164CF3">
        <w:rPr>
          <w:noProof/>
        </w:rPr>
        <w:t>1</w:t>
      </w:r>
      <w:r>
        <w:fldChar w:fldCharType="end"/>
      </w:r>
      <w:r>
        <w:t>).</w:t>
      </w:r>
    </w:p>
    <w:p w14:paraId="07005E57" w14:textId="77777777" w:rsidR="00BF5337" w:rsidRDefault="00BF5337" w:rsidP="00BF5337">
      <w:pPr>
        <w:pStyle w:val="BodyText"/>
        <w:rPr>
          <w:noProof/>
        </w:rPr>
      </w:pPr>
      <w:r>
        <w:rPr>
          <w:noProof/>
        </w:rPr>
        <w:drawing>
          <wp:inline distT="0" distB="0" distL="0" distR="0" wp14:anchorId="2E6F0C7A" wp14:editId="753E740B">
            <wp:extent cx="4572000" cy="457200"/>
            <wp:effectExtent l="19050" t="19050" r="19050" b="1905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
                    </a:xfrm>
                    <a:prstGeom prst="rect">
                      <a:avLst/>
                    </a:prstGeom>
                    <a:noFill/>
                    <a:ln w="6350" cmpd="sng">
                      <a:solidFill>
                        <a:srgbClr val="000000"/>
                      </a:solidFill>
                      <a:miter lim="800000"/>
                      <a:headEnd/>
                      <a:tailEnd/>
                    </a:ln>
                    <a:effectLst/>
                  </pic:spPr>
                </pic:pic>
              </a:graphicData>
            </a:graphic>
          </wp:inline>
        </w:drawing>
      </w:r>
    </w:p>
    <w:p w14:paraId="342FE8ED" w14:textId="5AC99192" w:rsidR="00BF5337" w:rsidRDefault="00876FAC" w:rsidP="00BF5337">
      <w:pPr>
        <w:pStyle w:val="Caption"/>
      </w:pPr>
      <w:bookmarkStart w:id="8" w:name="_Ref29215812"/>
      <w:bookmarkStart w:id="9" w:name="_Ref29215798"/>
      <w:r>
        <w:t xml:space="preserve">      </w:t>
      </w:r>
      <w:r w:rsidR="00BF5337" w:rsidRPr="009462F9">
        <w:t>Figure</w:t>
      </w:r>
      <w:r w:rsidR="00BF5337">
        <w:t xml:space="preserve"> </w:t>
      </w:r>
      <w:r w:rsidR="00164CF3">
        <w:fldChar w:fldCharType="begin"/>
      </w:r>
      <w:r w:rsidR="00164CF3">
        <w:instrText xml:space="preserve"> SEQ Figure \* ARABIC </w:instrText>
      </w:r>
      <w:r w:rsidR="00164CF3">
        <w:fldChar w:fldCharType="separate"/>
      </w:r>
      <w:r w:rsidR="00164CF3">
        <w:rPr>
          <w:noProof/>
        </w:rPr>
        <w:t>1</w:t>
      </w:r>
      <w:r w:rsidR="00164CF3">
        <w:rPr>
          <w:noProof/>
        </w:rPr>
        <w:fldChar w:fldCharType="end"/>
      </w:r>
      <w:bookmarkEnd w:id="8"/>
      <w:r w:rsidR="00BF5337">
        <w:t xml:space="preserve">     Initial project</w:t>
      </w:r>
      <w:bookmarkEnd w:id="9"/>
      <w:r w:rsidR="00BF5337">
        <w:t xml:space="preserve"> for the MODFLOW 6 model</w:t>
      </w:r>
    </w:p>
    <w:bookmarkEnd w:id="3"/>
    <w:bookmarkEnd w:id="4"/>
    <w:bookmarkEnd w:id="5"/>
    <w:p w14:paraId="2D07A437" w14:textId="59DF4F79" w:rsidR="00BF5337" w:rsidRDefault="00876FAC" w:rsidP="00BF5337">
      <w:pPr>
        <w:pStyle w:val="BodyText"/>
      </w:pPr>
      <w:r>
        <w:t>The 1D grid consists</w:t>
      </w:r>
      <w:r w:rsidR="00BF5337">
        <w:t xml:space="preserve"> of 61 elements. </w:t>
      </w:r>
      <w:r>
        <w:t xml:space="preserve">Each </w:t>
      </w:r>
      <w:r w:rsidR="00BF5337">
        <w:t xml:space="preserve">element </w:t>
      </w:r>
      <w:r>
        <w:t>measures</w:t>
      </w:r>
      <w:r w:rsidR="00BF5337">
        <w:t xml:space="preserve"> 1 m</w:t>
      </w:r>
      <w:r>
        <w:t>eter</w:t>
      </w:r>
      <w:r w:rsidR="00BF5337">
        <w:t xml:space="preserve"> in the</w:t>
      </w:r>
      <w:r>
        <w:t xml:space="preserve"> flow</w:t>
      </w:r>
      <w:r w:rsidR="00BF5337">
        <w:t xml:space="preserve"> direction (x-direction), 1 m</w:t>
      </w:r>
      <w:r>
        <w:t>eter</w:t>
      </w:r>
      <w:r w:rsidR="00BF5337">
        <w:t xml:space="preserve"> perpendicular to flow (y-direction), and 0.0001 m</w:t>
      </w:r>
      <w:r>
        <w:t>eters</w:t>
      </w:r>
      <w:r w:rsidR="00BF5337">
        <w:t xml:space="preserve"> vertically (z-direction). The very small vertical dimension </w:t>
      </w:r>
      <w:r>
        <w:t xml:space="preserve">corresponds to </w:t>
      </w:r>
      <w:r w:rsidR="00BF5337">
        <w:t xml:space="preserve">the 100 µm fracture aperture. </w:t>
      </w:r>
    </w:p>
    <w:p w14:paraId="19339CD6" w14:textId="36384E35" w:rsidR="00BF5337" w:rsidRDefault="00BF5337" w:rsidP="00BF5337">
      <w:pPr>
        <w:pStyle w:val="BodyText"/>
      </w:pPr>
      <w:r>
        <w:t xml:space="preserve">The hydraulic head in the leftmost element is </w:t>
      </w:r>
      <w:r w:rsidR="00876FAC">
        <w:t>held constant at</w:t>
      </w:r>
      <w:r>
        <w:t xml:space="preserve"> 11 m</w:t>
      </w:r>
      <w:r w:rsidR="00876FAC">
        <w:t>eters</w:t>
      </w:r>
      <w:r>
        <w:t xml:space="preserve"> using the CHD package, while the rightmost element is maintained at 10 m</w:t>
      </w:r>
      <w:r w:rsidR="00876FAC">
        <w:t>eters</w:t>
      </w:r>
      <w:r>
        <w:t xml:space="preserve">. The horizontal hydraulic conductivity </w:t>
      </w:r>
      <w:r w:rsidR="00876FAC">
        <w:t xml:space="preserve">is </w:t>
      </w:r>
      <w:r>
        <w:t>set to a value of 2190 m/y</w:t>
      </w:r>
      <w:r w:rsidR="00876FAC">
        <w:t>ea</w:t>
      </w:r>
      <w:r>
        <w:t>r, resulting in a Darcy velocity of 36.5 m/y</w:t>
      </w:r>
      <w:r w:rsidR="00876FAC">
        <w:t>ea</w:t>
      </w:r>
      <w:r>
        <w:t>r</w:t>
      </w:r>
      <w:r w:rsidR="00876FAC">
        <w:t>,</w:t>
      </w:r>
      <w:r>
        <w:t xml:space="preserve"> or 0.1 m/d</w:t>
      </w:r>
      <w:r w:rsidR="00876FAC">
        <w:t>ay</w:t>
      </w:r>
      <w:r>
        <w:t xml:space="preserve">. </w:t>
      </w:r>
      <w:r w:rsidR="00876FAC">
        <w:t xml:space="preserve">Because </w:t>
      </w:r>
      <w:r>
        <w:t xml:space="preserve">the fracture porosity </w:t>
      </w:r>
      <w:r w:rsidR="00876FAC">
        <w:t xml:space="preserve">is </w:t>
      </w:r>
      <w:r>
        <w:t xml:space="preserve">set to 1 in the </w:t>
      </w:r>
      <w:r w:rsidR="00600BAF">
        <w:t>MST</w:t>
      </w:r>
      <w:r>
        <w:t xml:space="preserve"> package, the pore velocity equal</w:t>
      </w:r>
      <w:r w:rsidR="00876FAC">
        <w:t>s</w:t>
      </w:r>
      <w:r>
        <w:t xml:space="preserve"> the Darcy velocity in this example.</w:t>
      </w:r>
    </w:p>
    <w:p w14:paraId="6C1482D3" w14:textId="291D05D2" w:rsidR="00BF5337" w:rsidRDefault="00BF5337" w:rsidP="00BF5337">
      <w:pPr>
        <w:pStyle w:val="BodyText"/>
      </w:pPr>
      <w:r>
        <w:t xml:space="preserve">Before </w:t>
      </w:r>
      <w:r w:rsidR="00876FAC">
        <w:t>proceeding</w:t>
      </w:r>
      <w:r>
        <w:t>, save the project with a new name.</w:t>
      </w:r>
    </w:p>
    <w:p w14:paraId="69EBC49F" w14:textId="77777777" w:rsidR="00BF5337" w:rsidRDefault="00BF5337" w:rsidP="00AA4632">
      <w:pPr>
        <w:pStyle w:val="ListNumber"/>
        <w:numPr>
          <w:ilvl w:val="0"/>
          <w:numId w:val="9"/>
        </w:numPr>
        <w:spacing w:after="120"/>
      </w:pPr>
      <w:r>
        <w:lastRenderedPageBreak/>
        <w:t xml:space="preserve">Select </w:t>
      </w:r>
      <w:r w:rsidRPr="00F4394F">
        <w:rPr>
          <w:i/>
        </w:rPr>
        <w:t>File</w:t>
      </w:r>
      <w:r>
        <w:t xml:space="preserve"> | </w:t>
      </w:r>
      <w:r w:rsidRPr="00F4394F">
        <w:rPr>
          <w:b/>
        </w:rPr>
        <w:t>Save As…</w:t>
      </w:r>
      <w:r>
        <w:t xml:space="preserve"> to bring up the </w:t>
      </w:r>
      <w:r w:rsidRPr="00F4394F">
        <w:rPr>
          <w:i/>
        </w:rPr>
        <w:t>Save As</w:t>
      </w:r>
      <w:r>
        <w:t xml:space="preserve"> dialog.</w:t>
      </w:r>
    </w:p>
    <w:p w14:paraId="633FB136" w14:textId="77777777" w:rsidR="00BF5337" w:rsidRDefault="00BF5337" w:rsidP="00BF5337">
      <w:pPr>
        <w:pStyle w:val="CNList"/>
        <w:numPr>
          <w:ilvl w:val="0"/>
          <w:numId w:val="3"/>
        </w:numPr>
      </w:pPr>
      <w:r>
        <w:t>Enter “</w:t>
      </w:r>
      <w:proofErr w:type="spellStart"/>
      <w:r>
        <w:t>discrete_fracture.gpr</w:t>
      </w:r>
      <w:proofErr w:type="spellEnd"/>
      <w:r>
        <w:t xml:space="preserve">” as the </w:t>
      </w:r>
      <w:r w:rsidRPr="00F4394F">
        <w:rPr>
          <w:i/>
        </w:rPr>
        <w:t>File name</w:t>
      </w:r>
      <w:r>
        <w:t>.</w:t>
      </w:r>
    </w:p>
    <w:p w14:paraId="1D7E6306" w14:textId="77777777" w:rsidR="00BF5337" w:rsidRDefault="00BF5337" w:rsidP="00BF5337">
      <w:pPr>
        <w:pStyle w:val="CNList"/>
        <w:numPr>
          <w:ilvl w:val="0"/>
          <w:numId w:val="3"/>
        </w:numPr>
      </w:pPr>
      <w:r>
        <w:t xml:space="preserve">Select “Project Files (*.gpr)” from the </w:t>
      </w:r>
      <w:r w:rsidRPr="00F4394F">
        <w:rPr>
          <w:i/>
        </w:rPr>
        <w:t>Save as type</w:t>
      </w:r>
      <w:r>
        <w:t xml:space="preserve"> drop-down.</w:t>
      </w:r>
    </w:p>
    <w:p w14:paraId="14A9A111" w14:textId="77777777" w:rsidR="00BF5337" w:rsidRDefault="00BF5337" w:rsidP="00BF5337">
      <w:pPr>
        <w:pStyle w:val="CNList"/>
        <w:numPr>
          <w:ilvl w:val="0"/>
          <w:numId w:val="3"/>
        </w:numPr>
      </w:pPr>
      <w:r>
        <w:t xml:space="preserve">Click </w:t>
      </w:r>
      <w:r w:rsidRPr="00F4394F">
        <w:rPr>
          <w:b/>
        </w:rPr>
        <w:t>Save</w:t>
      </w:r>
      <w:r>
        <w:t xml:space="preserve"> to save the project file and close the </w:t>
      </w:r>
      <w:r w:rsidRPr="00F4394F">
        <w:rPr>
          <w:i/>
        </w:rPr>
        <w:t>Save As</w:t>
      </w:r>
      <w:r>
        <w:t xml:space="preserve"> dialog.</w:t>
      </w:r>
    </w:p>
    <w:p w14:paraId="4A94D261" w14:textId="77777777" w:rsidR="00BF5337" w:rsidRDefault="00BF5337" w:rsidP="00BF5337">
      <w:pPr>
        <w:pStyle w:val="Heading1"/>
      </w:pPr>
      <w:bookmarkStart w:id="10" w:name="_Toc102570179"/>
      <w:bookmarkStart w:id="11" w:name="_Toc203385344"/>
      <w:r>
        <w:t>Adding the MDT Package</w:t>
      </w:r>
      <w:bookmarkEnd w:id="10"/>
      <w:bookmarkEnd w:id="11"/>
    </w:p>
    <w:p w14:paraId="4A57BED6" w14:textId="60462C2E" w:rsidR="00BF5337" w:rsidRDefault="00BF5337" w:rsidP="00BF5337">
      <w:pPr>
        <w:pStyle w:val="BodyText"/>
      </w:pPr>
      <w:r>
        <w:t xml:space="preserve">The MODFLOW 6 simulation </w:t>
      </w:r>
      <w:r w:rsidR="00AB42EE">
        <w:t>is currently</w:t>
      </w:r>
      <w:r>
        <w:t xml:space="preserve"> set</w:t>
      </w:r>
      <w:r w:rsidR="00AB42EE">
        <w:t xml:space="preserve"> </w:t>
      </w:r>
      <w:r>
        <w:t xml:space="preserve">up without the MDT package. </w:t>
      </w:r>
      <w:r w:rsidR="00AB42EE">
        <w:t>It includes b</w:t>
      </w:r>
      <w:r>
        <w:t>oth a groundwater flow model and a groundwater transport model. T</w:t>
      </w:r>
      <w:r w:rsidR="00AB42EE">
        <w:t>o add t</w:t>
      </w:r>
      <w:r>
        <w:t>he MDT package</w:t>
      </w:r>
      <w:r w:rsidR="00AB42EE">
        <w:t>,</w:t>
      </w:r>
      <w:r>
        <w:t xml:space="preserve"> </w:t>
      </w:r>
      <w:r w:rsidR="00AB42EE">
        <w:t>follow these steps</w:t>
      </w:r>
      <w:r>
        <w:t>:</w:t>
      </w:r>
    </w:p>
    <w:p w14:paraId="6EA493EF" w14:textId="2BE77E6E" w:rsidR="00AB42EE" w:rsidRDefault="00AB42EE" w:rsidP="00AB42EE">
      <w:pPr>
        <w:pStyle w:val="ListNumber"/>
        <w:numPr>
          <w:ilvl w:val="0"/>
          <w:numId w:val="15"/>
        </w:numPr>
      </w:pPr>
      <w:r>
        <w:t>In the Project Explorer, right-click on “</w:t>
      </w:r>
      <w:r>
        <w:rPr>
          <w:noProof/>
        </w:rPr>
        <w:drawing>
          <wp:inline distT="0" distB="0" distL="0" distR="0" wp14:anchorId="314660AF" wp14:editId="73F7ECAB">
            <wp:extent cx="152400" cy="133350"/>
            <wp:effectExtent l="0" t="0" r="0" b="0"/>
            <wp:docPr id="956831341" name="Picture 956831341"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File:MODFLOW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model-mdt” and select </w:t>
      </w:r>
      <w:r w:rsidRPr="00AB42EE">
        <w:rPr>
          <w:b/>
        </w:rPr>
        <w:t>Unlock All</w:t>
      </w:r>
      <w:r>
        <w:t xml:space="preserve">. </w:t>
      </w:r>
    </w:p>
    <w:p w14:paraId="2340EB4A" w14:textId="74369FFD" w:rsidR="00BF5337" w:rsidRDefault="00BF5337" w:rsidP="00AA4632">
      <w:pPr>
        <w:pStyle w:val="ListNumber"/>
        <w:numPr>
          <w:ilvl w:val="0"/>
          <w:numId w:val="15"/>
        </w:numPr>
      </w:pPr>
      <w:r>
        <w:t>Right-click on “</w:t>
      </w:r>
      <w:r>
        <w:rPr>
          <w:noProof/>
        </w:rPr>
        <w:drawing>
          <wp:inline distT="0" distB="0" distL="0" distR="0" wp14:anchorId="77F6AE06" wp14:editId="4D7F08E6">
            <wp:extent cx="152400" cy="152400"/>
            <wp:effectExtent l="0" t="0" r="0" b="0"/>
            <wp:docPr id="460" name="Picture 460" descr="File:MF6 GWT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File:MF6 GWT Mode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trans” and select </w:t>
      </w:r>
      <w:r w:rsidRPr="00BF5337">
        <w:rPr>
          <w:i/>
        </w:rPr>
        <w:t>New Package</w:t>
      </w:r>
      <w:r>
        <w:t xml:space="preserve"> | </w:t>
      </w:r>
      <w:r w:rsidRPr="00BF5337">
        <w:rPr>
          <w:b/>
        </w:rPr>
        <w:t>MDT</w:t>
      </w:r>
      <w:r>
        <w:t xml:space="preserve"> to add the package.</w:t>
      </w:r>
    </w:p>
    <w:p w14:paraId="0C8F3DAB" w14:textId="4DE988C6" w:rsidR="00BF5337" w:rsidRDefault="00BF5337" w:rsidP="00BF5337">
      <w:pPr>
        <w:pStyle w:val="BodyText"/>
      </w:pPr>
      <w:r w:rsidRPr="00F36E38">
        <w:t xml:space="preserve">Note </w:t>
      </w:r>
      <w:r w:rsidR="00EA204B">
        <w:t xml:space="preserve">that </w:t>
      </w:r>
      <w:r w:rsidRPr="00F36E38">
        <w:t>the</w:t>
      </w:r>
      <w:r>
        <w:t xml:space="preserve"> “</w:t>
      </w:r>
      <w:r>
        <w:rPr>
          <w:noProof/>
        </w:rPr>
        <w:drawing>
          <wp:inline distT="0" distB="0" distL="0" distR="0" wp14:anchorId="1D854EFA" wp14:editId="1E33841F">
            <wp:extent cx="152400" cy="152400"/>
            <wp:effectExtent l="0" t="0" r="0" b="0"/>
            <wp:docPr id="459" name="Picture 459"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File:Mf6packag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MDT” package now </w:t>
      </w:r>
      <w:r w:rsidR="00EA204B">
        <w:t xml:space="preserve">appears </w:t>
      </w:r>
      <w:r>
        <w:t>in the Project Explorer under the groundwater transport model</w:t>
      </w:r>
      <w:r w:rsidRPr="00F36E38">
        <w:t>.</w:t>
      </w:r>
    </w:p>
    <w:p w14:paraId="47F30A7A" w14:textId="77777777" w:rsidR="00BF5337" w:rsidRDefault="00BF5337" w:rsidP="00BF5337">
      <w:pPr>
        <w:pStyle w:val="Heading1"/>
        <w:spacing w:before="360" w:after="120"/>
      </w:pPr>
      <w:bookmarkStart w:id="12" w:name="_Toc203385345"/>
      <w:bookmarkStart w:id="13" w:name="_Toc102570180"/>
      <w:bookmarkStart w:id="14" w:name="_Toc203385346"/>
      <w:bookmarkEnd w:id="12"/>
      <w:r>
        <w:t>Defining the MDT Package</w:t>
      </w:r>
      <w:bookmarkEnd w:id="13"/>
      <w:bookmarkEnd w:id="14"/>
    </w:p>
    <w:p w14:paraId="51E5D159" w14:textId="681DCB12" w:rsidR="00BF5337" w:rsidRDefault="00BF5337" w:rsidP="00BF5337">
      <w:pPr>
        <w:pStyle w:val="BodyText"/>
      </w:pPr>
      <w:r>
        <w:t xml:space="preserve">The MDT package can be </w:t>
      </w:r>
      <w:r w:rsidR="00EA204B">
        <w:t xml:space="preserve">configured either </w:t>
      </w:r>
      <w:r>
        <w:t xml:space="preserve">during the </w:t>
      </w:r>
      <w:r w:rsidR="00EA204B">
        <w:t>initial set</w:t>
      </w:r>
      <w:r>
        <w:t xml:space="preserve">up </w:t>
      </w:r>
      <w:r w:rsidR="00EA204B">
        <w:t xml:space="preserve">of </w:t>
      </w:r>
      <w:r>
        <w:t xml:space="preserve">the </w:t>
      </w:r>
      <w:r w:rsidR="00EA204B">
        <w:t>Groundwater Transport (</w:t>
      </w:r>
      <w:r>
        <w:t>GWT</w:t>
      </w:r>
      <w:r w:rsidR="00EA204B">
        <w:t>)</w:t>
      </w:r>
      <w:r>
        <w:t xml:space="preserve"> model or after</w:t>
      </w:r>
      <w:r w:rsidR="00EA204B">
        <w:t>ward, as is the case here</w:t>
      </w:r>
      <w:r>
        <w:t xml:space="preserve">. To define the MDT package, </w:t>
      </w:r>
      <w:r w:rsidR="00EA204B">
        <w:t>follow these steps</w:t>
      </w:r>
      <w:r>
        <w:t>:</w:t>
      </w:r>
    </w:p>
    <w:p w14:paraId="789D13CD" w14:textId="77777777" w:rsidR="00BF5337" w:rsidRDefault="00BF5337" w:rsidP="00AA4632">
      <w:pPr>
        <w:pStyle w:val="ListNumber"/>
        <w:numPr>
          <w:ilvl w:val="0"/>
          <w:numId w:val="14"/>
        </w:numPr>
      </w:pPr>
      <w:r>
        <w:t>Double-click on the “</w:t>
      </w:r>
      <w:r>
        <w:rPr>
          <w:noProof/>
        </w:rPr>
        <w:drawing>
          <wp:inline distT="0" distB="0" distL="0" distR="0" wp14:anchorId="2042176E" wp14:editId="22898891">
            <wp:extent cx="152400" cy="152400"/>
            <wp:effectExtent l="0" t="0" r="0" b="0"/>
            <wp:docPr id="457" name="Picture 457"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File:Mf6packag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MDT” package to bring up the </w:t>
      </w:r>
      <w:r w:rsidRPr="00BF5337">
        <w:rPr>
          <w:i/>
        </w:rPr>
        <w:t>Matrix Diffusion Transport (MDT) Package</w:t>
      </w:r>
      <w:r>
        <w:t xml:space="preserve"> dialog.</w:t>
      </w:r>
    </w:p>
    <w:p w14:paraId="3D0DA2D3" w14:textId="74815ABD" w:rsidR="00BF5337" w:rsidRDefault="00EA204B" w:rsidP="00AA4632">
      <w:pPr>
        <w:pStyle w:val="CNList"/>
        <w:numPr>
          <w:ilvl w:val="0"/>
          <w:numId w:val="9"/>
        </w:numPr>
      </w:pPr>
      <w:r>
        <w:t xml:space="preserve">Under </w:t>
      </w:r>
      <w:r w:rsidR="00BF5337">
        <w:t xml:space="preserve">the </w:t>
      </w:r>
      <w:r w:rsidR="00BF5337" w:rsidRPr="00075073">
        <w:rPr>
          <w:i/>
        </w:rPr>
        <w:t>MD_TYPE_FLAG</w:t>
      </w:r>
      <w:r w:rsidR="00BF5337">
        <w:t xml:space="preserve"> tab, set the </w:t>
      </w:r>
      <w:r w:rsidR="00BF5337" w:rsidRPr="00075073">
        <w:rPr>
          <w:i/>
        </w:rPr>
        <w:t>Constant</w:t>
      </w:r>
      <w:r w:rsidR="00BF5337">
        <w:t xml:space="preserve"> value to “4</w:t>
      </w:r>
      <w:r w:rsidR="00BF5337" w:rsidRPr="009A1264">
        <w:t>”</w:t>
      </w:r>
      <w:r w:rsidR="00BF5337">
        <w:t>.</w:t>
      </w:r>
      <w:r w:rsidR="00A30224">
        <w:t xml:space="preserve"> </w:t>
      </w:r>
    </w:p>
    <w:p w14:paraId="43809BF0" w14:textId="121F59A6" w:rsidR="00B14DFE" w:rsidRDefault="00B14DFE" w:rsidP="00042FE4">
      <w:pPr>
        <w:pStyle w:val="CNList"/>
        <w:numPr>
          <w:ilvl w:val="0"/>
          <w:numId w:val="0"/>
        </w:numPr>
        <w:ind w:left="1440"/>
      </w:pPr>
      <w:r w:rsidRPr="00B14DFE">
        <w:t xml:space="preserve">This flag controls how matrix diffusion is handled. A value of </w:t>
      </w:r>
      <w:r>
        <w:t>“</w:t>
      </w:r>
      <w:r w:rsidRPr="00B14DFE">
        <w:t>4</w:t>
      </w:r>
      <w:r>
        <w:t>”</w:t>
      </w:r>
      <w:r w:rsidRPr="00B14DFE">
        <w:t xml:space="preserve"> allows diffusion from the top and bottom into an infinite matrix—appropriate here since only the fracture is modeled.</w:t>
      </w:r>
    </w:p>
    <w:p w14:paraId="1DAEB6D4" w14:textId="218308B0" w:rsidR="00B14DFE" w:rsidRPr="00B14DFE" w:rsidRDefault="00B14DFE" w:rsidP="00B14DFE">
      <w:pPr>
        <w:pStyle w:val="CNList"/>
        <w:rPr>
          <w:bCs/>
        </w:rPr>
      </w:pPr>
      <w:r>
        <w:t xml:space="preserve">Under </w:t>
      </w:r>
      <w:r w:rsidR="00BF5337">
        <w:t xml:space="preserve">the </w:t>
      </w:r>
      <w:r w:rsidR="00BF5337" w:rsidRPr="00075073">
        <w:rPr>
          <w:i/>
        </w:rPr>
        <w:t>MD_FRACTION</w:t>
      </w:r>
      <w:r w:rsidR="00BF5337">
        <w:t xml:space="preserve"> tab, set the </w:t>
      </w:r>
      <w:r w:rsidR="00BF5337" w:rsidRPr="00075073">
        <w:rPr>
          <w:i/>
        </w:rPr>
        <w:t>Constant</w:t>
      </w:r>
      <w:r w:rsidR="00D15D67">
        <w:t xml:space="preserve"> value to “0</w:t>
      </w:r>
      <w:r>
        <w:t>.0</w:t>
      </w:r>
      <w:r w:rsidR="00BF5337" w:rsidRPr="009A1264">
        <w:t>”</w:t>
      </w:r>
      <w:r w:rsidR="00BF5337">
        <w:t>.</w:t>
      </w:r>
    </w:p>
    <w:p w14:paraId="54259754" w14:textId="4A3A5F8F" w:rsidR="00227F33" w:rsidRPr="00227F33" w:rsidRDefault="00B14DFE" w:rsidP="00042FE4">
      <w:pPr>
        <w:pStyle w:val="CNList"/>
        <w:numPr>
          <w:ilvl w:val="0"/>
          <w:numId w:val="0"/>
        </w:numPr>
        <w:ind w:left="1440"/>
        <w:rPr>
          <w:bCs/>
        </w:rPr>
      </w:pPr>
      <w:r w:rsidRPr="00B14DFE">
        <w:t>This parameter defines the volume fraction of low-permeability material. Since only the fracture is modeled here, the value is 0.</w:t>
      </w:r>
      <w:r>
        <w:t xml:space="preserve"> </w:t>
      </w:r>
      <w:r w:rsidRPr="00B14DFE">
        <w:t>Note</w:t>
      </w:r>
      <w:r>
        <w:t xml:space="preserve"> that, u</w:t>
      </w:r>
      <w:r w:rsidRPr="00B14DFE">
        <w:t>nlike REMChlor-MD and MODFLOW-USG MDT, which use the high-permeability fraction, GMS uses the low-permeability fraction.</w:t>
      </w:r>
    </w:p>
    <w:p w14:paraId="6F0CE3FB" w14:textId="3DC89CE4" w:rsidR="00BF5337" w:rsidRDefault="00BF5337" w:rsidP="00B14DFE">
      <w:pPr>
        <w:pStyle w:val="CNList"/>
        <w:numPr>
          <w:ilvl w:val="0"/>
          <w:numId w:val="9"/>
        </w:numPr>
      </w:pPr>
      <w:r>
        <w:t xml:space="preserve">On the </w:t>
      </w:r>
      <w:r w:rsidRPr="00075073">
        <w:rPr>
          <w:i/>
        </w:rPr>
        <w:t>MD_POROSITY</w:t>
      </w:r>
      <w:r>
        <w:t xml:space="preserve"> tab, set the </w:t>
      </w:r>
      <w:r w:rsidRPr="00075073">
        <w:rPr>
          <w:i/>
        </w:rPr>
        <w:t>Constant</w:t>
      </w:r>
      <w:r>
        <w:t xml:space="preserve"> value to “0.01</w:t>
      </w:r>
      <w:r w:rsidRPr="009A1264">
        <w:t>”</w:t>
      </w:r>
      <w:r>
        <w:t>.</w:t>
      </w:r>
    </w:p>
    <w:p w14:paraId="5C931462" w14:textId="5437ACEB" w:rsidR="00BF5337" w:rsidRDefault="00BF5337" w:rsidP="00AA4632">
      <w:pPr>
        <w:pStyle w:val="CNList"/>
        <w:numPr>
          <w:ilvl w:val="0"/>
          <w:numId w:val="9"/>
        </w:numPr>
      </w:pPr>
      <w:r>
        <w:t xml:space="preserve">On the </w:t>
      </w:r>
      <w:r w:rsidRPr="00075073">
        <w:rPr>
          <w:i/>
        </w:rPr>
        <w:t>BULK_DENSITY</w:t>
      </w:r>
      <w:r>
        <w:t xml:space="preserve"> tab, set the </w:t>
      </w:r>
      <w:r w:rsidRPr="00075073">
        <w:rPr>
          <w:i/>
        </w:rPr>
        <w:t>Constant</w:t>
      </w:r>
      <w:r>
        <w:t xml:space="preserve"> value to “2.0</w:t>
      </w:r>
      <w:r w:rsidRPr="009A1264">
        <w:t>”</w:t>
      </w:r>
      <w:r>
        <w:t>.</w:t>
      </w:r>
    </w:p>
    <w:p w14:paraId="1181EBB7" w14:textId="76F1A842" w:rsidR="00BF5337" w:rsidRDefault="00BF5337" w:rsidP="00AA4632">
      <w:pPr>
        <w:pStyle w:val="CNList"/>
        <w:numPr>
          <w:ilvl w:val="0"/>
          <w:numId w:val="9"/>
        </w:numPr>
      </w:pPr>
      <w:r>
        <w:t xml:space="preserve">On the </w:t>
      </w:r>
      <w:r w:rsidRPr="00075073">
        <w:rPr>
          <w:i/>
        </w:rPr>
        <w:t>MD_DIFF_LENGTH</w:t>
      </w:r>
      <w:r>
        <w:t xml:space="preserve"> tab, set the </w:t>
      </w:r>
      <w:r w:rsidRPr="00075073">
        <w:rPr>
          <w:i/>
        </w:rPr>
        <w:t>Constant</w:t>
      </w:r>
      <w:r>
        <w:t xml:space="preserve"> value to “1</w:t>
      </w:r>
      <w:r w:rsidR="00B14DFE">
        <w:t>.0</w:t>
      </w:r>
      <w:r>
        <w:t>e-10</w:t>
      </w:r>
      <w:r w:rsidRPr="009A1264">
        <w:t>”</w:t>
      </w:r>
      <w:r>
        <w:t>.</w:t>
      </w:r>
    </w:p>
    <w:p w14:paraId="403C857A" w14:textId="2FD0D39B" w:rsidR="00BF5337" w:rsidRDefault="00BF5337" w:rsidP="00AA4632">
      <w:pPr>
        <w:pStyle w:val="CNList"/>
        <w:numPr>
          <w:ilvl w:val="0"/>
          <w:numId w:val="9"/>
        </w:numPr>
      </w:pPr>
      <w:r>
        <w:t xml:space="preserve">On the </w:t>
      </w:r>
      <w:r w:rsidRPr="00075073">
        <w:rPr>
          <w:i/>
        </w:rPr>
        <w:t>MD_TORTUOSITY</w:t>
      </w:r>
      <w:r>
        <w:t xml:space="preserve"> tab, set the </w:t>
      </w:r>
      <w:r w:rsidRPr="00075073">
        <w:rPr>
          <w:i/>
        </w:rPr>
        <w:t>Constant</w:t>
      </w:r>
      <w:r>
        <w:t xml:space="preserve"> value to “0.1</w:t>
      </w:r>
      <w:r w:rsidRPr="009A1264">
        <w:t>”</w:t>
      </w:r>
      <w:r>
        <w:t>.</w:t>
      </w:r>
    </w:p>
    <w:p w14:paraId="6CD9636C" w14:textId="2AE9C13E" w:rsidR="00BF5337" w:rsidRDefault="00BF5337" w:rsidP="00AA4632">
      <w:pPr>
        <w:pStyle w:val="CNList"/>
        <w:numPr>
          <w:ilvl w:val="0"/>
          <w:numId w:val="9"/>
        </w:numPr>
      </w:pPr>
      <w:r>
        <w:t xml:space="preserve">On the </w:t>
      </w:r>
      <w:r w:rsidRPr="00075073">
        <w:rPr>
          <w:i/>
        </w:rPr>
        <w:t>MD_DIST_COEFF</w:t>
      </w:r>
      <w:r>
        <w:t xml:space="preserve"> tab, set the </w:t>
      </w:r>
      <w:r w:rsidRPr="00075073">
        <w:rPr>
          <w:i/>
        </w:rPr>
        <w:t>Constant</w:t>
      </w:r>
      <w:r>
        <w:t xml:space="preserve"> value to “0.0</w:t>
      </w:r>
      <w:r w:rsidRPr="009A1264">
        <w:t>”</w:t>
      </w:r>
      <w:r>
        <w:t>.</w:t>
      </w:r>
    </w:p>
    <w:p w14:paraId="6AC818B9" w14:textId="64A7354C" w:rsidR="00BF5337" w:rsidRDefault="00BF5337" w:rsidP="00AA4632">
      <w:pPr>
        <w:pStyle w:val="CNList"/>
        <w:numPr>
          <w:ilvl w:val="0"/>
          <w:numId w:val="9"/>
        </w:numPr>
      </w:pPr>
      <w:r>
        <w:t xml:space="preserve">On the </w:t>
      </w:r>
      <w:r w:rsidRPr="00075073">
        <w:rPr>
          <w:i/>
        </w:rPr>
        <w:t>MD_DECAY</w:t>
      </w:r>
      <w:r>
        <w:t xml:space="preserve"> tab, set the </w:t>
      </w:r>
      <w:r w:rsidRPr="00075073">
        <w:rPr>
          <w:i/>
        </w:rPr>
        <w:t>Constant</w:t>
      </w:r>
      <w:r>
        <w:t xml:space="preserve"> value to “0.0561</w:t>
      </w:r>
      <w:r w:rsidRPr="009A1264">
        <w:t>”</w:t>
      </w:r>
      <w:r>
        <w:t>.</w:t>
      </w:r>
    </w:p>
    <w:p w14:paraId="1FBA7C52" w14:textId="212AB9C6" w:rsidR="00A30224" w:rsidRDefault="00BF5337" w:rsidP="00A30224">
      <w:pPr>
        <w:pStyle w:val="CNList"/>
        <w:numPr>
          <w:ilvl w:val="0"/>
          <w:numId w:val="9"/>
        </w:numPr>
      </w:pPr>
      <w:r>
        <w:t xml:space="preserve">On the </w:t>
      </w:r>
      <w:r w:rsidRPr="00075073">
        <w:rPr>
          <w:i/>
        </w:rPr>
        <w:t>MD_DIFF_COEFF</w:t>
      </w:r>
      <w:r>
        <w:t xml:space="preserve"> tab, set the </w:t>
      </w:r>
      <w:r w:rsidRPr="00075073">
        <w:rPr>
          <w:i/>
        </w:rPr>
        <w:t>Constant</w:t>
      </w:r>
      <w:r>
        <w:t xml:space="preserve"> value to “0.0504</w:t>
      </w:r>
      <w:r w:rsidR="00A30224">
        <w:t>6</w:t>
      </w:r>
      <w:r w:rsidRPr="009A1264">
        <w:t>”</w:t>
      </w:r>
      <w:r>
        <w:t>.</w:t>
      </w:r>
    </w:p>
    <w:p w14:paraId="0C7F35A7" w14:textId="04F75668" w:rsidR="00BF5337" w:rsidRDefault="00BF5337" w:rsidP="00AA4632">
      <w:pPr>
        <w:pStyle w:val="CNList"/>
        <w:numPr>
          <w:ilvl w:val="0"/>
          <w:numId w:val="9"/>
        </w:numPr>
      </w:pPr>
      <w:r>
        <w:t xml:space="preserve">Click </w:t>
      </w:r>
      <w:r w:rsidRPr="00075073">
        <w:rPr>
          <w:b/>
        </w:rPr>
        <w:t>OK</w:t>
      </w:r>
      <w:r>
        <w:t xml:space="preserve"> to close the </w:t>
      </w:r>
      <w:r w:rsidRPr="005D4294">
        <w:rPr>
          <w:i/>
        </w:rPr>
        <w:t>Matrix Diffusion Transport (MDT) Package</w:t>
      </w:r>
      <w:r>
        <w:t xml:space="preserve"> dialog</w:t>
      </w:r>
      <w:r w:rsidRPr="00736AE4">
        <w:t>.</w:t>
      </w:r>
      <w:r>
        <w:t xml:space="preserve"> </w:t>
      </w:r>
    </w:p>
    <w:p w14:paraId="073A06C3" w14:textId="77777777" w:rsidR="00BF5337" w:rsidRDefault="00BF5337" w:rsidP="00BF5337">
      <w:pPr>
        <w:pStyle w:val="BodyText"/>
      </w:pPr>
      <w:r>
        <w:t>The MDT Package is now set up for the discrete fracture and ready for the simulation run.</w:t>
      </w:r>
    </w:p>
    <w:p w14:paraId="58221811" w14:textId="77777777" w:rsidR="00BF5337" w:rsidRDefault="00BF5337" w:rsidP="00BF5337">
      <w:pPr>
        <w:pStyle w:val="Heading1"/>
        <w:spacing w:before="360" w:after="120"/>
      </w:pPr>
      <w:bookmarkStart w:id="15" w:name="_Toc102570181"/>
      <w:bookmarkStart w:id="16" w:name="_Toc203385347"/>
      <w:r>
        <w:lastRenderedPageBreak/>
        <w:t>Saving and Running the Simulation</w:t>
      </w:r>
      <w:bookmarkEnd w:id="15"/>
      <w:bookmarkEnd w:id="16"/>
    </w:p>
    <w:p w14:paraId="2F022AFB" w14:textId="77777777" w:rsidR="00BF5337" w:rsidRDefault="00BF5337" w:rsidP="00BF5337">
      <w:pPr>
        <w:pStyle w:val="BodyText"/>
      </w:pPr>
      <w:r>
        <w:t>Save and run the simulation by doing the following:</w:t>
      </w:r>
    </w:p>
    <w:p w14:paraId="01379AC1" w14:textId="77777777" w:rsidR="00BF5337" w:rsidRDefault="00BF5337" w:rsidP="00AA4632">
      <w:pPr>
        <w:pStyle w:val="CNList"/>
        <w:numPr>
          <w:ilvl w:val="0"/>
          <w:numId w:val="12"/>
        </w:numPr>
      </w:pPr>
      <w:bookmarkStart w:id="17" w:name="_Toc351172063"/>
      <w:bookmarkStart w:id="18" w:name="_Toc361455782"/>
      <w:bookmarkStart w:id="19" w:name="_Toc112844258"/>
      <w:r>
        <w:t>Right-click on “</w:t>
      </w:r>
      <w:r>
        <w:rPr>
          <w:noProof/>
        </w:rPr>
        <w:drawing>
          <wp:inline distT="0" distB="0" distL="0" distR="0" wp14:anchorId="1148DF98" wp14:editId="33B6978C">
            <wp:extent cx="152400" cy="133350"/>
            <wp:effectExtent l="0" t="0" r="0" b="0"/>
            <wp:docPr id="456" name="Picture 456"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File:MODFLOW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model-mdt” and select </w:t>
      </w:r>
      <w:r w:rsidRPr="00F36E38">
        <w:rPr>
          <w:b/>
        </w:rPr>
        <w:t>Save Project, Simulation and Run</w:t>
      </w:r>
      <w:r>
        <w:t xml:space="preserve"> to start the </w:t>
      </w:r>
      <w:r w:rsidRPr="00F36E38">
        <w:rPr>
          <w:i/>
        </w:rPr>
        <w:t>Simulation Run Queue</w:t>
      </w:r>
      <w:r>
        <w:t>.</w:t>
      </w:r>
    </w:p>
    <w:p w14:paraId="4D38A119" w14:textId="0E88218A" w:rsidR="00BF5337" w:rsidRDefault="00B14DFE" w:rsidP="00AA4632">
      <w:pPr>
        <w:pStyle w:val="CNList"/>
        <w:numPr>
          <w:ilvl w:val="0"/>
          <w:numId w:val="12"/>
        </w:numPr>
      </w:pPr>
      <w:r>
        <w:t>If it appears, c</w:t>
      </w:r>
      <w:r w:rsidR="00CE0881">
        <w:t>lick</w:t>
      </w:r>
      <w:r w:rsidR="00BF5337">
        <w:t xml:space="preserve"> </w:t>
      </w:r>
      <w:r w:rsidR="00BF5337" w:rsidRPr="00E304FD">
        <w:rPr>
          <w:b/>
        </w:rPr>
        <w:t>OK</w:t>
      </w:r>
      <w:r w:rsidR="00BF5337">
        <w:t xml:space="preserve"> on the </w:t>
      </w:r>
      <w:r w:rsidR="00BF5337" w:rsidRPr="00E304FD">
        <w:rPr>
          <w:i/>
        </w:rPr>
        <w:t>Info</w:t>
      </w:r>
      <w:r w:rsidR="00BF5337">
        <w:t xml:space="preserve"> dialog to unload the previous solution</w:t>
      </w:r>
      <w:r>
        <w:t>.</w:t>
      </w:r>
    </w:p>
    <w:p w14:paraId="108924C3" w14:textId="77777777" w:rsidR="00BF5337" w:rsidRDefault="00BF5337" w:rsidP="00AA4632">
      <w:pPr>
        <w:pStyle w:val="CNList"/>
        <w:numPr>
          <w:ilvl w:val="0"/>
          <w:numId w:val="12"/>
        </w:numPr>
      </w:pPr>
      <w:r w:rsidRPr="00F36E38">
        <w:t xml:space="preserve">Click </w:t>
      </w:r>
      <w:r>
        <w:rPr>
          <w:b/>
        </w:rPr>
        <w:t>Load Solution</w:t>
      </w:r>
      <w:r w:rsidRPr="00F36E38">
        <w:t xml:space="preserve"> to </w:t>
      </w:r>
      <w:r>
        <w:t>import the solution files.</w:t>
      </w:r>
    </w:p>
    <w:p w14:paraId="78540243" w14:textId="42460DBE" w:rsidR="00BF5337" w:rsidRDefault="00BF5337" w:rsidP="00AA4632">
      <w:pPr>
        <w:numPr>
          <w:ilvl w:val="0"/>
          <w:numId w:val="12"/>
        </w:numPr>
        <w:spacing w:before="60" w:after="120"/>
      </w:pPr>
      <w:r>
        <w:t xml:space="preserve">Click </w:t>
      </w:r>
      <w:r w:rsidRPr="00571273">
        <w:rPr>
          <w:b/>
        </w:rPr>
        <w:t>Close</w:t>
      </w:r>
      <w:r>
        <w:t xml:space="preserve"> to exit the </w:t>
      </w:r>
      <w:r w:rsidRPr="00571273">
        <w:rPr>
          <w:i/>
        </w:rPr>
        <w:t>Simulation Run Queue</w:t>
      </w:r>
      <w:r>
        <w:t>.</w:t>
      </w:r>
    </w:p>
    <w:p w14:paraId="49E7B1BC" w14:textId="77777777" w:rsidR="00BF5337" w:rsidRDefault="00BF5337" w:rsidP="00BF5337">
      <w:pPr>
        <w:pStyle w:val="Heading1"/>
        <w:spacing w:before="360" w:after="120"/>
      </w:pPr>
      <w:bookmarkStart w:id="20" w:name="_Toc102570182"/>
      <w:bookmarkStart w:id="21" w:name="_Toc203385348"/>
      <w:r>
        <w:t>Examining the Solution</w:t>
      </w:r>
      <w:bookmarkEnd w:id="20"/>
      <w:bookmarkEnd w:id="21"/>
    </w:p>
    <w:p w14:paraId="589A5AA1" w14:textId="77777777" w:rsidR="00BF5337" w:rsidRDefault="00BF5337" w:rsidP="00BF5337">
      <w:pPr>
        <w:pStyle w:val="BodyText"/>
      </w:pPr>
      <w:r>
        <w:t>Now examine the results of the MDT package being included in the transport model.</w:t>
      </w:r>
    </w:p>
    <w:p w14:paraId="3493AA75" w14:textId="77777777" w:rsidR="00BF5337" w:rsidRDefault="00BF5337" w:rsidP="00AA4632">
      <w:pPr>
        <w:pStyle w:val="ListNumber"/>
        <w:numPr>
          <w:ilvl w:val="0"/>
          <w:numId w:val="13"/>
        </w:numPr>
      </w:pPr>
      <w:r>
        <w:t xml:space="preserve">Switch to the </w:t>
      </w:r>
      <w:r w:rsidRPr="00BF5337">
        <w:rPr>
          <w:b/>
        </w:rPr>
        <w:t>UGrid</w:t>
      </w:r>
      <w:r>
        <w:t xml:space="preserve"> </w:t>
      </w:r>
      <w:r>
        <w:rPr>
          <w:noProof/>
        </w:rPr>
        <w:drawing>
          <wp:inline distT="0" distB="0" distL="0" distR="0" wp14:anchorId="7EE09AB7" wp14:editId="099C5BEA">
            <wp:extent cx="152400" cy="171450"/>
            <wp:effectExtent l="0" t="0" r="0" b="0"/>
            <wp:docPr id="455" name="Picture 455" descr="File:UGrid Icon Un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File:UGrid Icon Unlocked.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module.</w:t>
      </w:r>
    </w:p>
    <w:p w14:paraId="1FFF076C" w14:textId="22682EC0" w:rsidR="00BF5337" w:rsidRDefault="00BF5337" w:rsidP="00AA4632">
      <w:pPr>
        <w:pStyle w:val="CNList"/>
        <w:numPr>
          <w:ilvl w:val="0"/>
          <w:numId w:val="9"/>
        </w:numPr>
      </w:pPr>
      <w:r>
        <w:t xml:space="preserve">In the Project Explorer, </w:t>
      </w:r>
      <w:r w:rsidR="00CE0881">
        <w:t>under the “</w:t>
      </w:r>
      <w:r w:rsidR="00CE0881">
        <w:rPr>
          <w:noProof/>
        </w:rPr>
        <w:drawing>
          <wp:inline distT="0" distB="0" distL="0" distR="0" wp14:anchorId="7ADDD269" wp14:editId="471904BD">
            <wp:extent cx="142875" cy="123825"/>
            <wp:effectExtent l="0" t="0" r="9525" b="9525"/>
            <wp:docPr id="7" name="Picture 7"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File:Generic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CE0881">
        <w:t xml:space="preserve"> model-mdt (MODFLOW 6)” folder, </w:t>
      </w:r>
      <w:r w:rsidR="00B14DFE">
        <w:t xml:space="preserve">open </w:t>
      </w:r>
      <w:r w:rsidR="00CE0881">
        <w:t>the “</w:t>
      </w:r>
      <w:r w:rsidR="00CE0881">
        <w:rPr>
          <w:noProof/>
        </w:rPr>
        <w:drawing>
          <wp:inline distT="0" distB="0" distL="0" distR="0" wp14:anchorId="47096D60" wp14:editId="0938120C">
            <wp:extent cx="142875" cy="123825"/>
            <wp:effectExtent l="0" t="0" r="9525" b="9525"/>
            <wp:docPr id="8" name="Picture 8"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File:Generic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CE0881">
        <w:t xml:space="preserve"> trans” folder </w:t>
      </w:r>
      <w:r w:rsidR="00496473">
        <w:t xml:space="preserve">and </w:t>
      </w:r>
      <w:r>
        <w:t>select the “</w:t>
      </w:r>
      <w:r>
        <w:rPr>
          <w:noProof/>
        </w:rPr>
        <w:drawing>
          <wp:inline distT="0" distB="0" distL="0" distR="0" wp14:anchorId="4E7ED62E" wp14:editId="224D440B">
            <wp:extent cx="152400" cy="152400"/>
            <wp:effectExtent l="0" t="0" r="0" b="0"/>
            <wp:docPr id="454" name="Picture 45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File:Dataset Cells Active.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Concentration” dataset.</w:t>
      </w:r>
    </w:p>
    <w:p w14:paraId="15CC8790" w14:textId="4F8BC005" w:rsidR="00BF5337" w:rsidRDefault="00BF5337" w:rsidP="00AA4632">
      <w:pPr>
        <w:pStyle w:val="CNList"/>
        <w:numPr>
          <w:ilvl w:val="0"/>
          <w:numId w:val="9"/>
        </w:numPr>
      </w:pPr>
      <w:r>
        <w:t xml:space="preserve">Using the </w:t>
      </w:r>
      <w:r w:rsidRPr="00075073">
        <w:rPr>
          <w:b/>
        </w:rPr>
        <w:t>Select Cells</w:t>
      </w:r>
      <w:r>
        <w:t xml:space="preserve"> </w:t>
      </w:r>
      <w:r>
        <w:rPr>
          <w:noProof/>
        </w:rPr>
        <w:drawing>
          <wp:inline distT="0" distB="0" distL="0" distR="0" wp14:anchorId="63ADC531" wp14:editId="4600A881">
            <wp:extent cx="114300" cy="152400"/>
            <wp:effectExtent l="0" t="0" r="0" b="0"/>
            <wp:docPr id="451" name="Picture 451" descr="File:Select UGri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File:Select UGri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t xml:space="preserve"> tool, select cell </w:t>
      </w:r>
      <w:r w:rsidR="00A30224">
        <w:t>2</w:t>
      </w:r>
      <w:r>
        <w:t xml:space="preserve"> (the </w:t>
      </w:r>
      <w:r w:rsidR="00A30224">
        <w:t>second cell on the left</w:t>
      </w:r>
      <w:r>
        <w:t>).</w:t>
      </w:r>
    </w:p>
    <w:p w14:paraId="6279642B" w14:textId="77777777" w:rsidR="00BF5337" w:rsidRDefault="00BF5337" w:rsidP="00AA4632">
      <w:pPr>
        <w:pStyle w:val="CNList"/>
        <w:numPr>
          <w:ilvl w:val="0"/>
          <w:numId w:val="9"/>
        </w:numPr>
      </w:pPr>
      <w:r>
        <w:t xml:space="preserve">Click the </w:t>
      </w:r>
      <w:r w:rsidRPr="00075073">
        <w:rPr>
          <w:b/>
        </w:rPr>
        <w:t>Plot Wizard</w:t>
      </w:r>
      <w:r>
        <w:t xml:space="preserve"> </w:t>
      </w:r>
      <w:r>
        <w:rPr>
          <w:noProof/>
        </w:rPr>
        <w:drawing>
          <wp:inline distT="0" distB="0" distL="0" distR="0" wp14:anchorId="7C1779ED" wp14:editId="422CA69D">
            <wp:extent cx="152400" cy="152400"/>
            <wp:effectExtent l="0" t="0" r="0" b="0"/>
            <wp:docPr id="450" name="Picture 450"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File:Plot Wizard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open the </w:t>
      </w:r>
      <w:r w:rsidRPr="00075073">
        <w:rPr>
          <w:i/>
        </w:rPr>
        <w:t>Plot Wizard</w:t>
      </w:r>
      <w:r>
        <w:t xml:space="preserve"> dialog.</w:t>
      </w:r>
    </w:p>
    <w:p w14:paraId="6604C30D" w14:textId="77777777" w:rsidR="00BF5337" w:rsidRDefault="00BF5337" w:rsidP="00AA4632">
      <w:pPr>
        <w:pStyle w:val="CNList"/>
        <w:numPr>
          <w:ilvl w:val="0"/>
          <w:numId w:val="9"/>
        </w:numPr>
      </w:pPr>
      <w:r>
        <w:t xml:space="preserve">Under </w:t>
      </w:r>
      <w:r w:rsidRPr="00075073">
        <w:rPr>
          <w:i/>
        </w:rPr>
        <w:t>Plot Type</w:t>
      </w:r>
      <w:r>
        <w:t>, select “Active Dataset Time Series”.</w:t>
      </w:r>
    </w:p>
    <w:p w14:paraId="5FBBA61C" w14:textId="77777777" w:rsidR="00BF5337" w:rsidRDefault="00BF5337" w:rsidP="00AA4632">
      <w:pPr>
        <w:pStyle w:val="CNList"/>
        <w:numPr>
          <w:ilvl w:val="0"/>
          <w:numId w:val="9"/>
        </w:numPr>
      </w:pPr>
      <w:r>
        <w:t xml:space="preserve">Click </w:t>
      </w:r>
      <w:r w:rsidRPr="00075073">
        <w:rPr>
          <w:b/>
        </w:rPr>
        <w:t>Finish</w:t>
      </w:r>
      <w:r>
        <w:t xml:space="preserve"> to close the </w:t>
      </w:r>
      <w:r w:rsidRPr="00075073">
        <w:rPr>
          <w:i/>
        </w:rPr>
        <w:t>Plot Wizard</w:t>
      </w:r>
      <w:r>
        <w:t xml:space="preserve"> and generate the plot.</w:t>
      </w:r>
    </w:p>
    <w:p w14:paraId="3CE05896" w14:textId="22E205A7" w:rsidR="00BF5337" w:rsidRDefault="00BF5337" w:rsidP="00BF5337">
      <w:pPr>
        <w:pStyle w:val="BodyText"/>
      </w:pPr>
      <w:r>
        <w:t xml:space="preserve">The generated plot should appear </w:t>
      </w:r>
      <w:proofErr w:type="gramStart"/>
      <w:r>
        <w:t>similar to</w:t>
      </w:r>
      <w:proofErr w:type="gramEnd"/>
      <w:r>
        <w:t xml:space="preserve"> </w:t>
      </w:r>
      <w:r>
        <w:fldChar w:fldCharType="begin"/>
      </w:r>
      <w:r>
        <w:instrText xml:space="preserve"> REF _Ref99615048 \h </w:instrText>
      </w:r>
      <w:r>
        <w:fldChar w:fldCharType="separate"/>
      </w:r>
      <w:r w:rsidR="00164CF3">
        <w:t xml:space="preserve">Figure </w:t>
      </w:r>
      <w:r w:rsidR="00164CF3">
        <w:rPr>
          <w:noProof/>
        </w:rPr>
        <w:t>2</w:t>
      </w:r>
      <w:r>
        <w:fldChar w:fldCharType="end"/>
      </w:r>
      <w:r>
        <w:t>.</w:t>
      </w:r>
    </w:p>
    <w:p w14:paraId="05B35939" w14:textId="24F27BFD" w:rsidR="00BF5337" w:rsidRDefault="00E0544A" w:rsidP="00BF5337">
      <w:pPr>
        <w:pStyle w:val="BodyText"/>
      </w:pPr>
      <w:r>
        <w:rPr>
          <w:noProof/>
        </w:rPr>
        <w:drawing>
          <wp:inline distT="0" distB="0" distL="0" distR="0" wp14:anchorId="058B6CE9" wp14:editId="3022E32B">
            <wp:extent cx="4572000" cy="2496312"/>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572000" cy="2496312"/>
                    </a:xfrm>
                    <a:prstGeom prst="rect">
                      <a:avLst/>
                    </a:prstGeom>
                    <a:ln w="6350">
                      <a:solidFill>
                        <a:schemeClr val="tx1"/>
                      </a:solidFill>
                    </a:ln>
                  </pic:spPr>
                </pic:pic>
              </a:graphicData>
            </a:graphic>
          </wp:inline>
        </w:drawing>
      </w:r>
    </w:p>
    <w:p w14:paraId="4C72944E" w14:textId="1B8C1C19" w:rsidR="00BF5337" w:rsidRDefault="00496473" w:rsidP="00BF5337">
      <w:pPr>
        <w:pStyle w:val="Caption"/>
      </w:pPr>
      <w:bookmarkStart w:id="22" w:name="_Ref99615048"/>
      <w:r>
        <w:t xml:space="preserve">      </w:t>
      </w:r>
      <w:r w:rsidR="00BF5337">
        <w:t xml:space="preserve">Figure </w:t>
      </w:r>
      <w:r w:rsidR="00164CF3">
        <w:fldChar w:fldCharType="begin"/>
      </w:r>
      <w:r w:rsidR="00164CF3">
        <w:instrText xml:space="preserve"> SEQ Figure \* ARABIC </w:instrText>
      </w:r>
      <w:r w:rsidR="00164CF3">
        <w:fldChar w:fldCharType="separate"/>
      </w:r>
      <w:r w:rsidR="00164CF3">
        <w:rPr>
          <w:noProof/>
        </w:rPr>
        <w:t>2</w:t>
      </w:r>
      <w:r w:rsidR="00164CF3">
        <w:rPr>
          <w:noProof/>
        </w:rPr>
        <w:fldChar w:fldCharType="end"/>
      </w:r>
      <w:bookmarkEnd w:id="22"/>
      <w:r w:rsidR="00BF5337">
        <w:t xml:space="preserve">     </w:t>
      </w:r>
      <w:bookmarkStart w:id="23" w:name="_Ref99615035"/>
      <w:r w:rsidR="00BF5337">
        <w:t xml:space="preserve">The </w:t>
      </w:r>
      <w:bookmarkEnd w:id="23"/>
      <w:r w:rsidR="00BF5337">
        <w:t>active dataset time series plot</w:t>
      </w:r>
    </w:p>
    <w:p w14:paraId="291DAA95" w14:textId="77777777" w:rsidR="00496473" w:rsidRDefault="00496473">
      <w:pPr>
        <w:spacing w:before="0" w:after="0"/>
        <w:ind w:left="0"/>
        <w:rPr>
          <w:rFonts w:cs="Arial"/>
          <w:kern w:val="32"/>
          <w:sz w:val="28"/>
          <w:szCs w:val="32"/>
        </w:rPr>
      </w:pPr>
      <w:bookmarkStart w:id="24" w:name="_Toc102570183"/>
      <w:r>
        <w:br w:type="page"/>
      </w:r>
    </w:p>
    <w:p w14:paraId="62B061CE" w14:textId="2FFD727B" w:rsidR="00BF5337" w:rsidRDefault="00BF5337" w:rsidP="00BF5337">
      <w:pPr>
        <w:pStyle w:val="Heading1"/>
        <w:spacing w:before="360" w:after="120"/>
      </w:pPr>
      <w:bookmarkStart w:id="25" w:name="_Toc203385349"/>
      <w:r>
        <w:lastRenderedPageBreak/>
        <w:t>Conclusion</w:t>
      </w:r>
      <w:bookmarkEnd w:id="17"/>
      <w:bookmarkEnd w:id="18"/>
      <w:bookmarkEnd w:id="19"/>
      <w:bookmarkEnd w:id="24"/>
      <w:bookmarkEnd w:id="25"/>
    </w:p>
    <w:p w14:paraId="23A50423" w14:textId="77777777" w:rsidR="00BF5337" w:rsidRDefault="00BF5337" w:rsidP="00BF5337">
      <w:pPr>
        <w:pStyle w:val="BodyText"/>
      </w:pPr>
      <w:r>
        <w:t>This concludes the “MODFLOW 6 – MDT Discrete Fracture” tutorial. The following topics were discussed and demonstrated:</w:t>
      </w:r>
    </w:p>
    <w:p w14:paraId="0C9C8690" w14:textId="425EA713" w:rsidR="00BF5337" w:rsidRDefault="00BF5337" w:rsidP="00AA4632">
      <w:pPr>
        <w:pStyle w:val="BodyText"/>
        <w:numPr>
          <w:ilvl w:val="0"/>
          <w:numId w:val="11"/>
        </w:numPr>
        <w:spacing w:before="60" w:after="120"/>
      </w:pPr>
      <w:r>
        <w:t>Adding the MDT Package to MODFLOW 6</w:t>
      </w:r>
    </w:p>
    <w:p w14:paraId="6BE2FF9A" w14:textId="443C62C3" w:rsidR="00BF5337" w:rsidRDefault="00BF5337" w:rsidP="00AA4632">
      <w:pPr>
        <w:pStyle w:val="BodyText"/>
        <w:numPr>
          <w:ilvl w:val="0"/>
          <w:numId w:val="11"/>
        </w:numPr>
        <w:spacing w:before="60" w:after="120"/>
      </w:pPr>
      <w:r>
        <w:t>Defining the MDT Package</w:t>
      </w:r>
    </w:p>
    <w:p w14:paraId="7E74A71C" w14:textId="5BA5AB07" w:rsidR="00BF5337" w:rsidRDefault="00BF5337" w:rsidP="00AA4632">
      <w:pPr>
        <w:pStyle w:val="BodyText"/>
        <w:numPr>
          <w:ilvl w:val="0"/>
          <w:numId w:val="11"/>
        </w:numPr>
        <w:spacing w:before="60" w:after="120"/>
      </w:pPr>
      <w:r>
        <w:t>Running MODFLOW 6</w:t>
      </w:r>
    </w:p>
    <w:p w14:paraId="5C3BDA3A" w14:textId="7D9F23B9" w:rsidR="00BF5337" w:rsidRDefault="00BF5337" w:rsidP="00AA4632">
      <w:pPr>
        <w:pStyle w:val="BodyText"/>
        <w:numPr>
          <w:ilvl w:val="0"/>
          <w:numId w:val="11"/>
        </w:numPr>
        <w:spacing w:before="60" w:after="120"/>
      </w:pPr>
      <w:r>
        <w:t>Reviewing the MODFLOW 6 solution</w:t>
      </w:r>
    </w:p>
    <w:p w14:paraId="7F2FC30D" w14:textId="77777777" w:rsidR="00F01B80" w:rsidRPr="00655AB4" w:rsidRDefault="00F01B80" w:rsidP="00BF5337">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86110" w14:textId="77777777" w:rsidR="000C0414" w:rsidRDefault="000C0414">
      <w:r>
        <w:separator/>
      </w:r>
    </w:p>
  </w:endnote>
  <w:endnote w:type="continuationSeparator" w:id="0">
    <w:p w14:paraId="7188E86B" w14:textId="77777777" w:rsidR="000C0414" w:rsidRDefault="000C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D959C" w14:textId="241877DC"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159AC">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159AC">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42FE4">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64201" w14:textId="1E4727F1"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159AC">
      <w:rPr>
        <w:rFonts w:cs="Arial"/>
        <w:noProof/>
        <w:color w:val="807F7D"/>
      </w:rPr>
      <w:t>5</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159AC">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42FE4">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8672B" w14:textId="566FF425"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159AC">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159AC">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42FE4">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8D121" w14:textId="77777777" w:rsidR="000C0414" w:rsidRDefault="000C0414">
      <w:r>
        <w:separator/>
      </w:r>
    </w:p>
  </w:footnote>
  <w:footnote w:type="continuationSeparator" w:id="0">
    <w:p w14:paraId="3833056B" w14:textId="77777777" w:rsidR="000C0414" w:rsidRDefault="000C0414">
      <w:r>
        <w:continuationSeparator/>
      </w:r>
    </w:p>
  </w:footnote>
  <w:footnote w:id="1">
    <w:p w14:paraId="75250703" w14:textId="4A809DAB" w:rsidR="00876FAC" w:rsidRPr="00F94C52" w:rsidRDefault="00876FAC" w:rsidP="00876FAC">
      <w:pPr>
        <w:pStyle w:val="FootnoteText"/>
        <w:rPr>
          <w:sz w:val="18"/>
          <w:szCs w:val="18"/>
        </w:rPr>
      </w:pPr>
      <w:r w:rsidRPr="00F94C52">
        <w:rPr>
          <w:rStyle w:val="FootnoteReference"/>
          <w:sz w:val="18"/>
          <w:szCs w:val="18"/>
        </w:rPr>
        <w:footnoteRef/>
      </w:r>
      <w:r w:rsidRPr="00F94C52">
        <w:rPr>
          <w:sz w:val="18"/>
          <w:szCs w:val="18"/>
        </w:rPr>
        <w:t xml:space="preserve"> </w:t>
      </w:r>
      <w:r w:rsidR="00E220D4" w:rsidRPr="00E220D4">
        <w:rPr>
          <w:sz w:val="18"/>
          <w:szCs w:val="18"/>
        </w:rPr>
        <w:t xml:space="preserve">Farhat, S. K., Newell, C. J., Falta, R. W., &amp; Lynch, K. (2018). </w:t>
      </w:r>
      <w:r w:rsidR="00E220D4" w:rsidRPr="00042FE4">
        <w:rPr>
          <w:i/>
          <w:iCs/>
          <w:sz w:val="18"/>
          <w:szCs w:val="18"/>
        </w:rPr>
        <w:t>REMChlor-MD user’s manual</w:t>
      </w:r>
      <w:r w:rsidR="00E220D4" w:rsidRPr="00E220D4">
        <w:rPr>
          <w:sz w:val="18"/>
          <w:szCs w:val="18"/>
        </w:rPr>
        <w:t xml:space="preserve">. Clemson University &amp; GSI Environmental. </w:t>
      </w:r>
      <w:hyperlink r:id="rId1" w:history="1">
        <w:r w:rsidR="00E220D4" w:rsidRPr="009B15E1">
          <w:rPr>
            <w:rStyle w:val="Hyperlink"/>
            <w:sz w:val="18"/>
            <w:szCs w:val="18"/>
          </w:rPr>
          <w:t>https://www.serdp-estcp.org/Program-Areas/Environmental-Restoration/Contaminated-Groundwater/Persistent-Contamination/ER-201426</w:t>
        </w:r>
      </w:hyperlink>
      <w:r w:rsidR="00E220D4">
        <w:rPr>
          <w:sz w:val="18"/>
          <w:szCs w:val="18"/>
        </w:rPr>
        <w:t xml:space="preserve"> </w:t>
      </w:r>
    </w:p>
  </w:footnote>
  <w:footnote w:id="2">
    <w:p w14:paraId="288AFEBE" w14:textId="77B78DC6" w:rsidR="00876FAC" w:rsidRPr="00F94C52" w:rsidRDefault="00876FAC" w:rsidP="00876FAC">
      <w:pPr>
        <w:pStyle w:val="BodyText"/>
        <w:rPr>
          <w:sz w:val="18"/>
        </w:rPr>
      </w:pPr>
      <w:r w:rsidRPr="00F94C52">
        <w:rPr>
          <w:rStyle w:val="FootnoteReference"/>
          <w:sz w:val="18"/>
        </w:rPr>
        <w:footnoteRef/>
      </w:r>
      <w:r w:rsidRPr="00F94C52">
        <w:rPr>
          <w:sz w:val="18"/>
        </w:rPr>
        <w:t xml:space="preserve"> </w:t>
      </w:r>
      <w:r w:rsidR="00E220D4" w:rsidRPr="00E220D4">
        <w:rPr>
          <w:sz w:val="18"/>
        </w:rPr>
        <w:t xml:space="preserve">Falta, R. W., &amp; Wang, W. (2017). A semi-analytical method for simulating matrix diffusion in numerical transport models. </w:t>
      </w:r>
      <w:r w:rsidR="00E220D4" w:rsidRPr="00042FE4">
        <w:rPr>
          <w:i/>
          <w:iCs/>
          <w:sz w:val="18"/>
        </w:rPr>
        <w:t>Journal of Contaminant Hydrology, 197</w:t>
      </w:r>
      <w:r w:rsidR="00E220D4" w:rsidRPr="00E220D4">
        <w:rPr>
          <w:sz w:val="18"/>
        </w:rPr>
        <w:t xml:space="preserve">, 39–49. </w:t>
      </w:r>
      <w:hyperlink r:id="rId2" w:history="1">
        <w:r w:rsidR="00E220D4" w:rsidRPr="009B15E1">
          <w:rPr>
            <w:rStyle w:val="Hyperlink"/>
            <w:sz w:val="18"/>
          </w:rPr>
          <w:t>https://doi.org/10.1016/j.jconhyd.2016.12.002</w:t>
        </w:r>
      </w:hyperlink>
      <w:r w:rsidR="00E220D4">
        <w:rPr>
          <w:sz w:val="18"/>
        </w:rPr>
        <w:t xml:space="preserve"> </w:t>
      </w:r>
    </w:p>
  </w:footnote>
  <w:footnote w:id="3">
    <w:p w14:paraId="775B9437" w14:textId="318EE4E5" w:rsidR="00876FAC" w:rsidRPr="00F94C52" w:rsidRDefault="00876FAC" w:rsidP="00876FAC">
      <w:pPr>
        <w:pStyle w:val="FootnoteText"/>
        <w:rPr>
          <w:sz w:val="18"/>
          <w:szCs w:val="18"/>
        </w:rPr>
      </w:pPr>
      <w:r w:rsidRPr="00F94C52">
        <w:rPr>
          <w:rStyle w:val="FootnoteReference"/>
          <w:sz w:val="18"/>
          <w:szCs w:val="18"/>
        </w:rPr>
        <w:footnoteRef/>
      </w:r>
      <w:r w:rsidRPr="00F94C52">
        <w:rPr>
          <w:sz w:val="18"/>
          <w:szCs w:val="18"/>
        </w:rPr>
        <w:t xml:space="preserve"> </w:t>
      </w:r>
      <w:r w:rsidR="00E220D4" w:rsidRPr="00E220D4">
        <w:rPr>
          <w:sz w:val="18"/>
          <w:szCs w:val="18"/>
        </w:rPr>
        <w:t xml:space="preserve">Muskus, N., &amp; Falta, R. W. (2018). Semi-analytical method for matrix diffusion in heterogeneous and fractured systems with parent-daughter reactions. </w:t>
      </w:r>
      <w:r w:rsidR="00E220D4" w:rsidRPr="00042FE4">
        <w:rPr>
          <w:i/>
          <w:iCs/>
          <w:sz w:val="18"/>
          <w:szCs w:val="18"/>
        </w:rPr>
        <w:t>Journal of Contaminant Hydrology, 218</w:t>
      </w:r>
      <w:r w:rsidR="00E220D4" w:rsidRPr="00E220D4">
        <w:rPr>
          <w:sz w:val="18"/>
          <w:szCs w:val="18"/>
        </w:rPr>
        <w:t xml:space="preserve">, 94–109. </w:t>
      </w:r>
      <w:hyperlink r:id="rId3" w:history="1">
        <w:r w:rsidR="00E220D4" w:rsidRPr="009B15E1">
          <w:rPr>
            <w:rStyle w:val="Hyperlink"/>
            <w:sz w:val="18"/>
            <w:szCs w:val="18"/>
          </w:rPr>
          <w:t>https://doi.org/10.1016/j.jconhyd.2018.10.004</w:t>
        </w:r>
      </w:hyperlink>
      <w:r w:rsidR="00E220D4">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C744B" w14:textId="77777777"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6C4750">
      <w:rPr>
        <w:rFonts w:cs="Arial"/>
        <w:b w:val="0"/>
        <w:i w:val="0"/>
        <w:color w:val="807F7D"/>
        <w:szCs w:val="20"/>
      </w:rPr>
      <w:t xml:space="preserve">MDT </w:t>
    </w:r>
    <w:r w:rsidR="00BF5337">
      <w:rPr>
        <w:rFonts w:cs="Arial"/>
        <w:b w:val="0"/>
        <w:i w:val="0"/>
        <w:color w:val="807F7D"/>
        <w:szCs w:val="20"/>
      </w:rPr>
      <w:t>Discrete Fracture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8325F" w14:textId="77777777" w:rsidR="00506A05" w:rsidRPr="00506A05" w:rsidRDefault="00506A05" w:rsidP="00642D3F">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MODFLOW 6 –</w:t>
    </w:r>
    <w:r w:rsidR="00CE2448">
      <w:rPr>
        <w:rFonts w:cs="Arial"/>
        <w:b w:val="0"/>
        <w:i w:val="0"/>
        <w:color w:val="807F7D"/>
        <w:szCs w:val="20"/>
      </w:rPr>
      <w:t xml:space="preserve"> </w:t>
    </w:r>
    <w:r w:rsidR="006C4750">
      <w:rPr>
        <w:rFonts w:cs="Arial"/>
        <w:b w:val="0"/>
        <w:i w:val="0"/>
        <w:color w:val="807F7D"/>
        <w:szCs w:val="20"/>
      </w:rPr>
      <w:t xml:space="preserve">MDT </w:t>
    </w:r>
    <w:r w:rsidR="00BF5337">
      <w:rPr>
        <w:rFonts w:cs="Arial"/>
        <w:b w:val="0"/>
        <w:i w:val="0"/>
        <w:color w:val="807F7D"/>
        <w:szCs w:val="20"/>
      </w:rPr>
      <w:t>Discrete Fracture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3FD90" w14:textId="77777777"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6C4750">
      <w:rPr>
        <w:rFonts w:cs="Arial"/>
        <w:b w:val="0"/>
        <w:i w:val="0"/>
        <w:color w:val="807F7D"/>
        <w:szCs w:val="20"/>
      </w:rPr>
      <w:t xml:space="preserve">MDT </w:t>
    </w:r>
    <w:r w:rsidR="00BF5337">
      <w:rPr>
        <w:rFonts w:cs="Arial"/>
        <w:b w:val="0"/>
        <w:i w:val="0"/>
        <w:color w:val="807F7D"/>
        <w:szCs w:val="20"/>
      </w:rPr>
      <w:t>Discrete Fracture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FDB71BC"/>
    <w:multiLevelType w:val="hybridMultilevel"/>
    <w:tmpl w:val="04D0E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4B5B6E"/>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78237991">
    <w:abstractNumId w:val="5"/>
  </w:num>
  <w:num w:numId="2" w16cid:durableId="1506280837">
    <w:abstractNumId w:val="1"/>
  </w:num>
  <w:num w:numId="3" w16cid:durableId="1466921726">
    <w:abstractNumId w:val="0"/>
  </w:num>
  <w:num w:numId="4" w16cid:durableId="984046538">
    <w:abstractNumId w:val="6"/>
  </w:num>
  <w:num w:numId="5" w16cid:durableId="470099873">
    <w:abstractNumId w:val="0"/>
  </w:num>
  <w:num w:numId="6" w16cid:durableId="1613784310">
    <w:abstractNumId w:val="7"/>
  </w:num>
  <w:num w:numId="7" w16cid:durableId="691302006">
    <w:abstractNumId w:val="11"/>
  </w:num>
  <w:num w:numId="8" w16cid:durableId="1091009587">
    <w:abstractNumId w:val="10"/>
  </w:num>
  <w:num w:numId="9" w16cid:durableId="443499695">
    <w:abstractNumId w:val="0"/>
    <w:lvlOverride w:ilvl="0">
      <w:startOverride w:val="1"/>
    </w:lvlOverride>
  </w:num>
  <w:num w:numId="10" w16cid:durableId="523054461">
    <w:abstractNumId w:val="8"/>
  </w:num>
  <w:num w:numId="11" w16cid:durableId="1364862125">
    <w:abstractNumId w:val="9"/>
  </w:num>
  <w:num w:numId="12" w16cid:durableId="849179246">
    <w:abstractNumId w:val="12"/>
  </w:num>
  <w:num w:numId="13" w16cid:durableId="405879590">
    <w:abstractNumId w:val="0"/>
    <w:lvlOverride w:ilvl="0">
      <w:startOverride w:val="1"/>
    </w:lvlOverride>
  </w:num>
  <w:num w:numId="14" w16cid:durableId="927150748">
    <w:abstractNumId w:val="0"/>
    <w:lvlOverride w:ilvl="0">
      <w:startOverride w:val="1"/>
    </w:lvlOverride>
  </w:num>
  <w:num w:numId="15" w16cid:durableId="2142458699">
    <w:abstractNumId w:val="0"/>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D7A"/>
    <w:rsid w:val="00006E67"/>
    <w:rsid w:val="0000736C"/>
    <w:rsid w:val="000074E4"/>
    <w:rsid w:val="00007827"/>
    <w:rsid w:val="00007D5F"/>
    <w:rsid w:val="000106E0"/>
    <w:rsid w:val="00011642"/>
    <w:rsid w:val="00012124"/>
    <w:rsid w:val="00012CA2"/>
    <w:rsid w:val="00014C1E"/>
    <w:rsid w:val="00014E78"/>
    <w:rsid w:val="0001510A"/>
    <w:rsid w:val="00015196"/>
    <w:rsid w:val="00015436"/>
    <w:rsid w:val="000156DB"/>
    <w:rsid w:val="00016199"/>
    <w:rsid w:val="00016744"/>
    <w:rsid w:val="00017447"/>
    <w:rsid w:val="0001754A"/>
    <w:rsid w:val="00017C11"/>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2FE4"/>
    <w:rsid w:val="00043B94"/>
    <w:rsid w:val="00043EE6"/>
    <w:rsid w:val="00043FB0"/>
    <w:rsid w:val="00043FCF"/>
    <w:rsid w:val="00044247"/>
    <w:rsid w:val="0004436F"/>
    <w:rsid w:val="000446E3"/>
    <w:rsid w:val="000458E4"/>
    <w:rsid w:val="00045E26"/>
    <w:rsid w:val="000470AE"/>
    <w:rsid w:val="00050204"/>
    <w:rsid w:val="00050ACB"/>
    <w:rsid w:val="00051095"/>
    <w:rsid w:val="00051308"/>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6D78"/>
    <w:rsid w:val="000972B2"/>
    <w:rsid w:val="000A0B56"/>
    <w:rsid w:val="000A1050"/>
    <w:rsid w:val="000A2480"/>
    <w:rsid w:val="000A2A36"/>
    <w:rsid w:val="000A2EBB"/>
    <w:rsid w:val="000A36D8"/>
    <w:rsid w:val="000A3B5E"/>
    <w:rsid w:val="000A3DD1"/>
    <w:rsid w:val="000A69BB"/>
    <w:rsid w:val="000B0533"/>
    <w:rsid w:val="000B1793"/>
    <w:rsid w:val="000B27E7"/>
    <w:rsid w:val="000B38E4"/>
    <w:rsid w:val="000B3E6D"/>
    <w:rsid w:val="000B4664"/>
    <w:rsid w:val="000B4FC8"/>
    <w:rsid w:val="000B6E6D"/>
    <w:rsid w:val="000C0414"/>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59A2"/>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64CF3"/>
    <w:rsid w:val="00170BD3"/>
    <w:rsid w:val="0017183F"/>
    <w:rsid w:val="00171939"/>
    <w:rsid w:val="00173C79"/>
    <w:rsid w:val="00173CF0"/>
    <w:rsid w:val="00174A00"/>
    <w:rsid w:val="00176331"/>
    <w:rsid w:val="00176619"/>
    <w:rsid w:val="001775CA"/>
    <w:rsid w:val="001805CF"/>
    <w:rsid w:val="001810C4"/>
    <w:rsid w:val="00181379"/>
    <w:rsid w:val="001818A7"/>
    <w:rsid w:val="0018197F"/>
    <w:rsid w:val="001820C6"/>
    <w:rsid w:val="001851B0"/>
    <w:rsid w:val="00186378"/>
    <w:rsid w:val="00186B3D"/>
    <w:rsid w:val="00187790"/>
    <w:rsid w:val="0018787C"/>
    <w:rsid w:val="0019280E"/>
    <w:rsid w:val="001935F3"/>
    <w:rsid w:val="001936D7"/>
    <w:rsid w:val="0019530B"/>
    <w:rsid w:val="001972B0"/>
    <w:rsid w:val="001A0E07"/>
    <w:rsid w:val="001A11D7"/>
    <w:rsid w:val="001A264E"/>
    <w:rsid w:val="001A3155"/>
    <w:rsid w:val="001A3899"/>
    <w:rsid w:val="001A3F74"/>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02E"/>
    <w:rsid w:val="00211C0A"/>
    <w:rsid w:val="00212171"/>
    <w:rsid w:val="002122B0"/>
    <w:rsid w:val="0021278B"/>
    <w:rsid w:val="00212B3F"/>
    <w:rsid w:val="00221909"/>
    <w:rsid w:val="002222E6"/>
    <w:rsid w:val="002223C6"/>
    <w:rsid w:val="0022258C"/>
    <w:rsid w:val="00222AA5"/>
    <w:rsid w:val="00222B51"/>
    <w:rsid w:val="00224989"/>
    <w:rsid w:val="00224B6D"/>
    <w:rsid w:val="00225429"/>
    <w:rsid w:val="002270AA"/>
    <w:rsid w:val="00227F33"/>
    <w:rsid w:val="00230546"/>
    <w:rsid w:val="00232542"/>
    <w:rsid w:val="00232F59"/>
    <w:rsid w:val="002331B7"/>
    <w:rsid w:val="00233650"/>
    <w:rsid w:val="00233825"/>
    <w:rsid w:val="00234B1E"/>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0A60"/>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0F9"/>
    <w:rsid w:val="00354AE1"/>
    <w:rsid w:val="00354D2D"/>
    <w:rsid w:val="00354D88"/>
    <w:rsid w:val="0035621F"/>
    <w:rsid w:val="00356F3F"/>
    <w:rsid w:val="003601AB"/>
    <w:rsid w:val="00360DD2"/>
    <w:rsid w:val="00361EA6"/>
    <w:rsid w:val="00361FC3"/>
    <w:rsid w:val="00363464"/>
    <w:rsid w:val="00364057"/>
    <w:rsid w:val="00364B37"/>
    <w:rsid w:val="00365267"/>
    <w:rsid w:val="00365A4F"/>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5414"/>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552B"/>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DC2"/>
    <w:rsid w:val="00474FEB"/>
    <w:rsid w:val="0047537B"/>
    <w:rsid w:val="004760D8"/>
    <w:rsid w:val="00477667"/>
    <w:rsid w:val="00477DCE"/>
    <w:rsid w:val="00480A8C"/>
    <w:rsid w:val="00482C55"/>
    <w:rsid w:val="00482C6A"/>
    <w:rsid w:val="004830AB"/>
    <w:rsid w:val="00483F0B"/>
    <w:rsid w:val="004842F1"/>
    <w:rsid w:val="004850EF"/>
    <w:rsid w:val="004856C5"/>
    <w:rsid w:val="00485C2E"/>
    <w:rsid w:val="004907F4"/>
    <w:rsid w:val="00490F40"/>
    <w:rsid w:val="004927F3"/>
    <w:rsid w:val="00492AC5"/>
    <w:rsid w:val="00492DAB"/>
    <w:rsid w:val="00493939"/>
    <w:rsid w:val="00496473"/>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085"/>
    <w:rsid w:val="00513E80"/>
    <w:rsid w:val="005152AA"/>
    <w:rsid w:val="005154CE"/>
    <w:rsid w:val="005155B4"/>
    <w:rsid w:val="005159AC"/>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55CF6"/>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B6802"/>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0BAF"/>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2D3F"/>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7BD"/>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3DB3"/>
    <w:rsid w:val="0068409D"/>
    <w:rsid w:val="00684E3B"/>
    <w:rsid w:val="0068722A"/>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750"/>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E783E"/>
    <w:rsid w:val="006F057F"/>
    <w:rsid w:val="006F08F2"/>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3FC6"/>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7732A"/>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76FAC"/>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56E"/>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58C"/>
    <w:rsid w:val="009148FE"/>
    <w:rsid w:val="00917023"/>
    <w:rsid w:val="00917AA4"/>
    <w:rsid w:val="00917FF2"/>
    <w:rsid w:val="00920344"/>
    <w:rsid w:val="00921E09"/>
    <w:rsid w:val="00921EAD"/>
    <w:rsid w:val="00921F26"/>
    <w:rsid w:val="00924210"/>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35B"/>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17F7C"/>
    <w:rsid w:val="00A20415"/>
    <w:rsid w:val="00A22099"/>
    <w:rsid w:val="00A231C8"/>
    <w:rsid w:val="00A2369F"/>
    <w:rsid w:val="00A23ACD"/>
    <w:rsid w:val="00A24388"/>
    <w:rsid w:val="00A25048"/>
    <w:rsid w:val="00A2510F"/>
    <w:rsid w:val="00A2568E"/>
    <w:rsid w:val="00A256B8"/>
    <w:rsid w:val="00A26F0F"/>
    <w:rsid w:val="00A26F9B"/>
    <w:rsid w:val="00A30224"/>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BA5"/>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632"/>
    <w:rsid w:val="00AA4E5E"/>
    <w:rsid w:val="00AA6CF7"/>
    <w:rsid w:val="00AA6FF1"/>
    <w:rsid w:val="00AA74C5"/>
    <w:rsid w:val="00AA7AF4"/>
    <w:rsid w:val="00AA7C7C"/>
    <w:rsid w:val="00AB0FED"/>
    <w:rsid w:val="00AB1C20"/>
    <w:rsid w:val="00AB34B4"/>
    <w:rsid w:val="00AB3510"/>
    <w:rsid w:val="00AB3E45"/>
    <w:rsid w:val="00AB42EE"/>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247A"/>
    <w:rsid w:val="00B13675"/>
    <w:rsid w:val="00B13C24"/>
    <w:rsid w:val="00B14DFE"/>
    <w:rsid w:val="00B16E7B"/>
    <w:rsid w:val="00B20022"/>
    <w:rsid w:val="00B22243"/>
    <w:rsid w:val="00B2374B"/>
    <w:rsid w:val="00B2521A"/>
    <w:rsid w:val="00B30006"/>
    <w:rsid w:val="00B35C9D"/>
    <w:rsid w:val="00B35D7F"/>
    <w:rsid w:val="00B371A8"/>
    <w:rsid w:val="00B37285"/>
    <w:rsid w:val="00B41ECF"/>
    <w:rsid w:val="00B42009"/>
    <w:rsid w:val="00B4214F"/>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2B2"/>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54EE"/>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B7901"/>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5337"/>
    <w:rsid w:val="00BF7728"/>
    <w:rsid w:val="00C01874"/>
    <w:rsid w:val="00C03350"/>
    <w:rsid w:val="00C046EA"/>
    <w:rsid w:val="00C04D12"/>
    <w:rsid w:val="00C05890"/>
    <w:rsid w:val="00C07590"/>
    <w:rsid w:val="00C12532"/>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9AE"/>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1316"/>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881"/>
    <w:rsid w:val="00CE0C7D"/>
    <w:rsid w:val="00CE22E3"/>
    <w:rsid w:val="00CE2448"/>
    <w:rsid w:val="00CE2B15"/>
    <w:rsid w:val="00CE2CA9"/>
    <w:rsid w:val="00CE481B"/>
    <w:rsid w:val="00CE58E7"/>
    <w:rsid w:val="00CE6325"/>
    <w:rsid w:val="00CE75E2"/>
    <w:rsid w:val="00CF0260"/>
    <w:rsid w:val="00CF0A16"/>
    <w:rsid w:val="00CF16CD"/>
    <w:rsid w:val="00CF31A4"/>
    <w:rsid w:val="00CF55F7"/>
    <w:rsid w:val="00CF6484"/>
    <w:rsid w:val="00CF64EF"/>
    <w:rsid w:val="00CF76B1"/>
    <w:rsid w:val="00CF77C8"/>
    <w:rsid w:val="00D0062C"/>
    <w:rsid w:val="00D00835"/>
    <w:rsid w:val="00D0115E"/>
    <w:rsid w:val="00D0264D"/>
    <w:rsid w:val="00D038CA"/>
    <w:rsid w:val="00D04BFF"/>
    <w:rsid w:val="00D065A0"/>
    <w:rsid w:val="00D10317"/>
    <w:rsid w:val="00D109D1"/>
    <w:rsid w:val="00D13087"/>
    <w:rsid w:val="00D14228"/>
    <w:rsid w:val="00D14A87"/>
    <w:rsid w:val="00D14D06"/>
    <w:rsid w:val="00D15D67"/>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5AD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761"/>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44A"/>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0D4"/>
    <w:rsid w:val="00E2216B"/>
    <w:rsid w:val="00E227C6"/>
    <w:rsid w:val="00E24821"/>
    <w:rsid w:val="00E26363"/>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204B"/>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25142"/>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52"/>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B8D5D"/>
  <w15:docId w15:val="{41D21DD3-2420-4C89-B212-794C3F23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F94C52"/>
    <w:rPr>
      <w:rFonts w:cs="Arial"/>
      <w:szCs w:val="18"/>
    </w:rPr>
  </w:style>
  <w:style w:type="paragraph" w:customStyle="1" w:styleId="CNList">
    <w:name w:val="CN List"/>
    <w:basedOn w:val="ListNumber"/>
    <w:link w:val="CNListChar"/>
    <w:qFormat/>
    <w:rsid w:val="00E2694E"/>
  </w:style>
  <w:style w:type="character" w:customStyle="1" w:styleId="BodyTextChar">
    <w:name w:val="BodyText Char"/>
    <w:link w:val="BodyText"/>
    <w:rsid w:val="00F94C52"/>
    <w:rPr>
      <w:rFonts w:ascii="Arial" w:hAnsi="Arial" w:cs="Arial"/>
      <w:szCs w:val="18"/>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qFormat/>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sz w:val="18"/>
      <w:szCs w:val="18"/>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 w:type="paragraph" w:customStyle="1" w:styleId="CBList">
    <w:name w:val="CB List"/>
    <w:basedOn w:val="ListBullet"/>
    <w:link w:val="CBListChar"/>
    <w:autoRedefine/>
    <w:qFormat/>
    <w:rsid w:val="00642D3F"/>
    <w:pPr>
      <w:spacing w:before="60" w:after="120"/>
    </w:pPr>
    <w:rPr>
      <w:rFonts w:ascii="Times New Roman" w:hAnsi="Times New Roman"/>
      <w:sz w:val="22"/>
    </w:rPr>
  </w:style>
  <w:style w:type="character" w:customStyle="1" w:styleId="CBListChar">
    <w:name w:val="CB List Char"/>
    <w:link w:val="CBList"/>
    <w:rsid w:val="00642D3F"/>
    <w:rPr>
      <w:sz w:val="22"/>
      <w:szCs w:val="24"/>
    </w:rPr>
  </w:style>
  <w:style w:type="character" w:styleId="UnresolvedMention">
    <w:name w:val="Unresolved Mention"/>
    <w:basedOn w:val="DefaultParagraphFont"/>
    <w:uiPriority w:val="99"/>
    <w:semiHidden/>
    <w:unhideWhenUsed/>
    <w:rsid w:val="00E22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6/j.jconhyd.2018.10.004" TargetMode="External"/><Relationship Id="rId2" Type="http://schemas.openxmlformats.org/officeDocument/2006/relationships/hyperlink" Target="https://doi.org/10.1016/j.jconhyd.2016.12.002" TargetMode="External"/><Relationship Id="rId1" Type="http://schemas.openxmlformats.org/officeDocument/2006/relationships/hyperlink" Target="https://www.serdp-estcp.org/Program-Areas/Environmental-Restoration/Contaminated-Groundwater/Persistent-Contamination/ER-2014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7E52-99BC-484B-96F9-688DFCF2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267</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8302</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Thatiana Gibbs</dc:creator>
  <cp:lastModifiedBy>Jeff Creer</cp:lastModifiedBy>
  <cp:revision>2</cp:revision>
  <cp:lastPrinted>2023-09-27T18:49:00Z</cp:lastPrinted>
  <dcterms:created xsi:type="dcterms:W3CDTF">2025-07-30T19:46:00Z</dcterms:created>
  <dcterms:modified xsi:type="dcterms:W3CDTF">2025-07-30T19:46:00Z</dcterms:modified>
</cp:coreProperties>
</file>