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Slope Stability Analysis</w:t>
      </w:r>
      <w:r>
        <w:fldChar w:fldCharType="end"/>
      </w:r>
    </w:p>
    <w:p>
      <w:pPr>
        <w:pStyle w:val="Subtitle"/>
        <w:jc w:val="left"/>
      </w:pPr>
      <w:r>
        <w:t>Slope Stability Analysis Report</w:t>
      </w:r>
    </w:p>
    <w:p/>
    <w:p/>
    <w:tbl>
      <w:tblPr>
        <w:tblW w:type="dxa" w:w="2494"/>
        <w:jc w:val="left"/>
        <w:tblLayout w:type="fixed"/>
        <w:tblCellMar>
          <w:top w:w="0" w:type="dxa"/>
          <w:left w:w="43" w:type="dxa"/>
          <w:bottom w:w="0" w:type="dxa"/>
          <w:right w:w="43" w:type="dxa"/>
        </w:tblCellMar>
        <w:tblLook w:firstColumn="1" w:firstRow="1" w:lastColumn="0" w:lastRow="0" w:noHBand="0" w:noVBand="1" w:val="04A0"/>
      </w:tblPr>
      <w:tblGrid>
        <w:gridCol w:w="666"/>
        <w:gridCol w:w="1828"/>
      </w:tblGrid>
      <w:tr>
        <w:tc>
          <w:tcPr>
            <w:tcW w:type="dxa" w:w="666"/>
            <w:vAlign w:val="center"/>
          </w:tcPr>
          <w:p>
            <w:pPr>
              <w:spacing w:before="0" w:after="0" w:line="240" w:lineRule="auto"/>
              <w:rPr>
                <w:sz w:val="21"/>
                <w:szCs w:val="21"/>
              </w:rPr>
            </w:pPr>
            <w:r>
              <w:rPr>
                <w:b/>
                <w:sz w:val="21"/>
              </w:rPr>
              <w:t>Date:</w:t>
            </w:r>
          </w:p>
        </w:tc>
        <w:tc>
          <w:tcPr>
            <w:tcW w:type="dxa" w:w="1828"/>
            <w:vAlign w:val="center"/>
          </w:tcPr>
          <w:p>
            <w:pPr>
              <w:spacing w:before="20" w:after="20"/>
              <w:rPr>
                <w:sz w:val="21"/>
                <w:szCs w:val="21"/>
              </w:rPr>
            </w:pPr>
            <w:r>
              <w:rPr>
                <w:sz w:val="21"/>
              </w:rPr>
            </w:r>
            <w:r>
              <w:rPr>
                <w:sz w:val="21"/>
              </w:rPr>
              <w:t>August 27, 2026</w:t>
            </w:r>
          </w:p>
        </w:tc>
      </w:tr>
    </w:tbl>
    <w:p>
      <w:r>
        <w:br w:type="page"/>
      </w:r>
    </w:p>
    <w:p>
      <w:pPr>
        <w:spacing w:after="200"/>
      </w:pPr>
      <w:r>
        <w:rPr>
          <w:b/>
          <w:sz w:val="28"/>
        </w:rPr>
        <w:t>Table of Contents</w:t>
      </w:r>
    </w:p>
    <w:p>
      <w:pPr>
        <w:pStyle w:val="TOC1"/>
      </w:pPr>
      <w:r>
        <w:fldChar w:fldCharType="begin"/>
      </w:r>
      <w:r>
        <w:instrText xml:space="preserve"> TOC \o "1-3" \h \z \u </w:instrText>
      </w:r>
      <w:r>
        <w:fldChar w:fldCharType="separate"/>
      </w:r>
      <w:r>
        <w:t>1 Traceability</w:t>
      </w:r>
    </w:p>
    <w:p>
      <w:pPr>
        <w:pStyle w:val="TOC1"/>
      </w:pPr>
      <w:r>
        <w:t>2 Project Definition</w:t>
      </w:r>
    </w:p>
    <w:p>
      <w:pPr>
        <w:pStyle w:val="TOC1"/>
      </w:pPr>
      <w:r>
        <w:t>3 Limit Equilibrium Analysis</w:t>
      </w:r>
    </w:p>
    <w:p>
      <w:pPr>
        <w:pStyle w:val="TOC2"/>
      </w:pPr>
      <w:r>
        <w:t>3.1 Analysis Inputs</w:t>
      </w:r>
    </w:p>
    <w:p>
      <w:pPr>
        <w:pStyle w:val="TOC2"/>
      </w:pPr>
      <w:r>
        <w:t>3.2 Materials</w:t>
      </w:r>
    </w:p>
    <w:p>
      <w:pPr>
        <w:pStyle w:val="TOC2"/>
      </w:pPr>
      <w:r>
        <w:t>3.3 Loads</w:t>
      </w:r>
    </w:p>
    <w:p>
      <w:pPr>
        <w:pStyle w:val="TOC2"/>
      </w:pPr>
      <w:r>
        <w:t>3.4 Reinforcement</w:t>
      </w:r>
    </w:p>
    <w:p>
      <w:pPr>
        <w:pStyle w:val="TOC2"/>
      </w:pPr>
      <w:r>
        <w:t>3.5 Spencer's Method</w:t>
      </w:r>
    </w:p>
    <w:p>
      <w:pPr>
        <w:pStyle w:val="TOC3"/>
      </w:pPr>
      <w:r>
        <w:t>3.5.1 Search for the Critical Surface</w:t>
      </w:r>
    </w:p>
    <w:p>
      <w:pPr>
        <w:pStyle w:val="TOC3"/>
      </w:pPr>
      <w:r>
        <w:t>3.5.2 Results</w:t>
      </w:r>
    </w:p>
    <w:p>
      <w:pPr>
        <w:pStyle w:val="TOC3"/>
      </w:pPr>
      <w:r>
        <w:t>3.5.3 Slice Table</w:t>
      </w:r>
    </w:p>
    <w:p>
      <w:pPr>
        <w:pStyle w:val="TOC3"/>
      </w:pPr>
      <w:r>
        <w:t>3.5.4 Calculations</w:t>
      </w:r>
    </w:p>
    <w:p>
      <w:pPr>
        <w:spacing w:before="200"/>
      </w:pPr>
      <w:r>
        <w:rPr>
          <w:i/>
          <w:sz w:val="18"/>
        </w:rPr>
        <w:t>Page numbers appear when the table is updated in Word (right-click → Update Field, or select all and press F9).</w:t>
      </w: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xslope_reinforced_slope.xlsx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43bb96b090d647c594102c40142e4eed9acd181a6f1802318b132e0e8b412bb3</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2026-08-27 20:17</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shell</w:t>
      </w:r>
      <w:r>
        <w:t xml:space="preserve"> and </w:t>
      </w:r>
      <w:r>
        <w:rPr>
          <w:b/>
        </w:rPr>
        <w:t>base</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loads and reinforcement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424091"/>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424091"/>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the distributed loads, the reinforcement lines and the starting circle for the search.</w:t>
      </w:r>
    </w:p>
    <w:p>
      <w:pPr>
        <w:keepNext/>
        <w:jc w:val="center"/>
      </w:pPr>
      <w:r>
        <w:drawing>
          <wp:inline xmlns:a="http://schemas.openxmlformats.org/drawingml/2006/main" xmlns:pic="http://schemas.openxmlformats.org/drawingml/2006/picture">
            <wp:extent cx="5897880" cy="2573095"/>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573095"/>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5910"/>
        <w:tblLayout w:type="fixed"/>
        <w:tblCellMar>
          <w:top w:w="0" w:type="dxa"/>
          <w:left w:w="43" w:type="dxa"/>
          <w:bottom w:w="0" w:type="dxa"/>
          <w:right w:w="43" w:type="dxa"/>
        </w:tblCellMar>
        <w:tblLook w:firstColumn="1" w:firstRow="1" w:lastColumn="0" w:lastRow="0" w:noHBand="0" w:noVBand="1" w:val="04A0"/>
      </w:tblPr>
      <w:tblGrid>
        <w:gridCol w:w="3659"/>
        <w:gridCol w:w="2251"/>
      </w:tblGrid>
      <w:tr>
        <w:tc>
          <w:tcPr>
            <w:tcW w:type="dxa" w:w="3659"/>
            <w:vAlign w:val="center"/>
          </w:tcPr>
          <w:p>
            <w:pPr>
              <w:spacing w:before="0" w:after="0" w:line="240" w:lineRule="auto"/>
              <w:rPr>
                <w:sz w:val="20"/>
                <w:szCs w:val="20"/>
              </w:rPr>
            </w:pPr>
            <w:r>
              <w:rPr>
                <w:b/>
                <w:sz w:val="20"/>
              </w:rPr>
              <w:t>Method reported in detail</w:t>
            </w:r>
          </w:p>
        </w:tc>
        <w:tc>
          <w:tcPr>
            <w:tcW w:type="dxa" w:w="225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251"/>
            <w:noWrap/>
            <w:vAlign w:val="center"/>
          </w:tcPr>
          <w:p>
            <w:pPr>
              <w:spacing w:before="0" w:after="0" w:line="240" w:lineRule="auto"/>
              <w:rPr>
                <w:sz w:val="20"/>
                <w:szCs w:val="20"/>
              </w:rPr>
            </w:pPr>
            <w:r>
              <w:rPr>
                <w:b w:val="0"/>
                <w:sz w:val="20"/>
              </w:rPr>
              <w:t>41</w:t>
            </w:r>
          </w:p>
        </w:tc>
      </w:tr>
      <w:tr>
        <w:tc>
          <w:tcPr>
            <w:tcW w:type="dxa" w:w="3659"/>
            <w:vAlign w:val="center"/>
          </w:tcPr>
          <w:p>
            <w:pPr>
              <w:spacing w:before="0" w:after="0" w:line="240" w:lineRule="auto"/>
              <w:rPr>
                <w:sz w:val="20"/>
                <w:szCs w:val="20"/>
              </w:rPr>
            </w:pPr>
            <w:r>
              <w:rPr>
                <w:b/>
                <w:sz w:val="20"/>
              </w:rPr>
              <w:t>Surface family</w:t>
            </w:r>
          </w:p>
        </w:tc>
        <w:tc>
          <w:tcPr>
            <w:tcW w:type="dxa" w:w="225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251"/>
            <w:vAlign w:val="center"/>
          </w:tcPr>
          <w:p>
            <w:pPr>
              <w:spacing w:before="0" w:after="0" w:line="240" w:lineRule="auto"/>
              <w:rPr>
                <w:sz w:val="20"/>
                <w:szCs w:val="20"/>
              </w:rPr>
            </w:pPr>
            <w:r>
              <w:rPr>
                <w:b w:val="0"/>
                <w:sz w:val="20"/>
              </w:rPr>
              <w:t>center (0, 40), R = 40</w:t>
            </w:r>
          </w:p>
        </w:tc>
      </w:tr>
      <w:tr>
        <w:tc>
          <w:tcPr>
            <w:tcW w:type="dxa" w:w="3659"/>
            <w:vAlign w:val="center"/>
          </w:tcPr>
          <w:p>
            <w:pPr>
              <w:spacing w:before="0" w:after="0" w:line="240" w:lineRule="auto"/>
              <w:rPr>
                <w:sz w:val="20"/>
                <w:szCs w:val="20"/>
              </w:rPr>
            </w:pPr>
            <w:r>
              <w:rPr>
                <w:b/>
                <w:sz w:val="20"/>
              </w:rPr>
              <w:t>Surface</w:t>
            </w:r>
          </w:p>
        </w:tc>
        <w:tc>
          <w:tcPr>
            <w:tcW w:type="dxa" w:w="225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25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251"/>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110"/>
        <w:tblInd w:w="43" w:type="dxa"/>
        <w:tblLayout w:type="fixed"/>
        <w:tblCellMar>
          <w:top w:w="0" w:type="dxa"/>
          <w:left w:w="43" w:type="dxa"/>
          <w:bottom w:w="0" w:type="dxa"/>
          <w:right w:w="43" w:type="dxa"/>
        </w:tblCellMar>
        <w:tblLook w:firstColumn="1" w:firstRow="1" w:lastColumn="0" w:lastRow="0" w:noHBand="0" w:noVBand="1" w:val="04A0"/>
      </w:tblPr>
      <w:tblGrid>
        <w:gridCol w:w="256"/>
        <w:gridCol w:w="78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78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78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300.0</w:t>
            </w:r>
          </w:p>
        </w:tc>
        <w:tc>
          <w:tcPr>
            <w:tcW w:type="dxa" w:w="711"/>
            <w:noWrap/>
            <w:vAlign w:val="center"/>
          </w:tcPr>
          <w:p>
            <w:pPr>
              <w:spacing w:before="0" w:after="0" w:line="240" w:lineRule="auto"/>
              <w:jc w:val="center"/>
              <w:rPr>
                <w:sz w:val="17"/>
                <w:szCs w:val="17"/>
              </w:rPr>
            </w:pPr>
            <w:r>
              <w:rPr>
                <w:b w:val="0"/>
                <w:sz w:val="17"/>
              </w:rPr>
              <w:t>37.0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781"/>
            <w:vAlign w:val="center"/>
          </w:tcPr>
          <w:p>
            <w:pPr>
              <w:spacing w:before="0" w:after="0" w:line="240" w:lineRule="auto"/>
              <w:jc w:val="left"/>
              <w:rPr>
                <w:sz w:val="17"/>
                <w:szCs w:val="17"/>
              </w:rPr>
            </w:pPr>
            <w:r>
              <w:rPr>
                <w:b w:val="0"/>
                <w:sz w:val="17"/>
              </w:rPr>
              <w:t>base</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0.0</w:t>
            </w:r>
          </w:p>
        </w:tc>
        <w:tc>
          <w:tcPr>
            <w:tcW w:type="dxa" w:w="711"/>
            <w:noWrap/>
            <w:vAlign w:val="center"/>
          </w:tcPr>
          <w:p>
            <w:pPr>
              <w:spacing w:before="0" w:after="0" w:line="240" w:lineRule="auto"/>
              <w:jc w:val="center"/>
              <w:rPr>
                <w:sz w:val="17"/>
                <w:szCs w:val="17"/>
              </w:rPr>
            </w:pPr>
            <w:r>
              <w:rPr>
                <w:b w:val="0"/>
                <w:sz w:val="17"/>
              </w:rPr>
              <w:t>37.0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loads"/>
      <w:r>
        <w:t>Loads</w:t>
      </w:r>
      <w:bookmarkEnd w:id="9"/>
    </w:p>
    <w:p>
      <w:pPr>
        <w:pStyle w:val="BodyText"/>
        <w:keepNext w:val="0"/>
      </w:pPr>
      <w:r>
        <w:t xml:space="preserve">The distributed loads defined for this problem are listed in </w:t>
      </w:r>
      <w:hyperlink w:anchor="xslope_table_2">
        <w:r>
          <w:rPr>
            <w:color w:val="0563C1"/>
            <w:u w:val="single"/>
          </w:rPr>
          <w:t>Table 2</w:t>
        </w:r>
      </w:hyperlink>
      <w:r>
        <w:t>, including the end points of each load, the pressure it applies and the direction that pressure acts in. Each load is integrated along the ground surface between its end points.</w:t>
      </w:r>
    </w:p>
    <w:p>
      <w:pPr>
        <w:pStyle w:val="Caption"/>
        <w:keepNext/>
      </w:pPr>
      <w:bookmarkStart w:id="10" w:name="xslope_table_2"/>
      <w:r>
        <w:t>Table 2. Distributed loads</w:t>
      </w:r>
      <w:bookmarkEnd w:id="10"/>
    </w:p>
    <w:tbl>
      <w:tblPr>
        <w:tblStyle w:val="TableGrid"/>
        <w:tblW w:type="dxa" w:w="4540"/>
        <w:tblInd w:w="43" w:type="dxa"/>
        <w:tblLayout w:type="fixed"/>
        <w:tblCellMar>
          <w:top w:w="0" w:type="dxa"/>
          <w:left w:w="43" w:type="dxa"/>
          <w:bottom w:w="0" w:type="dxa"/>
          <w:right w:w="43" w:type="dxa"/>
        </w:tblCellMar>
        <w:tblLook w:firstColumn="1" w:firstRow="1" w:lastColumn="0" w:lastRow="0" w:noHBand="0" w:noVBand="1" w:val="04A0"/>
      </w:tblPr>
      <w:tblGrid>
        <w:gridCol w:w="501"/>
        <w:gridCol w:w="996"/>
        <w:gridCol w:w="906"/>
        <w:gridCol w:w="1274"/>
        <w:gridCol w:w="863"/>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996"/>
            <w:vAlign w:val="center"/>
          </w:tcPr>
          <w:p>
            <w:pPr>
              <w:spacing w:before="0" w:after="0" w:line="240" w:lineRule="auto"/>
              <w:jc w:val="left"/>
              <w:rPr>
                <w:sz w:val="17"/>
                <w:szCs w:val="17"/>
              </w:rPr>
            </w:pPr>
            <w:r>
              <w:rPr>
                <w:b/>
                <w:sz w:val="17"/>
              </w:rPr>
              <w:t>Start (x, y)</w:t>
            </w:r>
          </w:p>
        </w:tc>
        <w:tc>
          <w:tcPr>
            <w:tcW w:type="dxa" w:w="906"/>
            <w:vAlign w:val="center"/>
          </w:tcPr>
          <w:p>
            <w:pPr>
              <w:spacing w:before="0" w:after="0" w:line="240" w:lineRule="auto"/>
              <w:jc w:val="left"/>
              <w:rPr>
                <w:sz w:val="17"/>
                <w:szCs w:val="17"/>
              </w:rPr>
            </w:pPr>
            <w:r>
              <w:rPr>
                <w:b/>
                <w:sz w:val="17"/>
              </w:rPr>
              <w:t>End (x, y)</w:t>
            </w:r>
          </w:p>
        </w:tc>
        <w:tc>
          <w:tcPr>
            <w:tcW w:type="dxa" w:w="1274"/>
            <w:vAlign w:val="center"/>
          </w:tcPr>
          <w:p>
            <w:pPr>
              <w:spacing w:before="0" w:after="0" w:line="240" w:lineRule="auto"/>
              <w:jc w:val="center"/>
              <w:rPr>
                <w:sz w:val="17"/>
                <w:szCs w:val="17"/>
              </w:rPr>
            </w:pPr>
            <w:r>
              <w:rPr>
                <w:b/>
                <w:sz w:val="17"/>
              </w:rPr>
              <w:t>Pressure (psf)</w:t>
            </w:r>
          </w:p>
        </w:tc>
        <w:tc>
          <w:tcPr>
            <w:tcW w:type="dxa" w:w="863"/>
            <w:vAlign w:val="center"/>
          </w:tcPr>
          <w:p>
            <w:pPr>
              <w:spacing w:before="0" w:after="0" w:line="240" w:lineRule="auto"/>
              <w:jc w:val="left"/>
              <w:rPr>
                <w:sz w:val="17"/>
                <w:szCs w:val="17"/>
              </w:rPr>
            </w:pPr>
            <w:r>
              <w:rPr>
                <w:b/>
                <w:sz w:val="17"/>
              </w:rPr>
              <w:t>Direction</w:t>
            </w:r>
          </w:p>
        </w:tc>
      </w:tr>
      <w:tr>
        <w:tc>
          <w:tcPr>
            <w:tcW w:type="dxa" w:w="501"/>
            <w:noWrap/>
            <w:vAlign w:val="center"/>
          </w:tcPr>
          <w:p>
            <w:pPr>
              <w:spacing w:before="0" w:after="0" w:line="240" w:lineRule="auto"/>
              <w:jc w:val="center"/>
              <w:rPr>
                <w:sz w:val="17"/>
                <w:szCs w:val="17"/>
              </w:rPr>
            </w:pPr>
            <w:r>
              <w:rPr>
                <w:b w:val="0"/>
                <w:sz w:val="17"/>
              </w:rPr>
              <w:t>1</w:t>
            </w:r>
          </w:p>
        </w:tc>
        <w:tc>
          <w:tcPr>
            <w:tcW w:type="dxa" w:w="996"/>
            <w:vAlign w:val="center"/>
          </w:tcPr>
          <w:p>
            <w:pPr>
              <w:spacing w:before="0" w:after="0" w:line="240" w:lineRule="auto"/>
              <w:jc w:val="left"/>
              <w:rPr>
                <w:sz w:val="17"/>
                <w:szCs w:val="17"/>
              </w:rPr>
            </w:pPr>
            <w:r>
              <w:rPr>
                <w:b w:val="0"/>
                <w:sz w:val="17"/>
              </w:rPr>
              <w:t>(30, 24)</w:t>
            </w:r>
          </w:p>
        </w:tc>
        <w:tc>
          <w:tcPr>
            <w:tcW w:type="dxa" w:w="906"/>
            <w:vAlign w:val="center"/>
          </w:tcPr>
          <w:p>
            <w:pPr>
              <w:spacing w:before="0" w:after="0" w:line="240" w:lineRule="auto"/>
              <w:jc w:val="left"/>
              <w:rPr>
                <w:sz w:val="17"/>
                <w:szCs w:val="17"/>
              </w:rPr>
            </w:pPr>
            <w:r>
              <w:rPr>
                <w:b w:val="0"/>
                <w:sz w:val="17"/>
              </w:rPr>
              <w:t>(100, 24)</w:t>
            </w:r>
          </w:p>
        </w:tc>
        <w:tc>
          <w:tcPr>
            <w:tcW w:type="dxa" w:w="1274"/>
            <w:noWrap/>
            <w:vAlign w:val="center"/>
          </w:tcPr>
          <w:p>
            <w:pPr>
              <w:spacing w:before="0" w:after="0" w:line="240" w:lineRule="auto"/>
              <w:jc w:val="center"/>
              <w:rPr>
                <w:sz w:val="17"/>
                <w:szCs w:val="17"/>
              </w:rPr>
            </w:pPr>
            <w:r>
              <w:rPr>
                <w:b w:val="0"/>
                <w:sz w:val="17"/>
              </w:rPr>
              <w:t>240</w:t>
            </w:r>
          </w:p>
        </w:tc>
        <w:tc>
          <w:tcPr>
            <w:tcW w:type="dxa" w:w="863"/>
            <w:vAlign w:val="center"/>
          </w:tcPr>
          <w:p>
            <w:pPr>
              <w:spacing w:before="0" w:after="0" w:line="240" w:lineRule="auto"/>
              <w:jc w:val="left"/>
              <w:rPr>
                <w:sz w:val="17"/>
                <w:szCs w:val="17"/>
              </w:rPr>
            </w:pPr>
            <w:r>
              <w:rPr>
                <w:b w:val="0"/>
                <w:sz w:val="17"/>
              </w:rPr>
              <w:t>normal</w:t>
            </w:r>
          </w:p>
        </w:tc>
      </w:tr>
    </w:tbl>
    <w:p/>
    <w:p>
      <w:pPr>
        <w:pStyle w:val="Heading2"/>
      </w:pPr>
      <w:bookmarkStart w:id="11" w:name="xslope_section_3_4"/>
      <w:r>
        <w:t>Reinforcement</w:t>
      </w:r>
      <w:bookmarkEnd w:id="11"/>
    </w:p>
    <w:p>
      <w:pPr>
        <w:pStyle w:val="BodyText"/>
        <w:keepNext w:val="0"/>
      </w:pPr>
      <w:r>
        <w:t xml:space="preserve">The geometry and properties for each of the reinforcement lines defined for this problem are listed in </w:t>
      </w:r>
      <w:hyperlink w:anchor="xslope_table_3">
        <w:r>
          <w:rPr>
            <w:color w:val="0563C1"/>
            <w:u w:val="single"/>
          </w:rPr>
          <w:t>Table 3</w:t>
        </w:r>
      </w:hyperlink>
      <w:r>
        <w:t>, including its endpoints, the tensile capacity it can develop, the pullout lengths at either end, its out-of-plane spacing, whether the force acts tangent to the slice base or along the axis of the reinforcement line, and whether it is applied as an active force or mobilized with the soil.</w:t>
      </w:r>
    </w:p>
    <w:p>
      <w:pPr>
        <w:pStyle w:val="Caption"/>
        <w:keepNext/>
      </w:pPr>
      <w:bookmarkStart w:id="12" w:name="xslope_table_3"/>
      <w:r>
        <w:t>Table 3. Reinforcement lines</w:t>
      </w:r>
      <w:bookmarkEnd w:id="12"/>
    </w:p>
    <w:tbl>
      <w:tblPr>
        <w:tblStyle w:val="TableGrid"/>
        <w:tblW w:type="dxa" w:w="7684"/>
        <w:tblInd w:w="43" w:type="dxa"/>
        <w:tblLayout w:type="fixed"/>
        <w:tblCellMar>
          <w:top w:w="0" w:type="dxa"/>
          <w:left w:w="43" w:type="dxa"/>
          <w:bottom w:w="0" w:type="dxa"/>
          <w:right w:w="43" w:type="dxa"/>
        </w:tblCellMar>
        <w:tblLook w:firstColumn="1" w:firstRow="1" w:lastColumn="0" w:lastRow="0" w:noHBand="0" w:noVBand="1" w:val="04A0"/>
      </w:tblPr>
      <w:tblGrid>
        <w:gridCol w:w="604"/>
        <w:gridCol w:w="996"/>
        <w:gridCol w:w="906"/>
        <w:gridCol w:w="1086"/>
        <w:gridCol w:w="711"/>
        <w:gridCol w:w="711"/>
        <w:gridCol w:w="1079"/>
        <w:gridCol w:w="863"/>
        <w:gridCol w:w="728"/>
      </w:tblGrid>
      <w:tr>
        <w:trPr>
          <w:tblHeader w:val="true"/>
        </w:trPr>
        <w:tc>
          <w:tcPr>
            <w:tcW w:type="dxa" w:w="604"/>
            <w:vAlign w:val="center"/>
          </w:tcPr>
          <w:p>
            <w:pPr>
              <w:spacing w:before="0" w:after="0" w:line="240" w:lineRule="auto"/>
              <w:jc w:val="left"/>
              <w:rPr>
                <w:sz w:val="17"/>
                <w:szCs w:val="17"/>
              </w:rPr>
            </w:pPr>
            <w:r>
              <w:rPr>
                <w:b/>
                <w:sz w:val="17"/>
              </w:rPr>
              <w:t>Label</w:t>
            </w:r>
          </w:p>
        </w:tc>
        <w:tc>
          <w:tcPr>
            <w:tcW w:type="dxa" w:w="996"/>
            <w:vAlign w:val="center"/>
          </w:tcPr>
          <w:p>
            <w:pPr>
              <w:spacing w:before="0" w:after="0" w:line="240" w:lineRule="auto"/>
              <w:jc w:val="left"/>
              <w:rPr>
                <w:sz w:val="17"/>
                <w:szCs w:val="17"/>
              </w:rPr>
            </w:pPr>
            <w:r>
              <w:rPr>
                <w:b/>
                <w:sz w:val="17"/>
              </w:rPr>
              <w:t>Start (x, y)</w:t>
            </w:r>
          </w:p>
        </w:tc>
        <w:tc>
          <w:tcPr>
            <w:tcW w:type="dxa" w:w="906"/>
            <w:vAlign w:val="center"/>
          </w:tcPr>
          <w:p>
            <w:pPr>
              <w:spacing w:before="0" w:after="0" w:line="240" w:lineRule="auto"/>
              <w:jc w:val="left"/>
              <w:rPr>
                <w:sz w:val="17"/>
                <w:szCs w:val="17"/>
              </w:rPr>
            </w:pPr>
            <w:r>
              <w:rPr>
                <w:b/>
                <w:sz w:val="17"/>
              </w:rPr>
              <w:t>End (x, y)</w:t>
            </w:r>
          </w:p>
        </w:tc>
        <w:tc>
          <w:tcPr>
            <w:tcW w:type="dxa" w:w="1086"/>
            <w:vAlign w:val="center"/>
          </w:tcPr>
          <w:p>
            <w:pPr>
              <w:spacing w:before="0" w:after="0" w:line="240" w:lineRule="auto"/>
              <w:jc w:val="center"/>
              <w:rPr>
                <w:sz w:val="17"/>
                <w:szCs w:val="17"/>
              </w:rPr>
            </w:pPr>
            <w:r>
              <w:rPr>
                <w:b/>
                <w:sz w:val="17"/>
              </w:rPr>
              <w:t>T</w:t>
            </w:r>
            <w:r>
              <w:rPr>
                <w:b/>
                <w:sz w:val="17"/>
                <w:vertAlign w:val="subscript"/>
              </w:rPr>
              <w:t>max</w:t>
            </w:r>
            <w:r>
              <w:rPr>
                <w:b/>
                <w:sz w:val="17"/>
              </w:rPr>
              <w:t xml:space="preserve"> (lb/ft)</w:t>
            </w:r>
          </w:p>
        </w:tc>
        <w:tc>
          <w:tcPr>
            <w:tcW w:type="dxa" w:w="711"/>
            <w:vAlign w:val="center"/>
          </w:tcPr>
          <w:p>
            <w:pPr>
              <w:spacing w:before="0" w:after="0" w:line="240" w:lineRule="auto"/>
              <w:jc w:val="center"/>
              <w:rPr>
                <w:sz w:val="17"/>
                <w:szCs w:val="17"/>
              </w:rPr>
            </w:pPr>
            <w:r>
              <w:rPr>
                <w:b/>
                <w:sz w:val="17"/>
              </w:rPr>
              <w:t>L</w:t>
            </w:r>
            <w:r>
              <w:rPr>
                <w:b/>
                <w:sz w:val="17"/>
                <w:vertAlign w:val="subscript"/>
              </w:rPr>
              <w:t>p1</w:t>
            </w:r>
            <w:r>
              <w:rPr>
                <w:b/>
                <w:sz w:val="17"/>
              </w:rPr>
              <w:t xml:space="preserve"> (ft)</w:t>
            </w:r>
          </w:p>
        </w:tc>
        <w:tc>
          <w:tcPr>
            <w:tcW w:type="dxa" w:w="711"/>
            <w:vAlign w:val="center"/>
          </w:tcPr>
          <w:p>
            <w:pPr>
              <w:spacing w:before="0" w:after="0" w:line="240" w:lineRule="auto"/>
              <w:jc w:val="center"/>
              <w:rPr>
                <w:sz w:val="17"/>
                <w:szCs w:val="17"/>
              </w:rPr>
            </w:pPr>
            <w:r>
              <w:rPr>
                <w:b/>
                <w:sz w:val="17"/>
              </w:rPr>
              <w:t>L</w:t>
            </w:r>
            <w:r>
              <w:rPr>
                <w:b/>
                <w:sz w:val="17"/>
                <w:vertAlign w:val="subscript"/>
              </w:rPr>
              <w:t>p2</w:t>
            </w:r>
            <w:r>
              <w:rPr>
                <w:b/>
                <w:sz w:val="17"/>
              </w:rPr>
              <w:t xml:space="preserve"> (ft)</w:t>
            </w:r>
          </w:p>
        </w:tc>
        <w:tc>
          <w:tcPr>
            <w:tcW w:type="dxa" w:w="1079"/>
            <w:vAlign w:val="center"/>
          </w:tcPr>
          <w:p>
            <w:pPr>
              <w:spacing w:before="0" w:after="0" w:line="240" w:lineRule="auto"/>
              <w:jc w:val="center"/>
              <w:rPr>
                <w:sz w:val="17"/>
                <w:szCs w:val="17"/>
              </w:rPr>
            </w:pPr>
            <w:r>
              <w:rPr>
                <w:b/>
                <w:sz w:val="17"/>
              </w:rPr>
              <w:t>Spacing (ft)</w:t>
            </w:r>
          </w:p>
        </w:tc>
        <w:tc>
          <w:tcPr>
            <w:tcW w:type="dxa" w:w="863"/>
            <w:vAlign w:val="center"/>
          </w:tcPr>
          <w:p>
            <w:pPr>
              <w:spacing w:before="0" w:after="0" w:line="240" w:lineRule="auto"/>
              <w:jc w:val="left"/>
              <w:rPr>
                <w:sz w:val="17"/>
                <w:szCs w:val="17"/>
              </w:rPr>
            </w:pPr>
            <w:r>
              <w:rPr>
                <w:b/>
                <w:sz w:val="17"/>
              </w:rPr>
              <w:t>Direction</w:t>
            </w:r>
          </w:p>
        </w:tc>
        <w:tc>
          <w:tcPr>
            <w:tcW w:type="dxa" w:w="728"/>
            <w:vAlign w:val="center"/>
          </w:tcPr>
          <w:p>
            <w:pPr>
              <w:spacing w:before="0" w:after="0" w:line="240" w:lineRule="auto"/>
              <w:jc w:val="left"/>
              <w:rPr>
                <w:sz w:val="17"/>
                <w:szCs w:val="17"/>
              </w:rPr>
            </w:pPr>
            <w:r>
              <w:rPr>
                <w:b/>
                <w:sz w:val="17"/>
              </w:rPr>
              <w:t>Applied</w:t>
            </w:r>
          </w:p>
        </w:tc>
      </w:tr>
      <w:tr>
        <w:tc>
          <w:tcPr>
            <w:tcW w:type="dxa" w:w="604"/>
            <w:vAlign w:val="center"/>
          </w:tcPr>
          <w:p>
            <w:pPr>
              <w:spacing w:before="0" w:after="0" w:line="240" w:lineRule="auto"/>
              <w:jc w:val="left"/>
              <w:rPr>
                <w:sz w:val="17"/>
                <w:szCs w:val="17"/>
              </w:rPr>
            </w:pPr>
            <w:r>
              <w:rPr>
                <w:b w:val="0"/>
                <w:sz w:val="17"/>
              </w:rPr>
              <w:t>Line 1</w:t>
            </w:r>
          </w:p>
        </w:tc>
        <w:tc>
          <w:tcPr>
            <w:tcW w:type="dxa" w:w="996"/>
            <w:vAlign w:val="center"/>
          </w:tcPr>
          <w:p>
            <w:pPr>
              <w:spacing w:before="0" w:after="0" w:line="240" w:lineRule="auto"/>
              <w:jc w:val="left"/>
              <w:rPr>
                <w:sz w:val="17"/>
                <w:szCs w:val="17"/>
              </w:rPr>
            </w:pPr>
            <w:r>
              <w:rPr>
                <w:b w:val="0"/>
                <w:sz w:val="17"/>
              </w:rPr>
              <w:t>(0, 0)</w:t>
            </w:r>
          </w:p>
        </w:tc>
        <w:tc>
          <w:tcPr>
            <w:tcW w:type="dxa" w:w="906"/>
            <w:vAlign w:val="center"/>
          </w:tcPr>
          <w:p>
            <w:pPr>
              <w:spacing w:before="0" w:after="0" w:line="240" w:lineRule="auto"/>
              <w:jc w:val="left"/>
              <w:rPr>
                <w:sz w:val="17"/>
                <w:szCs w:val="17"/>
              </w:rPr>
            </w:pPr>
            <w:r>
              <w:rPr>
                <w:b w:val="0"/>
                <w:sz w:val="17"/>
              </w:rPr>
              <w:t>(20, 0)</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2</w:t>
            </w:r>
          </w:p>
        </w:tc>
        <w:tc>
          <w:tcPr>
            <w:tcW w:type="dxa" w:w="996"/>
            <w:vAlign w:val="center"/>
          </w:tcPr>
          <w:p>
            <w:pPr>
              <w:spacing w:before="0" w:after="0" w:line="240" w:lineRule="auto"/>
              <w:jc w:val="left"/>
              <w:rPr>
                <w:sz w:val="17"/>
                <w:szCs w:val="17"/>
              </w:rPr>
            </w:pPr>
            <w:r>
              <w:rPr>
                <w:b w:val="0"/>
                <w:sz w:val="17"/>
              </w:rPr>
              <w:t>(5, 4)</w:t>
            </w:r>
          </w:p>
        </w:tc>
        <w:tc>
          <w:tcPr>
            <w:tcW w:type="dxa" w:w="906"/>
            <w:vAlign w:val="center"/>
          </w:tcPr>
          <w:p>
            <w:pPr>
              <w:spacing w:before="0" w:after="0" w:line="240" w:lineRule="auto"/>
              <w:jc w:val="left"/>
              <w:rPr>
                <w:sz w:val="17"/>
                <w:szCs w:val="17"/>
              </w:rPr>
            </w:pPr>
            <w:r>
              <w:rPr>
                <w:b w:val="0"/>
                <w:sz w:val="17"/>
              </w:rPr>
              <w:t>(25, 4)</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3</w:t>
            </w:r>
          </w:p>
        </w:tc>
        <w:tc>
          <w:tcPr>
            <w:tcW w:type="dxa" w:w="996"/>
            <w:vAlign w:val="center"/>
          </w:tcPr>
          <w:p>
            <w:pPr>
              <w:spacing w:before="0" w:after="0" w:line="240" w:lineRule="auto"/>
              <w:jc w:val="left"/>
              <w:rPr>
                <w:sz w:val="17"/>
                <w:szCs w:val="17"/>
              </w:rPr>
            </w:pPr>
            <w:r>
              <w:rPr>
                <w:b w:val="0"/>
                <w:sz w:val="17"/>
              </w:rPr>
              <w:t>(10, 8)</w:t>
            </w:r>
          </w:p>
        </w:tc>
        <w:tc>
          <w:tcPr>
            <w:tcW w:type="dxa" w:w="906"/>
            <w:vAlign w:val="center"/>
          </w:tcPr>
          <w:p>
            <w:pPr>
              <w:spacing w:before="0" w:after="0" w:line="240" w:lineRule="auto"/>
              <w:jc w:val="left"/>
              <w:rPr>
                <w:sz w:val="17"/>
                <w:szCs w:val="17"/>
              </w:rPr>
            </w:pPr>
            <w:r>
              <w:rPr>
                <w:b w:val="0"/>
                <w:sz w:val="17"/>
              </w:rPr>
              <w:t>(30, 8)</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4</w:t>
            </w:r>
          </w:p>
        </w:tc>
        <w:tc>
          <w:tcPr>
            <w:tcW w:type="dxa" w:w="996"/>
            <w:vAlign w:val="center"/>
          </w:tcPr>
          <w:p>
            <w:pPr>
              <w:spacing w:before="0" w:after="0" w:line="240" w:lineRule="auto"/>
              <w:jc w:val="left"/>
              <w:rPr>
                <w:sz w:val="17"/>
                <w:szCs w:val="17"/>
              </w:rPr>
            </w:pPr>
            <w:r>
              <w:rPr>
                <w:b w:val="0"/>
                <w:sz w:val="17"/>
              </w:rPr>
              <w:t>(15, 12)</w:t>
            </w:r>
          </w:p>
        </w:tc>
        <w:tc>
          <w:tcPr>
            <w:tcW w:type="dxa" w:w="906"/>
            <w:vAlign w:val="center"/>
          </w:tcPr>
          <w:p>
            <w:pPr>
              <w:spacing w:before="0" w:after="0" w:line="240" w:lineRule="auto"/>
              <w:jc w:val="left"/>
              <w:rPr>
                <w:sz w:val="17"/>
                <w:szCs w:val="17"/>
              </w:rPr>
            </w:pPr>
            <w:r>
              <w:rPr>
                <w:b w:val="0"/>
                <w:sz w:val="17"/>
              </w:rPr>
              <w:t>(35, 12)</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5</w:t>
            </w:r>
          </w:p>
        </w:tc>
        <w:tc>
          <w:tcPr>
            <w:tcW w:type="dxa" w:w="996"/>
            <w:vAlign w:val="center"/>
          </w:tcPr>
          <w:p>
            <w:pPr>
              <w:spacing w:before="0" w:after="0" w:line="240" w:lineRule="auto"/>
              <w:jc w:val="left"/>
              <w:rPr>
                <w:sz w:val="17"/>
                <w:szCs w:val="17"/>
              </w:rPr>
            </w:pPr>
            <w:r>
              <w:rPr>
                <w:b w:val="0"/>
                <w:sz w:val="17"/>
              </w:rPr>
              <w:t>(20, 16)</w:t>
            </w:r>
          </w:p>
        </w:tc>
        <w:tc>
          <w:tcPr>
            <w:tcW w:type="dxa" w:w="906"/>
            <w:vAlign w:val="center"/>
          </w:tcPr>
          <w:p>
            <w:pPr>
              <w:spacing w:before="0" w:after="0" w:line="240" w:lineRule="auto"/>
              <w:jc w:val="left"/>
              <w:rPr>
                <w:sz w:val="17"/>
                <w:szCs w:val="17"/>
              </w:rPr>
            </w:pPr>
            <w:r>
              <w:rPr>
                <w:b w:val="0"/>
                <w:sz w:val="17"/>
              </w:rPr>
              <w:t>(40, 16)</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6</w:t>
            </w:r>
          </w:p>
        </w:tc>
        <w:tc>
          <w:tcPr>
            <w:tcW w:type="dxa" w:w="996"/>
            <w:vAlign w:val="center"/>
          </w:tcPr>
          <w:p>
            <w:pPr>
              <w:spacing w:before="0" w:after="0" w:line="240" w:lineRule="auto"/>
              <w:jc w:val="left"/>
              <w:rPr>
                <w:sz w:val="17"/>
                <w:szCs w:val="17"/>
              </w:rPr>
            </w:pPr>
            <w:r>
              <w:rPr>
                <w:b w:val="0"/>
                <w:sz w:val="17"/>
              </w:rPr>
              <w:t>(25, 20)</w:t>
            </w:r>
          </w:p>
        </w:tc>
        <w:tc>
          <w:tcPr>
            <w:tcW w:type="dxa" w:w="906"/>
            <w:vAlign w:val="center"/>
          </w:tcPr>
          <w:p>
            <w:pPr>
              <w:spacing w:before="0" w:after="0" w:line="240" w:lineRule="auto"/>
              <w:jc w:val="left"/>
              <w:rPr>
                <w:sz w:val="17"/>
                <w:szCs w:val="17"/>
              </w:rPr>
            </w:pPr>
            <w:r>
              <w:rPr>
                <w:b w:val="0"/>
                <w:sz w:val="17"/>
              </w:rPr>
              <w:t>(45, 20)</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bl>
    <w:p/>
    <w:p>
      <w:pPr>
        <w:pStyle w:val="Heading2"/>
      </w:pPr>
      <w:bookmarkStart w:id="13" w:name="xslope_section_3_5"/>
      <w:r>
        <w:t>Spencer's Method</w:t>
      </w:r>
      <w:bookmarkEnd w:id="13"/>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4" w:name="xslope_section_3_5_1"/>
      <w:r>
        <w:t>Search for the Critical Surface</w:t>
      </w:r>
      <w:bookmarkEnd w:id="14"/>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838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96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1.587 to 18.657</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5" w:name="xslope_figure_3"/>
      <w:r>
        <w:t>Figure 3. Trial surfaces evaluated by the search, with the critical surface highlighted</w:t>
      </w:r>
      <w:bookmarkEnd w:id="15"/>
    </w:p>
    <w:p>
      <w:pPr>
        <w:pStyle w:val="Heading3"/>
      </w:pPr>
      <w:bookmarkStart w:id="16" w:name="xslope_section_3_5_2"/>
      <w:r>
        <w:t>Results</w:t>
      </w:r>
      <w:bookmarkEnd w:id="16"/>
    </w:p>
    <w:p>
      <w:pPr>
        <w:pStyle w:val="BodyText"/>
        <w:keepNext/>
      </w:pPr>
      <w:r>
        <w:t xml:space="preserve">Spencer's Method gives a factor of safety of </w:t>
      </w:r>
      <w:r>
        <w:rPr>
          <w:b/>
        </w:rPr>
        <w:t>1.587</w:t>
      </w:r>
      <w:r>
        <w:t xml:space="preserve"> on the critical surface of </w:t>
      </w:r>
      <w:hyperlink w:anchor="xslope_figure_4">
        <w:r>
          <w:rPr>
            <w:color w:val="0563C1"/>
            <w:u w:val="single"/>
          </w:rPr>
          <w:t>Figure 4</w:t>
        </w:r>
      </w:hyperlink>
      <w:r>
        <w:t>.</w:t>
      </w:r>
    </w:p>
    <w:p>
      <w:pPr>
        <w:keepNext/>
        <w:jc w:val="center"/>
      </w:pPr>
      <w:r>
        <w:drawing>
          <wp:inline xmlns:a="http://schemas.openxmlformats.org/drawingml/2006/main" xmlns:pic="http://schemas.openxmlformats.org/drawingml/2006/picture">
            <wp:extent cx="5897880" cy="3522716"/>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22716"/>
                    </a:xfrm>
                    <a:prstGeom prst="rect"/>
                  </pic:spPr>
                </pic:pic>
              </a:graphicData>
            </a:graphic>
          </wp:inline>
        </w:drawing>
      </w:r>
    </w:p>
    <w:p>
      <w:pPr>
        <w:pStyle w:val="Caption"/>
        <w:keepNext w:val="0"/>
        <w:jc w:val="center"/>
      </w:pPr>
      <w:bookmarkStart w:id="17" w:name="xslope_figure_4"/>
      <w:r>
        <w:t>Figure 4. Critical surface and slice forces — Spencer's Method</w:t>
      </w:r>
      <w:bookmarkEnd w:id="17"/>
    </w:p>
    <w:p>
      <w:pPr>
        <w:pStyle w:val="Heading3"/>
      </w:pPr>
      <w:bookmarkStart w:id="18" w:name="xslope_section_3_5_3"/>
      <w:r>
        <w:t>Slice Table</w:t>
      </w:r>
      <w:bookmarkEnd w:id="18"/>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582000"/>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582000"/>
                    </a:xfrm>
                    <a:prstGeom prst="rect"/>
                  </pic:spPr>
                </pic:pic>
              </a:graphicData>
            </a:graphic>
          </wp:inline>
        </w:drawing>
      </w:r>
    </w:p>
    <w:p>
      <w:pPr>
        <w:pStyle w:val="Caption"/>
        <w:keepNext w:val="0"/>
        <w:jc w:val="center"/>
      </w:pPr>
      <w:bookmarkStart w:id="19" w:name="xslope_figure_5"/>
      <w:r>
        <w:t>Figure 5. Slice numbering for the table below — Spencer's Method</w:t>
      </w:r>
      <w:bookmarkEnd w:id="19"/>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21" w:name="xslope_slice_table_spencer"/>
      <w:bookmarkStart w:id="20" w:name="xslope_table_4"/>
      <w:r>
        <w:t>Table 4. Slice data — Spencer's Method</w:t>
      </w:r>
      <w:bookmarkEnd w:id="20"/>
      <w:bookmarkEnd w:id="21"/>
    </w:p>
    <w:tbl>
      <w:tblPr>
        <w:tblStyle w:val="TableGrid"/>
        <w:tblW w:type="dxa" w:w="11944"/>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6"/>
        <w:gridCol w:w="594"/>
        <w:gridCol w:w="666"/>
        <w:gridCol w:w="626"/>
        <w:gridCol w:w="589"/>
        <w:gridCol w:w="604"/>
        <w:gridCol w:w="541"/>
        <w:gridCol w:w="346"/>
        <w:gridCol w:w="529"/>
        <w:gridCol w:w="593"/>
        <w:gridCol w:w="668"/>
        <w:gridCol w:w="618"/>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6"/>
            <w:vAlign w:val="center"/>
          </w:tcPr>
          <w:p>
            <w:pPr>
              <w:spacing w:before="0" w:after="0" w:line="240" w:lineRule="auto"/>
              <w:jc w:val="center"/>
              <w:rPr>
                <w:sz w:val="14"/>
                <w:szCs w:val="14"/>
              </w:rPr>
            </w:pPr>
            <w:r>
              <w:rPr>
                <w:b/>
                <w:sz w:val="14"/>
              </w:rPr>
              <w:t>W (lb/ft)</w:t>
            </w:r>
          </w:p>
        </w:tc>
        <w:tc>
          <w:tcPr>
            <w:tcW w:type="dxa" w:w="626"/>
            <w:vAlign w:val="center"/>
          </w:tcPr>
          <w:p>
            <w:pPr>
              <w:spacing w:before="0" w:after="0" w:line="240" w:lineRule="auto"/>
              <w:jc w:val="center"/>
              <w:rPr>
                <w:sz w:val="14"/>
                <w:szCs w:val="14"/>
              </w:rPr>
            </w:pPr>
            <w:r>
              <w:rPr>
                <w:b/>
                <w:sz w:val="14"/>
              </w:rPr>
              <w:t>D (lb/ft)</w:t>
            </w:r>
          </w:p>
        </w:tc>
        <w:tc>
          <w:tcPr>
            <w:tcW w:type="dxa" w:w="589"/>
            <w:vAlign w:val="center"/>
          </w:tcPr>
          <w:p>
            <w:pPr>
              <w:spacing w:before="0" w:after="0" w:line="240" w:lineRule="auto"/>
              <w:jc w:val="center"/>
              <w:rPr>
                <w:sz w:val="14"/>
                <w:szCs w:val="14"/>
              </w:rPr>
            </w:pPr>
            <w:r>
              <w:rPr>
                <w:b/>
                <w:sz w:val="14"/>
              </w:rPr>
              <w:t>β (deg)</w:t>
            </w:r>
          </w:p>
        </w:tc>
        <w:tc>
          <w:tcPr>
            <w:tcW w:type="dxa" w:w="604"/>
            <w:vAlign w:val="center"/>
          </w:tcPr>
          <w:p>
            <w:pPr>
              <w:spacing w:before="0" w:after="0" w:line="240" w:lineRule="auto"/>
              <w:jc w:val="center"/>
              <w:rPr>
                <w:sz w:val="14"/>
                <w:szCs w:val="14"/>
              </w:rPr>
            </w:pPr>
            <w:r>
              <w:rPr>
                <w:b/>
                <w:sz w:val="14"/>
              </w:rPr>
              <w:t>P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8"/>
            <w:vAlign w:val="center"/>
          </w:tcPr>
          <w:p>
            <w:pPr>
              <w:spacing w:before="0" w:after="0" w:line="240" w:lineRule="auto"/>
              <w:jc w:val="center"/>
              <w:rPr>
                <w:sz w:val="14"/>
                <w:szCs w:val="14"/>
              </w:rPr>
            </w:pPr>
            <w:r>
              <w:rPr>
                <w:b/>
                <w:sz w:val="14"/>
              </w:rPr>
              <w:t>N' (lb/ft)</w:t>
            </w:r>
          </w:p>
        </w:tc>
        <w:tc>
          <w:tcPr>
            <w:tcW w:type="dxa" w:w="618"/>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0.40</w:t>
            </w:r>
          </w:p>
        </w:tc>
        <w:tc>
          <w:tcPr>
            <w:tcW w:type="dxa" w:w="516"/>
            <w:noWrap/>
            <w:vAlign w:val="center"/>
          </w:tcPr>
          <w:p>
            <w:pPr>
              <w:spacing w:before="0" w:after="0" w:line="240" w:lineRule="auto"/>
              <w:jc w:val="center"/>
              <w:rPr>
                <w:sz w:val="14"/>
                <w:szCs w:val="14"/>
              </w:rPr>
            </w:pPr>
            <w:r>
              <w:rPr>
                <w:b w:val="0"/>
                <w:sz w:val="14"/>
              </w:rPr>
              <w:t>0.05</w:t>
            </w:r>
          </w:p>
        </w:tc>
        <w:tc>
          <w:tcPr>
            <w:tcW w:type="dxa" w:w="491"/>
            <w:noWrap/>
            <w:vAlign w:val="center"/>
          </w:tcPr>
          <w:p>
            <w:pPr>
              <w:spacing w:before="0" w:after="0" w:line="240" w:lineRule="auto"/>
              <w:jc w:val="center"/>
              <w:rPr>
                <w:sz w:val="14"/>
                <w:szCs w:val="14"/>
              </w:rPr>
            </w:pPr>
            <w:r>
              <w:rPr>
                <w:b w:val="0"/>
                <w:sz w:val="14"/>
              </w:rPr>
              <w:t>0.32</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6.72</w:t>
            </w:r>
          </w:p>
        </w:tc>
        <w:tc>
          <w:tcPr>
            <w:tcW w:type="dxa" w:w="666"/>
            <w:noWrap/>
            <w:vAlign w:val="center"/>
          </w:tcPr>
          <w:p>
            <w:pPr>
              <w:spacing w:before="0" w:after="0" w:line="240" w:lineRule="auto"/>
              <w:jc w:val="center"/>
              <w:rPr>
                <w:sz w:val="14"/>
                <w:szCs w:val="14"/>
              </w:rPr>
            </w:pPr>
            <w:r>
              <w:rPr>
                <w:b w:val="0"/>
                <w:sz w:val="14"/>
              </w:rPr>
              <w:t>28.9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123.1</w:t>
            </w:r>
          </w:p>
        </w:tc>
        <w:tc>
          <w:tcPr>
            <w:tcW w:type="dxa" w:w="618"/>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-28.9</w:t>
            </w:r>
          </w:p>
        </w:tc>
        <w:tc>
          <w:tcPr>
            <w:tcW w:type="dxa" w:w="701"/>
            <w:noWrap/>
            <w:vAlign w:val="center"/>
          </w:tcPr>
          <w:p>
            <w:pPr>
              <w:spacing w:before="0" w:after="0" w:line="240" w:lineRule="auto"/>
              <w:jc w:val="center"/>
              <w:rPr>
                <w:sz w:val="14"/>
                <w:szCs w:val="14"/>
              </w:rPr>
            </w:pPr>
            <w:r>
              <w:rPr>
                <w:b w:val="0"/>
                <w:sz w:val="14"/>
              </w:rPr>
              <w:t>-228.6</w:t>
            </w:r>
          </w:p>
        </w:tc>
        <w:tc>
          <w:tcPr>
            <w:tcW w:type="dxa" w:w="536"/>
            <w:noWrap/>
            <w:vAlign w:val="center"/>
          </w:tcPr>
          <w:p>
            <w:pPr>
              <w:spacing w:before="0" w:after="0" w:line="240" w:lineRule="auto"/>
              <w:jc w:val="center"/>
              <w:rPr>
                <w:sz w:val="14"/>
                <w:szCs w:val="14"/>
              </w:rPr>
            </w:pPr>
            <w:r>
              <w:rPr>
                <w:b w:val="0"/>
                <w:sz w:val="14"/>
              </w:rPr>
              <w:t>0.05</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1.21</w:t>
            </w:r>
          </w:p>
        </w:tc>
        <w:tc>
          <w:tcPr>
            <w:tcW w:type="dxa" w:w="516"/>
            <w:noWrap/>
            <w:vAlign w:val="center"/>
          </w:tcPr>
          <w:p>
            <w:pPr>
              <w:spacing w:before="0" w:after="0" w:line="240" w:lineRule="auto"/>
              <w:jc w:val="center"/>
              <w:rPr>
                <w:sz w:val="14"/>
                <w:szCs w:val="14"/>
              </w:rPr>
            </w:pPr>
            <w:r>
              <w:rPr>
                <w:b w:val="0"/>
                <w:sz w:val="14"/>
              </w:rPr>
              <w:t>0.15</w:t>
            </w:r>
          </w:p>
        </w:tc>
        <w:tc>
          <w:tcPr>
            <w:tcW w:type="dxa" w:w="491"/>
            <w:noWrap/>
            <w:vAlign w:val="center"/>
          </w:tcPr>
          <w:p>
            <w:pPr>
              <w:spacing w:before="0" w:after="0" w:line="240" w:lineRule="auto"/>
              <w:jc w:val="center"/>
              <w:rPr>
                <w:sz w:val="14"/>
                <w:szCs w:val="14"/>
              </w:rPr>
            </w:pPr>
            <w:r>
              <w:rPr>
                <w:b w:val="0"/>
                <w:sz w:val="14"/>
              </w:rPr>
              <w:t>0.96</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7.71</w:t>
            </w:r>
          </w:p>
        </w:tc>
        <w:tc>
          <w:tcPr>
            <w:tcW w:type="dxa" w:w="666"/>
            <w:noWrap/>
            <w:vAlign w:val="center"/>
          </w:tcPr>
          <w:p>
            <w:pPr>
              <w:spacing w:before="0" w:after="0" w:line="240" w:lineRule="auto"/>
              <w:jc w:val="center"/>
              <w:rPr>
                <w:sz w:val="14"/>
                <w:szCs w:val="14"/>
              </w:rPr>
            </w:pPr>
            <w:r>
              <w:rPr>
                <w:b w:val="0"/>
                <w:sz w:val="14"/>
              </w:rPr>
              <w:t>85.2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183.5</w:t>
            </w:r>
          </w:p>
        </w:tc>
        <w:tc>
          <w:tcPr>
            <w:tcW w:type="dxa" w:w="618"/>
            <w:noWrap/>
            <w:vAlign w:val="center"/>
          </w:tcPr>
          <w:p>
            <w:pPr>
              <w:spacing w:before="0" w:after="0" w:line="240" w:lineRule="auto"/>
              <w:jc w:val="center"/>
              <w:rPr>
                <w:sz w:val="14"/>
                <w:szCs w:val="14"/>
              </w:rPr>
            </w:pPr>
            <w:r>
              <w:rPr>
                <w:b w:val="0"/>
                <w:sz w:val="14"/>
              </w:rPr>
              <w:t>228.6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-85.2</w:t>
            </w:r>
          </w:p>
        </w:tc>
        <w:tc>
          <w:tcPr>
            <w:tcW w:type="dxa" w:w="701"/>
            <w:noWrap/>
            <w:vAlign w:val="center"/>
          </w:tcPr>
          <w:p>
            <w:pPr>
              <w:spacing w:before="0" w:after="0" w:line="240" w:lineRule="auto"/>
              <w:jc w:val="center"/>
              <w:rPr>
                <w:sz w:val="14"/>
                <w:szCs w:val="14"/>
              </w:rPr>
            </w:pPr>
            <w:r>
              <w:rPr>
                <w:b w:val="0"/>
                <w:sz w:val="14"/>
              </w:rPr>
              <w:t>-249.3</w:t>
            </w:r>
          </w:p>
        </w:tc>
        <w:tc>
          <w:tcPr>
            <w:tcW w:type="dxa" w:w="536"/>
            <w:noWrap/>
            <w:vAlign w:val="center"/>
          </w:tcPr>
          <w:p>
            <w:pPr>
              <w:spacing w:before="0" w:after="0" w:line="240" w:lineRule="auto"/>
              <w:jc w:val="center"/>
              <w:rPr>
                <w:sz w:val="14"/>
                <w:szCs w:val="14"/>
              </w:rPr>
            </w:pPr>
            <w:r>
              <w:rPr>
                <w:b w:val="0"/>
                <w:sz w:val="14"/>
              </w:rPr>
              <w:t>0.15</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2.01</w:t>
            </w:r>
          </w:p>
        </w:tc>
        <w:tc>
          <w:tcPr>
            <w:tcW w:type="dxa" w:w="516"/>
            <w:noWrap/>
            <w:vAlign w:val="center"/>
          </w:tcPr>
          <w:p>
            <w:pPr>
              <w:spacing w:before="0" w:after="0" w:line="240" w:lineRule="auto"/>
              <w:jc w:val="center"/>
              <w:rPr>
                <w:sz w:val="14"/>
                <w:szCs w:val="14"/>
              </w:rPr>
            </w:pPr>
            <w:r>
              <w:rPr>
                <w:b w:val="0"/>
                <w:sz w:val="14"/>
              </w:rPr>
              <w:t>0.26</w:t>
            </w:r>
          </w:p>
        </w:tc>
        <w:tc>
          <w:tcPr>
            <w:tcW w:type="dxa" w:w="491"/>
            <w:noWrap/>
            <w:vAlign w:val="center"/>
          </w:tcPr>
          <w:p>
            <w:pPr>
              <w:spacing w:before="0" w:after="0" w:line="240" w:lineRule="auto"/>
              <w:jc w:val="center"/>
              <w:rPr>
                <w:sz w:val="14"/>
                <w:szCs w:val="14"/>
              </w:rPr>
            </w:pPr>
            <w:r>
              <w:rPr>
                <w:b w:val="0"/>
                <w:sz w:val="14"/>
              </w:rPr>
              <w:t>1.61</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8.69</w:t>
            </w:r>
          </w:p>
        </w:tc>
        <w:tc>
          <w:tcPr>
            <w:tcW w:type="dxa" w:w="666"/>
            <w:noWrap/>
            <w:vAlign w:val="center"/>
          </w:tcPr>
          <w:p>
            <w:pPr>
              <w:spacing w:before="0" w:after="0" w:line="240" w:lineRule="auto"/>
              <w:jc w:val="center"/>
              <w:rPr>
                <w:sz w:val="14"/>
                <w:szCs w:val="14"/>
              </w:rPr>
            </w:pPr>
            <w:r>
              <w:rPr>
                <w:b w:val="0"/>
                <w:sz w:val="14"/>
              </w:rPr>
              <w:t>140.1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240.2</w:t>
            </w:r>
          </w:p>
        </w:tc>
        <w:tc>
          <w:tcPr>
            <w:tcW w:type="dxa" w:w="618"/>
            <w:noWrap/>
            <w:vAlign w:val="center"/>
          </w:tcPr>
          <w:p>
            <w:pPr>
              <w:spacing w:before="0" w:after="0" w:line="240" w:lineRule="auto"/>
              <w:jc w:val="center"/>
              <w:rPr>
                <w:sz w:val="14"/>
                <w:szCs w:val="14"/>
              </w:rPr>
            </w:pPr>
            <w:r>
              <w:rPr>
                <w:b w:val="0"/>
                <w:sz w:val="14"/>
              </w:rPr>
              <w:t>478.0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-140.1</w:t>
            </w:r>
          </w:p>
        </w:tc>
        <w:tc>
          <w:tcPr>
            <w:tcW w:type="dxa" w:w="701"/>
            <w:noWrap/>
            <w:vAlign w:val="center"/>
          </w:tcPr>
          <w:p>
            <w:pPr>
              <w:spacing w:before="0" w:after="0" w:line="240" w:lineRule="auto"/>
              <w:jc w:val="center"/>
              <w:rPr>
                <w:sz w:val="14"/>
                <w:szCs w:val="14"/>
              </w:rPr>
            </w:pPr>
            <w:r>
              <w:rPr>
                <w:b w:val="0"/>
                <w:sz w:val="14"/>
              </w:rPr>
              <w:t>-266.5</w:t>
            </w:r>
          </w:p>
        </w:tc>
        <w:tc>
          <w:tcPr>
            <w:tcW w:type="dxa" w:w="536"/>
            <w:noWrap/>
            <w:vAlign w:val="center"/>
          </w:tcPr>
          <w:p>
            <w:pPr>
              <w:spacing w:before="0" w:after="0" w:line="240" w:lineRule="auto"/>
              <w:jc w:val="center"/>
              <w:rPr>
                <w:sz w:val="14"/>
                <w:szCs w:val="14"/>
              </w:rPr>
            </w:pPr>
            <w:r>
              <w:rPr>
                <w:b w:val="0"/>
                <w:sz w:val="14"/>
              </w:rPr>
              <w:t>0.26</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2.85</w:t>
            </w:r>
          </w:p>
        </w:tc>
        <w:tc>
          <w:tcPr>
            <w:tcW w:type="dxa" w:w="516"/>
            <w:noWrap/>
            <w:vAlign w:val="center"/>
          </w:tcPr>
          <w:p>
            <w:pPr>
              <w:spacing w:before="0" w:after="0" w:line="240" w:lineRule="auto"/>
              <w:jc w:val="center"/>
              <w:rPr>
                <w:sz w:val="14"/>
                <w:szCs w:val="14"/>
              </w:rPr>
            </w:pPr>
            <w:r>
              <w:rPr>
                <w:b w:val="0"/>
                <w:sz w:val="14"/>
              </w:rPr>
              <w:t>0.40</w:t>
            </w:r>
          </w:p>
        </w:tc>
        <w:tc>
          <w:tcPr>
            <w:tcW w:type="dxa" w:w="491"/>
            <w:noWrap/>
            <w:vAlign w:val="center"/>
          </w:tcPr>
          <w:p>
            <w:pPr>
              <w:spacing w:before="0" w:after="0" w:line="240" w:lineRule="auto"/>
              <w:jc w:val="center"/>
              <w:rPr>
                <w:sz w:val="14"/>
                <w:szCs w:val="14"/>
              </w:rPr>
            </w:pPr>
            <w:r>
              <w:rPr>
                <w:b w:val="0"/>
                <w:sz w:val="14"/>
              </w:rPr>
              <w:t>2.28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0.90</w:t>
            </w:r>
          </w:p>
        </w:tc>
        <w:tc>
          <w:tcPr>
            <w:tcW w:type="dxa" w:w="594"/>
            <w:noWrap/>
            <w:vAlign w:val="center"/>
          </w:tcPr>
          <w:p>
            <w:pPr>
              <w:spacing w:before="0" w:after="0" w:line="240" w:lineRule="auto"/>
              <w:jc w:val="center"/>
              <w:rPr>
                <w:sz w:val="14"/>
                <w:szCs w:val="14"/>
              </w:rPr>
            </w:pPr>
            <w:r>
              <w:rPr>
                <w:b w:val="0"/>
                <w:sz w:val="14"/>
              </w:rPr>
              <w:t>9.73</w:t>
            </w:r>
          </w:p>
        </w:tc>
        <w:tc>
          <w:tcPr>
            <w:tcW w:type="dxa" w:w="666"/>
            <w:noWrap/>
            <w:vAlign w:val="center"/>
          </w:tcPr>
          <w:p>
            <w:pPr>
              <w:spacing w:before="0" w:after="0" w:line="240" w:lineRule="auto"/>
              <w:jc w:val="center"/>
              <w:rPr>
                <w:sz w:val="14"/>
                <w:szCs w:val="14"/>
              </w:rPr>
            </w:pPr>
            <w:r>
              <w:rPr>
                <w:b w:val="0"/>
                <w:sz w:val="14"/>
              </w:rPr>
              <w:t>217.9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246.1</w:t>
            </w:r>
          </w:p>
        </w:tc>
        <w:tc>
          <w:tcPr>
            <w:tcW w:type="dxa" w:w="618"/>
            <w:noWrap/>
            <w:vAlign w:val="center"/>
          </w:tcPr>
          <w:p>
            <w:pPr>
              <w:spacing w:before="0" w:after="0" w:line="240" w:lineRule="auto"/>
              <w:jc w:val="center"/>
              <w:rPr>
                <w:sz w:val="14"/>
                <w:szCs w:val="14"/>
              </w:rPr>
            </w:pPr>
            <w:r>
              <w:rPr>
                <w:b w:val="0"/>
                <w:sz w:val="14"/>
              </w:rPr>
              <w:t>744.5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-217.9</w:t>
            </w:r>
          </w:p>
        </w:tc>
        <w:tc>
          <w:tcPr>
            <w:tcW w:type="dxa" w:w="701"/>
            <w:noWrap/>
            <w:vAlign w:val="center"/>
          </w:tcPr>
          <w:p>
            <w:pPr>
              <w:spacing w:before="0" w:after="0" w:line="240" w:lineRule="auto"/>
              <w:jc w:val="center"/>
              <w:rPr>
                <w:sz w:val="14"/>
                <w:szCs w:val="14"/>
              </w:rPr>
            </w:pPr>
            <w:r>
              <w:rPr>
                <w:b w:val="0"/>
                <w:sz w:val="14"/>
              </w:rPr>
              <w:t>-86.0</w:t>
            </w:r>
          </w:p>
        </w:tc>
        <w:tc>
          <w:tcPr>
            <w:tcW w:type="dxa" w:w="536"/>
            <w:noWrap/>
            <w:vAlign w:val="center"/>
          </w:tcPr>
          <w:p>
            <w:pPr>
              <w:spacing w:before="0" w:after="0" w:line="240" w:lineRule="auto"/>
              <w:jc w:val="center"/>
              <w:rPr>
                <w:sz w:val="14"/>
                <w:szCs w:val="14"/>
              </w:rPr>
            </w:pPr>
            <w:r>
              <w:rPr>
                <w:b w:val="0"/>
                <w:sz w:val="14"/>
              </w:rPr>
              <w:t>0.40</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3.74</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3.00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10.83</w:t>
            </w:r>
          </w:p>
        </w:tc>
        <w:tc>
          <w:tcPr>
            <w:tcW w:type="dxa" w:w="666"/>
            <w:noWrap/>
            <w:vAlign w:val="center"/>
          </w:tcPr>
          <w:p>
            <w:pPr>
              <w:spacing w:before="0" w:after="0" w:line="240" w:lineRule="auto"/>
              <w:jc w:val="center"/>
              <w:rPr>
                <w:sz w:val="14"/>
                <w:szCs w:val="14"/>
              </w:rPr>
            </w:pPr>
            <w:r>
              <w:rPr>
                <w:b w:val="0"/>
                <w:sz w:val="14"/>
              </w:rPr>
              <w:t>281.6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311.8</w:t>
            </w:r>
          </w:p>
        </w:tc>
        <w:tc>
          <w:tcPr>
            <w:tcW w:type="dxa" w:w="618"/>
            <w:noWrap/>
            <w:vAlign w:val="center"/>
          </w:tcPr>
          <w:p>
            <w:pPr>
              <w:spacing w:before="0" w:after="0" w:line="240" w:lineRule="auto"/>
              <w:jc w:val="center"/>
              <w:rPr>
                <w:sz w:val="14"/>
                <w:szCs w:val="14"/>
              </w:rPr>
            </w:pPr>
            <w:r>
              <w:rPr>
                <w:b w:val="0"/>
                <w:sz w:val="14"/>
              </w:rPr>
              <w:t>830.5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-281.6</w:t>
            </w:r>
          </w:p>
        </w:tc>
        <w:tc>
          <w:tcPr>
            <w:tcW w:type="dxa" w:w="701"/>
            <w:noWrap/>
            <w:vAlign w:val="center"/>
          </w:tcPr>
          <w:p>
            <w:pPr>
              <w:spacing w:before="0" w:after="0" w:line="240" w:lineRule="auto"/>
              <w:jc w:val="center"/>
              <w:rPr>
                <w:sz w:val="14"/>
                <w:szCs w:val="14"/>
              </w:rPr>
            </w:pPr>
            <w:r>
              <w:rPr>
                <w:b w:val="0"/>
                <w:sz w:val="14"/>
              </w:rPr>
              <w:t>-101.5</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4.63</w:t>
            </w:r>
          </w:p>
        </w:tc>
        <w:tc>
          <w:tcPr>
            <w:tcW w:type="dxa" w:w="516"/>
            <w:noWrap/>
            <w:vAlign w:val="center"/>
          </w:tcPr>
          <w:p>
            <w:pPr>
              <w:spacing w:before="0" w:after="0" w:line="240" w:lineRule="auto"/>
              <w:jc w:val="center"/>
              <w:rPr>
                <w:sz w:val="14"/>
                <w:szCs w:val="14"/>
              </w:rPr>
            </w:pPr>
            <w:r>
              <w:rPr>
                <w:b w:val="0"/>
                <w:sz w:val="14"/>
              </w:rPr>
              <w:t>0.74</w:t>
            </w:r>
          </w:p>
        </w:tc>
        <w:tc>
          <w:tcPr>
            <w:tcW w:type="dxa" w:w="491"/>
            <w:noWrap/>
            <w:vAlign w:val="center"/>
          </w:tcPr>
          <w:p>
            <w:pPr>
              <w:spacing w:before="0" w:after="0" w:line="240" w:lineRule="auto"/>
              <w:jc w:val="center"/>
              <w:rPr>
                <w:sz w:val="14"/>
                <w:szCs w:val="14"/>
              </w:rPr>
            </w:pPr>
            <w:r>
              <w:rPr>
                <w:b w:val="0"/>
                <w:sz w:val="14"/>
              </w:rPr>
              <w:t>3.71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11.93</w:t>
            </w:r>
          </w:p>
        </w:tc>
        <w:tc>
          <w:tcPr>
            <w:tcW w:type="dxa" w:w="666"/>
            <w:noWrap/>
            <w:vAlign w:val="center"/>
          </w:tcPr>
          <w:p>
            <w:pPr>
              <w:spacing w:before="0" w:after="0" w:line="240" w:lineRule="auto"/>
              <w:jc w:val="center"/>
              <w:rPr>
                <w:sz w:val="14"/>
                <w:szCs w:val="14"/>
              </w:rPr>
            </w:pPr>
            <w:r>
              <w:rPr>
                <w:b w:val="0"/>
                <w:sz w:val="14"/>
              </w:rPr>
              <w:t>343.3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372.8</w:t>
            </w:r>
          </w:p>
        </w:tc>
        <w:tc>
          <w:tcPr>
            <w:tcW w:type="dxa" w:w="618"/>
            <w:noWrap/>
            <w:vAlign w:val="center"/>
          </w:tcPr>
          <w:p>
            <w:pPr>
              <w:spacing w:before="0" w:after="0" w:line="240" w:lineRule="auto"/>
              <w:jc w:val="center"/>
              <w:rPr>
                <w:sz w:val="14"/>
                <w:szCs w:val="14"/>
              </w:rPr>
            </w:pPr>
            <w:r>
              <w:rPr>
                <w:b w:val="0"/>
                <w:sz w:val="14"/>
              </w:rPr>
              <w:t>931.9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-343.3</w:t>
            </w:r>
          </w:p>
        </w:tc>
        <w:tc>
          <w:tcPr>
            <w:tcW w:type="dxa" w:w="701"/>
            <w:noWrap/>
            <w:vAlign w:val="center"/>
          </w:tcPr>
          <w:p>
            <w:pPr>
              <w:spacing w:before="0" w:after="0" w:line="240" w:lineRule="auto"/>
              <w:jc w:val="center"/>
              <w:rPr>
                <w:sz w:val="14"/>
                <w:szCs w:val="14"/>
              </w:rPr>
            </w:pPr>
            <w:r>
              <w:rPr>
                <w:b w:val="0"/>
                <w:sz w:val="14"/>
              </w:rPr>
              <w:t>-112.3</w:t>
            </w:r>
          </w:p>
        </w:tc>
        <w:tc>
          <w:tcPr>
            <w:tcW w:type="dxa" w:w="536"/>
            <w:noWrap/>
            <w:vAlign w:val="center"/>
          </w:tcPr>
          <w:p>
            <w:pPr>
              <w:spacing w:before="0" w:after="0" w:line="240" w:lineRule="auto"/>
              <w:jc w:val="center"/>
              <w:rPr>
                <w:sz w:val="14"/>
                <w:szCs w:val="14"/>
              </w:rPr>
            </w:pPr>
            <w:r>
              <w:rPr>
                <w:b w:val="0"/>
                <w:sz w:val="14"/>
              </w:rPr>
              <w:t>0.74</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5.52</w:t>
            </w:r>
          </w:p>
        </w:tc>
        <w:tc>
          <w:tcPr>
            <w:tcW w:type="dxa" w:w="516"/>
            <w:noWrap/>
            <w:vAlign w:val="center"/>
          </w:tcPr>
          <w:p>
            <w:pPr>
              <w:spacing w:before="0" w:after="0" w:line="240" w:lineRule="auto"/>
              <w:jc w:val="center"/>
              <w:rPr>
                <w:sz w:val="14"/>
                <w:szCs w:val="14"/>
              </w:rPr>
            </w:pPr>
            <w:r>
              <w:rPr>
                <w:b w:val="0"/>
                <w:sz w:val="14"/>
              </w:rPr>
              <w:t>0.94</w:t>
            </w:r>
          </w:p>
        </w:tc>
        <w:tc>
          <w:tcPr>
            <w:tcW w:type="dxa" w:w="491"/>
            <w:noWrap/>
            <w:vAlign w:val="center"/>
          </w:tcPr>
          <w:p>
            <w:pPr>
              <w:spacing w:before="0" w:after="0" w:line="240" w:lineRule="auto"/>
              <w:jc w:val="center"/>
              <w:rPr>
                <w:sz w:val="14"/>
                <w:szCs w:val="14"/>
              </w:rPr>
            </w:pPr>
            <w:r>
              <w:rPr>
                <w:b w:val="0"/>
                <w:sz w:val="14"/>
              </w:rPr>
              <w:t>4.42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13.03</w:t>
            </w:r>
          </w:p>
        </w:tc>
        <w:tc>
          <w:tcPr>
            <w:tcW w:type="dxa" w:w="666"/>
            <w:noWrap/>
            <w:vAlign w:val="center"/>
          </w:tcPr>
          <w:p>
            <w:pPr>
              <w:spacing w:before="0" w:after="0" w:line="240" w:lineRule="auto"/>
              <w:jc w:val="center"/>
              <w:rPr>
                <w:sz w:val="14"/>
                <w:szCs w:val="14"/>
              </w:rPr>
            </w:pPr>
            <w:r>
              <w:rPr>
                <w:b w:val="0"/>
                <w:sz w:val="14"/>
              </w:rPr>
              <w:t>402.9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429.4</w:t>
            </w:r>
          </w:p>
        </w:tc>
        <w:tc>
          <w:tcPr>
            <w:tcW w:type="dxa" w:w="618"/>
            <w:noWrap/>
            <w:vAlign w:val="center"/>
          </w:tcPr>
          <w:p>
            <w:pPr>
              <w:spacing w:before="0" w:after="0" w:line="240" w:lineRule="auto"/>
              <w:jc w:val="center"/>
              <w:rPr>
                <w:sz w:val="14"/>
                <w:szCs w:val="14"/>
              </w:rPr>
            </w:pPr>
            <w:r>
              <w:rPr>
                <w:b w:val="0"/>
                <w:sz w:val="14"/>
              </w:rPr>
              <w:t>1044.3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-402.9</w:t>
            </w:r>
          </w:p>
        </w:tc>
        <w:tc>
          <w:tcPr>
            <w:tcW w:type="dxa" w:w="701"/>
            <w:noWrap/>
            <w:vAlign w:val="center"/>
          </w:tcPr>
          <w:p>
            <w:pPr>
              <w:spacing w:before="0" w:after="0" w:line="240" w:lineRule="auto"/>
              <w:jc w:val="center"/>
              <w:rPr>
                <w:sz w:val="14"/>
                <w:szCs w:val="14"/>
              </w:rPr>
            </w:pPr>
            <w:r>
              <w:rPr>
                <w:b w:val="0"/>
                <w:sz w:val="14"/>
              </w:rPr>
              <w:t>-119.0</w:t>
            </w:r>
          </w:p>
        </w:tc>
        <w:tc>
          <w:tcPr>
            <w:tcW w:type="dxa" w:w="536"/>
            <w:noWrap/>
            <w:vAlign w:val="center"/>
          </w:tcPr>
          <w:p>
            <w:pPr>
              <w:spacing w:before="0" w:after="0" w:line="240" w:lineRule="auto"/>
              <w:jc w:val="center"/>
              <w:rPr>
                <w:sz w:val="14"/>
                <w:szCs w:val="14"/>
              </w:rPr>
            </w:pPr>
            <w:r>
              <w:rPr>
                <w:b w:val="0"/>
                <w:sz w:val="14"/>
              </w:rPr>
              <w:t>0.94</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6.41</w:t>
            </w:r>
          </w:p>
        </w:tc>
        <w:tc>
          <w:tcPr>
            <w:tcW w:type="dxa" w:w="516"/>
            <w:noWrap/>
            <w:vAlign w:val="center"/>
          </w:tcPr>
          <w:p>
            <w:pPr>
              <w:spacing w:before="0" w:after="0" w:line="240" w:lineRule="auto"/>
              <w:jc w:val="center"/>
              <w:rPr>
                <w:sz w:val="14"/>
                <w:szCs w:val="14"/>
              </w:rPr>
            </w:pPr>
            <w:r>
              <w:rPr>
                <w:b w:val="0"/>
                <w:sz w:val="14"/>
              </w:rPr>
              <w:t>1.15</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0.92</w:t>
            </w:r>
          </w:p>
        </w:tc>
        <w:tc>
          <w:tcPr>
            <w:tcW w:type="dxa" w:w="594"/>
            <w:noWrap/>
            <w:vAlign w:val="center"/>
          </w:tcPr>
          <w:p>
            <w:pPr>
              <w:spacing w:before="0" w:after="0" w:line="240" w:lineRule="auto"/>
              <w:jc w:val="center"/>
              <w:rPr>
                <w:sz w:val="14"/>
                <w:szCs w:val="14"/>
              </w:rPr>
            </w:pPr>
            <w:r>
              <w:rPr>
                <w:b w:val="0"/>
                <w:sz w:val="14"/>
              </w:rPr>
              <w:t>14.14</w:t>
            </w:r>
          </w:p>
        </w:tc>
        <w:tc>
          <w:tcPr>
            <w:tcW w:type="dxa" w:w="666"/>
            <w:noWrap/>
            <w:vAlign w:val="center"/>
          </w:tcPr>
          <w:p>
            <w:pPr>
              <w:spacing w:before="0" w:after="0" w:line="240" w:lineRule="auto"/>
              <w:jc w:val="center"/>
              <w:rPr>
                <w:sz w:val="14"/>
                <w:szCs w:val="14"/>
              </w:rPr>
            </w:pPr>
            <w:r>
              <w:rPr>
                <w:b w:val="0"/>
                <w:sz w:val="14"/>
              </w:rPr>
              <w:t>460.3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481.9</w:t>
            </w:r>
          </w:p>
        </w:tc>
        <w:tc>
          <w:tcPr>
            <w:tcW w:type="dxa" w:w="618"/>
            <w:noWrap/>
            <w:vAlign w:val="center"/>
          </w:tcPr>
          <w:p>
            <w:pPr>
              <w:spacing w:before="0" w:after="0" w:line="240" w:lineRule="auto"/>
              <w:jc w:val="center"/>
              <w:rPr>
                <w:sz w:val="14"/>
                <w:szCs w:val="14"/>
              </w:rPr>
            </w:pPr>
            <w:r>
              <w:rPr>
                <w:b w:val="0"/>
                <w:sz w:val="14"/>
              </w:rPr>
              <w:t>1163.2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-460.3</w:t>
            </w:r>
          </w:p>
        </w:tc>
        <w:tc>
          <w:tcPr>
            <w:tcW w:type="dxa" w:w="701"/>
            <w:noWrap/>
            <w:vAlign w:val="center"/>
          </w:tcPr>
          <w:p>
            <w:pPr>
              <w:spacing w:before="0" w:after="0" w:line="240" w:lineRule="auto"/>
              <w:jc w:val="center"/>
              <w:rPr>
                <w:sz w:val="14"/>
                <w:szCs w:val="14"/>
              </w:rPr>
            </w:pPr>
            <w:r>
              <w:rPr>
                <w:b w:val="0"/>
                <w:sz w:val="14"/>
              </w:rPr>
              <w:t>-121.7</w:t>
            </w:r>
          </w:p>
        </w:tc>
        <w:tc>
          <w:tcPr>
            <w:tcW w:type="dxa" w:w="536"/>
            <w:noWrap/>
            <w:vAlign w:val="center"/>
          </w:tcPr>
          <w:p>
            <w:pPr>
              <w:spacing w:before="0" w:after="0" w:line="240" w:lineRule="auto"/>
              <w:jc w:val="center"/>
              <w:rPr>
                <w:sz w:val="14"/>
                <w:szCs w:val="14"/>
              </w:rPr>
            </w:pPr>
            <w:r>
              <w:rPr>
                <w:b w:val="0"/>
                <w:sz w:val="14"/>
              </w:rPr>
              <w:t>1.15</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7.30</w:t>
            </w:r>
          </w:p>
        </w:tc>
        <w:tc>
          <w:tcPr>
            <w:tcW w:type="dxa" w:w="516"/>
            <w:noWrap/>
            <w:vAlign w:val="center"/>
          </w:tcPr>
          <w:p>
            <w:pPr>
              <w:spacing w:before="0" w:after="0" w:line="240" w:lineRule="auto"/>
              <w:jc w:val="center"/>
              <w:rPr>
                <w:sz w:val="14"/>
                <w:szCs w:val="14"/>
              </w:rPr>
            </w:pPr>
            <w:r>
              <w:rPr>
                <w:b w:val="0"/>
                <w:sz w:val="14"/>
              </w:rPr>
              <w:t>1.39</w:t>
            </w:r>
          </w:p>
        </w:tc>
        <w:tc>
          <w:tcPr>
            <w:tcW w:type="dxa" w:w="491"/>
            <w:noWrap/>
            <w:vAlign w:val="center"/>
          </w:tcPr>
          <w:p>
            <w:pPr>
              <w:spacing w:before="0" w:after="0" w:line="240" w:lineRule="auto"/>
              <w:jc w:val="center"/>
              <w:rPr>
                <w:sz w:val="14"/>
                <w:szCs w:val="14"/>
              </w:rPr>
            </w:pPr>
            <w:r>
              <w:rPr>
                <w:b w:val="0"/>
                <w:sz w:val="14"/>
              </w:rPr>
              <w:t>5.84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0.92</w:t>
            </w:r>
          </w:p>
        </w:tc>
        <w:tc>
          <w:tcPr>
            <w:tcW w:type="dxa" w:w="594"/>
            <w:noWrap/>
            <w:vAlign w:val="center"/>
          </w:tcPr>
          <w:p>
            <w:pPr>
              <w:spacing w:before="0" w:after="0" w:line="240" w:lineRule="auto"/>
              <w:jc w:val="center"/>
              <w:rPr>
                <w:sz w:val="14"/>
                <w:szCs w:val="14"/>
              </w:rPr>
            </w:pPr>
            <w:r>
              <w:rPr>
                <w:b w:val="0"/>
                <w:sz w:val="14"/>
              </w:rPr>
              <w:t>15.26</w:t>
            </w:r>
          </w:p>
        </w:tc>
        <w:tc>
          <w:tcPr>
            <w:tcW w:type="dxa" w:w="666"/>
            <w:noWrap/>
            <w:vAlign w:val="center"/>
          </w:tcPr>
          <w:p>
            <w:pPr>
              <w:spacing w:before="0" w:after="0" w:line="240" w:lineRule="auto"/>
              <w:jc w:val="center"/>
              <w:rPr>
                <w:sz w:val="14"/>
                <w:szCs w:val="14"/>
              </w:rPr>
            </w:pPr>
            <w:r>
              <w:rPr>
                <w:b w:val="0"/>
                <w:sz w:val="14"/>
              </w:rPr>
              <w:t>515.7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530.6</w:t>
            </w:r>
          </w:p>
        </w:tc>
        <w:tc>
          <w:tcPr>
            <w:tcW w:type="dxa" w:w="618"/>
            <w:noWrap/>
            <w:vAlign w:val="center"/>
          </w:tcPr>
          <w:p>
            <w:pPr>
              <w:spacing w:before="0" w:after="0" w:line="240" w:lineRule="auto"/>
              <w:jc w:val="center"/>
              <w:rPr>
                <w:sz w:val="14"/>
                <w:szCs w:val="14"/>
              </w:rPr>
            </w:pPr>
            <w:r>
              <w:rPr>
                <w:b w:val="0"/>
                <w:sz w:val="14"/>
              </w:rPr>
              <w:t>1284.9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-515.7</w:t>
            </w:r>
          </w:p>
        </w:tc>
        <w:tc>
          <w:tcPr>
            <w:tcW w:type="dxa" w:w="701"/>
            <w:noWrap/>
            <w:vAlign w:val="center"/>
          </w:tcPr>
          <w:p>
            <w:pPr>
              <w:spacing w:before="0" w:after="0" w:line="240" w:lineRule="auto"/>
              <w:jc w:val="center"/>
              <w:rPr>
                <w:sz w:val="14"/>
                <w:szCs w:val="14"/>
              </w:rPr>
            </w:pPr>
            <w:r>
              <w:rPr>
                <w:b w:val="0"/>
                <w:sz w:val="14"/>
              </w:rPr>
              <w:t>-120.8</w:t>
            </w:r>
          </w:p>
        </w:tc>
        <w:tc>
          <w:tcPr>
            <w:tcW w:type="dxa" w:w="536"/>
            <w:noWrap/>
            <w:vAlign w:val="center"/>
          </w:tcPr>
          <w:p>
            <w:pPr>
              <w:spacing w:before="0" w:after="0" w:line="240" w:lineRule="auto"/>
              <w:jc w:val="center"/>
              <w:rPr>
                <w:sz w:val="14"/>
                <w:szCs w:val="14"/>
              </w:rPr>
            </w:pPr>
            <w:r>
              <w:rPr>
                <w:b w:val="0"/>
                <w:sz w:val="14"/>
              </w:rPr>
              <w:t>1.39</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8.19</w:t>
            </w:r>
          </w:p>
        </w:tc>
        <w:tc>
          <w:tcPr>
            <w:tcW w:type="dxa" w:w="516"/>
            <w:noWrap/>
            <w:vAlign w:val="center"/>
          </w:tcPr>
          <w:p>
            <w:pPr>
              <w:spacing w:before="0" w:after="0" w:line="240" w:lineRule="auto"/>
              <w:jc w:val="center"/>
              <w:rPr>
                <w:sz w:val="14"/>
                <w:szCs w:val="14"/>
              </w:rPr>
            </w:pPr>
            <w:r>
              <w:rPr>
                <w:b w:val="0"/>
                <w:sz w:val="14"/>
              </w:rPr>
              <w:t>1.64</w:t>
            </w:r>
          </w:p>
        </w:tc>
        <w:tc>
          <w:tcPr>
            <w:tcW w:type="dxa" w:w="491"/>
            <w:noWrap/>
            <w:vAlign w:val="center"/>
          </w:tcPr>
          <w:p>
            <w:pPr>
              <w:spacing w:before="0" w:after="0" w:line="240" w:lineRule="auto"/>
              <w:jc w:val="center"/>
              <w:rPr>
                <w:sz w:val="14"/>
                <w:szCs w:val="14"/>
              </w:rPr>
            </w:pPr>
            <w:r>
              <w:rPr>
                <w:b w:val="0"/>
                <w:sz w:val="14"/>
              </w:rPr>
              <w:t>6.56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0.93</w:t>
            </w:r>
          </w:p>
        </w:tc>
        <w:tc>
          <w:tcPr>
            <w:tcW w:type="dxa" w:w="594"/>
            <w:noWrap/>
            <w:vAlign w:val="center"/>
          </w:tcPr>
          <w:p>
            <w:pPr>
              <w:spacing w:before="0" w:after="0" w:line="240" w:lineRule="auto"/>
              <w:jc w:val="center"/>
              <w:rPr>
                <w:sz w:val="14"/>
                <w:szCs w:val="14"/>
              </w:rPr>
            </w:pPr>
            <w:r>
              <w:rPr>
                <w:b w:val="0"/>
                <w:sz w:val="14"/>
              </w:rPr>
              <w:t>16.38</w:t>
            </w:r>
          </w:p>
        </w:tc>
        <w:tc>
          <w:tcPr>
            <w:tcW w:type="dxa" w:w="666"/>
            <w:noWrap/>
            <w:vAlign w:val="center"/>
          </w:tcPr>
          <w:p>
            <w:pPr>
              <w:spacing w:before="0" w:after="0" w:line="240" w:lineRule="auto"/>
              <w:jc w:val="center"/>
              <w:rPr>
                <w:sz w:val="14"/>
                <w:szCs w:val="14"/>
              </w:rPr>
            </w:pPr>
            <w:r>
              <w:rPr>
                <w:b w:val="0"/>
                <w:sz w:val="14"/>
              </w:rPr>
              <w:t>568.9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575.5</w:t>
            </w:r>
          </w:p>
        </w:tc>
        <w:tc>
          <w:tcPr>
            <w:tcW w:type="dxa" w:w="618"/>
            <w:noWrap/>
            <w:vAlign w:val="center"/>
          </w:tcPr>
          <w:p>
            <w:pPr>
              <w:spacing w:before="0" w:after="0" w:line="240" w:lineRule="auto"/>
              <w:jc w:val="center"/>
              <w:rPr>
                <w:sz w:val="14"/>
                <w:szCs w:val="14"/>
              </w:rPr>
            </w:pPr>
            <w:r>
              <w:rPr>
                <w:b w:val="0"/>
                <w:sz w:val="14"/>
              </w:rPr>
              <w:t>1405.8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-568.9</w:t>
            </w:r>
          </w:p>
        </w:tc>
        <w:tc>
          <w:tcPr>
            <w:tcW w:type="dxa" w:w="701"/>
            <w:noWrap/>
            <w:vAlign w:val="center"/>
          </w:tcPr>
          <w:p>
            <w:pPr>
              <w:spacing w:before="0" w:after="0" w:line="240" w:lineRule="auto"/>
              <w:jc w:val="center"/>
              <w:rPr>
                <w:sz w:val="14"/>
                <w:szCs w:val="14"/>
              </w:rPr>
            </w:pPr>
            <w:r>
              <w:rPr>
                <w:b w:val="0"/>
                <w:sz w:val="14"/>
              </w:rPr>
              <w:t>-116.7</w:t>
            </w:r>
          </w:p>
        </w:tc>
        <w:tc>
          <w:tcPr>
            <w:tcW w:type="dxa" w:w="536"/>
            <w:noWrap/>
            <w:vAlign w:val="center"/>
          </w:tcPr>
          <w:p>
            <w:pPr>
              <w:spacing w:before="0" w:after="0" w:line="240" w:lineRule="auto"/>
              <w:jc w:val="center"/>
              <w:rPr>
                <w:sz w:val="14"/>
                <w:szCs w:val="14"/>
              </w:rPr>
            </w:pPr>
            <w:r>
              <w:rPr>
                <w:b w:val="0"/>
                <w:sz w:val="14"/>
              </w:rPr>
              <w:t>1.64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9.08</w:t>
            </w:r>
          </w:p>
        </w:tc>
        <w:tc>
          <w:tcPr>
            <w:tcW w:type="dxa" w:w="516"/>
            <w:noWrap/>
            <w:vAlign w:val="center"/>
          </w:tcPr>
          <w:p>
            <w:pPr>
              <w:spacing w:before="0" w:after="0" w:line="240" w:lineRule="auto"/>
              <w:jc w:val="center"/>
              <w:rPr>
                <w:sz w:val="14"/>
                <w:szCs w:val="14"/>
              </w:rPr>
            </w:pPr>
            <w:r>
              <w:rPr>
                <w:b w:val="0"/>
                <w:sz w:val="14"/>
              </w:rPr>
              <w:t>1.91</w:t>
            </w:r>
          </w:p>
        </w:tc>
        <w:tc>
          <w:tcPr>
            <w:tcW w:type="dxa" w:w="491"/>
            <w:noWrap/>
            <w:vAlign w:val="center"/>
          </w:tcPr>
          <w:p>
            <w:pPr>
              <w:spacing w:before="0" w:after="0" w:line="240" w:lineRule="auto"/>
              <w:jc w:val="center"/>
              <w:rPr>
                <w:sz w:val="14"/>
                <w:szCs w:val="14"/>
              </w:rPr>
            </w:pPr>
            <w:r>
              <w:rPr>
                <w:b w:val="0"/>
                <w:sz w:val="14"/>
              </w:rPr>
              <w:t>7.27</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0.93</w:t>
            </w:r>
          </w:p>
        </w:tc>
        <w:tc>
          <w:tcPr>
            <w:tcW w:type="dxa" w:w="594"/>
            <w:noWrap/>
            <w:vAlign w:val="center"/>
          </w:tcPr>
          <w:p>
            <w:pPr>
              <w:spacing w:before="0" w:after="0" w:line="240" w:lineRule="auto"/>
              <w:jc w:val="center"/>
              <w:rPr>
                <w:sz w:val="14"/>
                <w:szCs w:val="14"/>
              </w:rPr>
            </w:pPr>
            <w:r>
              <w:rPr>
                <w:b w:val="0"/>
                <w:sz w:val="14"/>
              </w:rPr>
              <w:t>17.51</w:t>
            </w:r>
          </w:p>
        </w:tc>
        <w:tc>
          <w:tcPr>
            <w:tcW w:type="dxa" w:w="666"/>
            <w:noWrap/>
            <w:vAlign w:val="center"/>
          </w:tcPr>
          <w:p>
            <w:pPr>
              <w:spacing w:before="0" w:after="0" w:line="240" w:lineRule="auto"/>
              <w:jc w:val="center"/>
              <w:rPr>
                <w:sz w:val="14"/>
                <w:szCs w:val="14"/>
              </w:rPr>
            </w:pPr>
            <w:r>
              <w:rPr>
                <w:b w:val="0"/>
                <w:sz w:val="14"/>
              </w:rPr>
              <w:t>619.9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617.0</w:t>
            </w:r>
          </w:p>
        </w:tc>
        <w:tc>
          <w:tcPr>
            <w:tcW w:type="dxa" w:w="618"/>
            <w:noWrap/>
            <w:vAlign w:val="center"/>
          </w:tcPr>
          <w:p>
            <w:pPr>
              <w:spacing w:before="0" w:after="0" w:line="240" w:lineRule="auto"/>
              <w:jc w:val="center"/>
              <w:rPr>
                <w:sz w:val="14"/>
                <w:szCs w:val="14"/>
              </w:rPr>
            </w:pPr>
            <w:r>
              <w:rPr>
                <w:b w:val="0"/>
                <w:sz w:val="14"/>
              </w:rPr>
              <w:t>1522.5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-619.9</w:t>
            </w:r>
          </w:p>
        </w:tc>
        <w:tc>
          <w:tcPr>
            <w:tcW w:type="dxa" w:w="701"/>
            <w:noWrap/>
            <w:vAlign w:val="center"/>
          </w:tcPr>
          <w:p>
            <w:pPr>
              <w:spacing w:before="0" w:after="0" w:line="240" w:lineRule="auto"/>
              <w:jc w:val="center"/>
              <w:rPr>
                <w:sz w:val="14"/>
                <w:szCs w:val="14"/>
              </w:rPr>
            </w:pPr>
            <w:r>
              <w:rPr>
                <w:b w:val="0"/>
                <w:sz w:val="14"/>
              </w:rPr>
              <w:t>-109.6</w:t>
            </w:r>
          </w:p>
        </w:tc>
        <w:tc>
          <w:tcPr>
            <w:tcW w:type="dxa" w:w="536"/>
            <w:noWrap/>
            <w:vAlign w:val="center"/>
          </w:tcPr>
          <w:p>
            <w:pPr>
              <w:spacing w:before="0" w:after="0" w:line="240" w:lineRule="auto"/>
              <w:jc w:val="center"/>
              <w:rPr>
                <w:sz w:val="14"/>
                <w:szCs w:val="14"/>
              </w:rPr>
            </w:pPr>
            <w:r>
              <w:rPr>
                <w:b w:val="0"/>
                <w:sz w:val="14"/>
              </w:rPr>
              <w:t>1.91</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9.97</w:t>
            </w:r>
          </w:p>
        </w:tc>
        <w:tc>
          <w:tcPr>
            <w:tcW w:type="dxa" w:w="516"/>
            <w:noWrap/>
            <w:vAlign w:val="center"/>
          </w:tcPr>
          <w:p>
            <w:pPr>
              <w:spacing w:before="0" w:after="0" w:line="240" w:lineRule="auto"/>
              <w:jc w:val="center"/>
              <w:rPr>
                <w:sz w:val="14"/>
                <w:szCs w:val="14"/>
              </w:rPr>
            </w:pPr>
            <w:r>
              <w:rPr>
                <w:b w:val="0"/>
                <w:sz w:val="14"/>
              </w:rPr>
              <w:t>2.20</w:t>
            </w:r>
          </w:p>
        </w:tc>
        <w:tc>
          <w:tcPr>
            <w:tcW w:type="dxa" w:w="491"/>
            <w:noWrap/>
            <w:vAlign w:val="center"/>
          </w:tcPr>
          <w:p>
            <w:pPr>
              <w:spacing w:before="0" w:after="0" w:line="240" w:lineRule="auto"/>
              <w:jc w:val="center"/>
              <w:rPr>
                <w:sz w:val="14"/>
                <w:szCs w:val="14"/>
              </w:rPr>
            </w:pPr>
            <w:r>
              <w:rPr>
                <w:b w:val="0"/>
                <w:sz w:val="14"/>
              </w:rPr>
              <w:t>7.98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0.94</w:t>
            </w:r>
          </w:p>
        </w:tc>
        <w:tc>
          <w:tcPr>
            <w:tcW w:type="dxa" w:w="594"/>
            <w:noWrap/>
            <w:vAlign w:val="center"/>
          </w:tcPr>
          <w:p>
            <w:pPr>
              <w:spacing w:before="0" w:after="0" w:line="240" w:lineRule="auto"/>
              <w:jc w:val="center"/>
              <w:rPr>
                <w:sz w:val="14"/>
                <w:szCs w:val="14"/>
              </w:rPr>
            </w:pPr>
            <w:r>
              <w:rPr>
                <w:b w:val="0"/>
                <w:sz w:val="14"/>
              </w:rPr>
              <w:t>18.64</w:t>
            </w:r>
          </w:p>
        </w:tc>
        <w:tc>
          <w:tcPr>
            <w:tcW w:type="dxa" w:w="666"/>
            <w:noWrap/>
            <w:vAlign w:val="center"/>
          </w:tcPr>
          <w:p>
            <w:pPr>
              <w:spacing w:before="0" w:after="0" w:line="240" w:lineRule="auto"/>
              <w:jc w:val="center"/>
              <w:rPr>
                <w:sz w:val="14"/>
                <w:szCs w:val="14"/>
              </w:rPr>
            </w:pPr>
            <w:r>
              <w:rPr>
                <w:b w:val="0"/>
                <w:sz w:val="14"/>
              </w:rPr>
              <w:t>668.7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655.2</w:t>
            </w:r>
          </w:p>
        </w:tc>
        <w:tc>
          <w:tcPr>
            <w:tcW w:type="dxa" w:w="618"/>
            <w:noWrap/>
            <w:vAlign w:val="center"/>
          </w:tcPr>
          <w:p>
            <w:pPr>
              <w:spacing w:before="0" w:after="0" w:line="240" w:lineRule="auto"/>
              <w:jc w:val="center"/>
              <w:rPr>
                <w:sz w:val="14"/>
                <w:szCs w:val="14"/>
              </w:rPr>
            </w:pPr>
            <w:r>
              <w:rPr>
                <w:b w:val="0"/>
                <w:sz w:val="14"/>
              </w:rPr>
              <w:t>1632.1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-668.7</w:t>
            </w:r>
          </w:p>
        </w:tc>
        <w:tc>
          <w:tcPr>
            <w:tcW w:type="dxa" w:w="701"/>
            <w:noWrap/>
            <w:vAlign w:val="center"/>
          </w:tcPr>
          <w:p>
            <w:pPr>
              <w:spacing w:before="0" w:after="0" w:line="240" w:lineRule="auto"/>
              <w:jc w:val="center"/>
              <w:rPr>
                <w:sz w:val="14"/>
                <w:szCs w:val="14"/>
              </w:rPr>
            </w:pPr>
            <w:r>
              <w:rPr>
                <w:b w:val="0"/>
                <w:sz w:val="14"/>
              </w:rPr>
              <w:t>-99.7</w:t>
            </w:r>
          </w:p>
        </w:tc>
        <w:tc>
          <w:tcPr>
            <w:tcW w:type="dxa" w:w="536"/>
            <w:noWrap/>
            <w:vAlign w:val="center"/>
          </w:tcPr>
          <w:p>
            <w:pPr>
              <w:spacing w:before="0" w:after="0" w:line="240" w:lineRule="auto"/>
              <w:jc w:val="center"/>
              <w:rPr>
                <w:sz w:val="14"/>
                <w:szCs w:val="14"/>
              </w:rPr>
            </w:pPr>
            <w:r>
              <w:rPr>
                <w:b w:val="0"/>
                <w:sz w:val="14"/>
              </w:rPr>
              <w:t>2.20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10.86</w:t>
            </w:r>
          </w:p>
        </w:tc>
        <w:tc>
          <w:tcPr>
            <w:tcW w:type="dxa" w:w="516"/>
            <w:noWrap/>
            <w:vAlign w:val="center"/>
          </w:tcPr>
          <w:p>
            <w:pPr>
              <w:spacing w:before="0" w:after="0" w:line="240" w:lineRule="auto"/>
              <w:jc w:val="center"/>
              <w:rPr>
                <w:sz w:val="14"/>
                <w:szCs w:val="14"/>
              </w:rPr>
            </w:pPr>
            <w:r>
              <w:rPr>
                <w:b w:val="0"/>
                <w:sz w:val="14"/>
              </w:rPr>
              <w:t>2.51</w:t>
            </w:r>
          </w:p>
        </w:tc>
        <w:tc>
          <w:tcPr>
            <w:tcW w:type="dxa" w:w="491"/>
            <w:noWrap/>
            <w:vAlign w:val="center"/>
          </w:tcPr>
          <w:p>
            <w:pPr>
              <w:spacing w:before="0" w:after="0" w:line="240" w:lineRule="auto"/>
              <w:jc w:val="center"/>
              <w:rPr>
                <w:sz w:val="14"/>
                <w:szCs w:val="14"/>
              </w:rPr>
            </w:pPr>
            <w:r>
              <w:rPr>
                <w:b w:val="0"/>
                <w:sz w:val="14"/>
              </w:rPr>
              <w:t>8.69</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0.95</w:t>
            </w:r>
          </w:p>
        </w:tc>
        <w:tc>
          <w:tcPr>
            <w:tcW w:type="dxa" w:w="594"/>
            <w:noWrap/>
            <w:vAlign w:val="center"/>
          </w:tcPr>
          <w:p>
            <w:pPr>
              <w:spacing w:before="0" w:after="0" w:line="240" w:lineRule="auto"/>
              <w:jc w:val="center"/>
              <w:rPr>
                <w:sz w:val="14"/>
                <w:szCs w:val="14"/>
              </w:rPr>
            </w:pPr>
            <w:r>
              <w:rPr>
                <w:b w:val="0"/>
                <w:sz w:val="14"/>
              </w:rPr>
              <w:t>19.78</w:t>
            </w:r>
          </w:p>
        </w:tc>
        <w:tc>
          <w:tcPr>
            <w:tcW w:type="dxa" w:w="666"/>
            <w:noWrap/>
            <w:vAlign w:val="center"/>
          </w:tcPr>
          <w:p>
            <w:pPr>
              <w:spacing w:before="0" w:after="0" w:line="240" w:lineRule="auto"/>
              <w:jc w:val="center"/>
              <w:rPr>
                <w:sz w:val="14"/>
                <w:szCs w:val="14"/>
              </w:rPr>
            </w:pPr>
            <w:r>
              <w:rPr>
                <w:b w:val="0"/>
                <w:sz w:val="14"/>
              </w:rPr>
              <w:t>715.2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690.1</w:t>
            </w:r>
          </w:p>
        </w:tc>
        <w:tc>
          <w:tcPr>
            <w:tcW w:type="dxa" w:w="618"/>
            <w:noWrap/>
            <w:vAlign w:val="center"/>
          </w:tcPr>
          <w:p>
            <w:pPr>
              <w:spacing w:before="0" w:after="0" w:line="240" w:lineRule="auto"/>
              <w:jc w:val="center"/>
              <w:rPr>
                <w:sz w:val="14"/>
                <w:szCs w:val="14"/>
              </w:rPr>
            </w:pPr>
            <w:r>
              <w:rPr>
                <w:b w:val="0"/>
                <w:sz w:val="14"/>
              </w:rPr>
              <w:t>1731.8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-715.2</w:t>
            </w:r>
          </w:p>
        </w:tc>
        <w:tc>
          <w:tcPr>
            <w:tcW w:type="dxa" w:w="701"/>
            <w:noWrap/>
            <w:vAlign w:val="center"/>
          </w:tcPr>
          <w:p>
            <w:pPr>
              <w:spacing w:before="0" w:after="0" w:line="240" w:lineRule="auto"/>
              <w:jc w:val="center"/>
              <w:rPr>
                <w:sz w:val="14"/>
                <w:szCs w:val="14"/>
              </w:rPr>
            </w:pPr>
            <w:r>
              <w:rPr>
                <w:b w:val="0"/>
                <w:sz w:val="14"/>
              </w:rPr>
              <w:t>-87.4</w:t>
            </w:r>
          </w:p>
        </w:tc>
        <w:tc>
          <w:tcPr>
            <w:tcW w:type="dxa" w:w="536"/>
            <w:noWrap/>
            <w:vAlign w:val="center"/>
          </w:tcPr>
          <w:p>
            <w:pPr>
              <w:spacing w:before="0" w:after="0" w:line="240" w:lineRule="auto"/>
              <w:jc w:val="center"/>
              <w:rPr>
                <w:sz w:val="14"/>
                <w:szCs w:val="14"/>
              </w:rPr>
            </w:pPr>
            <w:r>
              <w:rPr>
                <w:b w:val="0"/>
                <w:sz w:val="14"/>
              </w:rPr>
              <w:t>2.51</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11.75</w:t>
            </w:r>
          </w:p>
        </w:tc>
        <w:tc>
          <w:tcPr>
            <w:tcW w:type="dxa" w:w="516"/>
            <w:noWrap/>
            <w:vAlign w:val="center"/>
          </w:tcPr>
          <w:p>
            <w:pPr>
              <w:spacing w:before="0" w:after="0" w:line="240" w:lineRule="auto"/>
              <w:jc w:val="center"/>
              <w:rPr>
                <w:sz w:val="14"/>
                <w:szCs w:val="14"/>
              </w:rPr>
            </w:pPr>
            <w:r>
              <w:rPr>
                <w:b w:val="0"/>
                <w:sz w:val="14"/>
              </w:rPr>
              <w:t>2.84</w:t>
            </w:r>
          </w:p>
        </w:tc>
        <w:tc>
          <w:tcPr>
            <w:tcW w:type="dxa" w:w="491"/>
            <w:noWrap/>
            <w:vAlign w:val="center"/>
          </w:tcPr>
          <w:p>
            <w:pPr>
              <w:spacing w:before="0" w:after="0" w:line="240" w:lineRule="auto"/>
              <w:jc w:val="center"/>
              <w:rPr>
                <w:sz w:val="14"/>
                <w:szCs w:val="14"/>
              </w:rPr>
            </w:pPr>
            <w:r>
              <w:rPr>
                <w:b w:val="0"/>
                <w:sz w:val="14"/>
              </w:rPr>
              <w:t>9.40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0.95</w:t>
            </w:r>
          </w:p>
        </w:tc>
        <w:tc>
          <w:tcPr>
            <w:tcW w:type="dxa" w:w="594"/>
            <w:noWrap/>
            <w:vAlign w:val="center"/>
          </w:tcPr>
          <w:p>
            <w:pPr>
              <w:spacing w:before="0" w:after="0" w:line="240" w:lineRule="auto"/>
              <w:jc w:val="center"/>
              <w:rPr>
                <w:sz w:val="14"/>
                <w:szCs w:val="14"/>
              </w:rPr>
            </w:pPr>
            <w:r>
              <w:rPr>
                <w:b w:val="0"/>
                <w:sz w:val="14"/>
              </w:rPr>
              <w:t>20.94</w:t>
            </w:r>
          </w:p>
        </w:tc>
        <w:tc>
          <w:tcPr>
            <w:tcW w:type="dxa" w:w="666"/>
            <w:noWrap/>
            <w:vAlign w:val="center"/>
          </w:tcPr>
          <w:p>
            <w:pPr>
              <w:spacing w:before="0" w:after="0" w:line="240" w:lineRule="auto"/>
              <w:jc w:val="center"/>
              <w:rPr>
                <w:sz w:val="14"/>
                <w:szCs w:val="14"/>
              </w:rPr>
            </w:pPr>
            <w:r>
              <w:rPr>
                <w:b w:val="0"/>
                <w:sz w:val="14"/>
              </w:rPr>
              <w:t>759.4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722.1</w:t>
            </w:r>
          </w:p>
        </w:tc>
        <w:tc>
          <w:tcPr>
            <w:tcW w:type="dxa" w:w="618"/>
            <w:noWrap/>
            <w:vAlign w:val="center"/>
          </w:tcPr>
          <w:p>
            <w:pPr>
              <w:spacing w:before="0" w:after="0" w:line="240" w:lineRule="auto"/>
              <w:jc w:val="center"/>
              <w:rPr>
                <w:sz w:val="14"/>
                <w:szCs w:val="14"/>
              </w:rPr>
            </w:pPr>
            <w:r>
              <w:rPr>
                <w:b w:val="0"/>
                <w:sz w:val="14"/>
              </w:rPr>
              <w:t>1819.2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-759.4</w:t>
            </w:r>
          </w:p>
        </w:tc>
        <w:tc>
          <w:tcPr>
            <w:tcW w:type="dxa" w:w="701"/>
            <w:noWrap/>
            <w:vAlign w:val="center"/>
          </w:tcPr>
          <w:p>
            <w:pPr>
              <w:spacing w:before="0" w:after="0" w:line="240" w:lineRule="auto"/>
              <w:jc w:val="center"/>
              <w:rPr>
                <w:sz w:val="14"/>
                <w:szCs w:val="14"/>
              </w:rPr>
            </w:pPr>
            <w:r>
              <w:rPr>
                <w:b w:val="0"/>
                <w:sz w:val="14"/>
              </w:rPr>
              <w:t>-72.7</w:t>
            </w:r>
          </w:p>
        </w:tc>
        <w:tc>
          <w:tcPr>
            <w:tcW w:type="dxa" w:w="536"/>
            <w:noWrap/>
            <w:vAlign w:val="center"/>
          </w:tcPr>
          <w:p>
            <w:pPr>
              <w:spacing w:before="0" w:after="0" w:line="240" w:lineRule="auto"/>
              <w:jc w:val="center"/>
              <w:rPr>
                <w:sz w:val="14"/>
                <w:szCs w:val="14"/>
              </w:rPr>
            </w:pPr>
            <w:r>
              <w:rPr>
                <w:b w:val="0"/>
                <w:sz w:val="14"/>
              </w:rPr>
              <w:t>2.84</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12.64</w:t>
            </w:r>
          </w:p>
        </w:tc>
        <w:tc>
          <w:tcPr>
            <w:tcW w:type="dxa" w:w="516"/>
            <w:noWrap/>
            <w:vAlign w:val="center"/>
          </w:tcPr>
          <w:p>
            <w:pPr>
              <w:spacing w:before="0" w:after="0" w:line="240" w:lineRule="auto"/>
              <w:jc w:val="center"/>
              <w:rPr>
                <w:sz w:val="14"/>
                <w:szCs w:val="14"/>
              </w:rPr>
            </w:pPr>
            <w:r>
              <w:rPr>
                <w:b w:val="0"/>
                <w:sz w:val="14"/>
              </w:rPr>
              <w:t>3.19</w:t>
            </w:r>
          </w:p>
        </w:tc>
        <w:tc>
          <w:tcPr>
            <w:tcW w:type="dxa" w:w="491"/>
            <w:noWrap/>
            <w:vAlign w:val="center"/>
          </w:tcPr>
          <w:p>
            <w:pPr>
              <w:spacing w:before="0" w:after="0" w:line="240" w:lineRule="auto"/>
              <w:jc w:val="center"/>
              <w:rPr>
                <w:sz w:val="14"/>
                <w:szCs w:val="14"/>
              </w:rPr>
            </w:pPr>
            <w:r>
              <w:rPr>
                <w:b w:val="0"/>
                <w:sz w:val="14"/>
              </w:rPr>
              <w:t>10.12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0.96</w:t>
            </w:r>
          </w:p>
        </w:tc>
        <w:tc>
          <w:tcPr>
            <w:tcW w:type="dxa" w:w="594"/>
            <w:noWrap/>
            <w:vAlign w:val="center"/>
          </w:tcPr>
          <w:p>
            <w:pPr>
              <w:spacing w:before="0" w:after="0" w:line="240" w:lineRule="auto"/>
              <w:jc w:val="center"/>
              <w:rPr>
                <w:sz w:val="14"/>
                <w:szCs w:val="14"/>
              </w:rPr>
            </w:pPr>
            <w:r>
              <w:rPr>
                <w:b w:val="0"/>
                <w:sz w:val="14"/>
              </w:rPr>
              <w:t>22.10</w:t>
            </w:r>
          </w:p>
        </w:tc>
        <w:tc>
          <w:tcPr>
            <w:tcW w:type="dxa" w:w="666"/>
            <w:noWrap/>
            <w:vAlign w:val="center"/>
          </w:tcPr>
          <w:p>
            <w:pPr>
              <w:spacing w:before="0" w:after="0" w:line="240" w:lineRule="auto"/>
              <w:jc w:val="center"/>
              <w:rPr>
                <w:sz w:val="14"/>
                <w:szCs w:val="14"/>
              </w:rPr>
            </w:pPr>
            <w:r>
              <w:rPr>
                <w:b w:val="0"/>
                <w:sz w:val="14"/>
              </w:rPr>
              <w:t>801.1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751.1</w:t>
            </w:r>
          </w:p>
        </w:tc>
        <w:tc>
          <w:tcPr>
            <w:tcW w:type="dxa" w:w="618"/>
            <w:noWrap/>
            <w:vAlign w:val="center"/>
          </w:tcPr>
          <w:p>
            <w:pPr>
              <w:spacing w:before="0" w:after="0" w:line="240" w:lineRule="auto"/>
              <w:jc w:val="center"/>
              <w:rPr>
                <w:sz w:val="14"/>
                <w:szCs w:val="14"/>
              </w:rPr>
            </w:pPr>
            <w:r>
              <w:rPr>
                <w:b w:val="0"/>
                <w:sz w:val="14"/>
              </w:rPr>
              <w:t>1891.9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-801.1</w:t>
            </w:r>
          </w:p>
        </w:tc>
        <w:tc>
          <w:tcPr>
            <w:tcW w:type="dxa" w:w="701"/>
            <w:noWrap/>
            <w:vAlign w:val="center"/>
          </w:tcPr>
          <w:p>
            <w:pPr>
              <w:spacing w:before="0" w:after="0" w:line="240" w:lineRule="auto"/>
              <w:jc w:val="center"/>
              <w:rPr>
                <w:sz w:val="14"/>
                <w:szCs w:val="14"/>
              </w:rPr>
            </w:pPr>
            <w:r>
              <w:rPr>
                <w:b w:val="0"/>
                <w:sz w:val="14"/>
              </w:rPr>
              <w:t>-56.0</w:t>
            </w:r>
          </w:p>
        </w:tc>
        <w:tc>
          <w:tcPr>
            <w:tcW w:type="dxa" w:w="536"/>
            <w:noWrap/>
            <w:vAlign w:val="center"/>
          </w:tcPr>
          <w:p>
            <w:pPr>
              <w:spacing w:before="0" w:after="0" w:line="240" w:lineRule="auto"/>
              <w:jc w:val="center"/>
              <w:rPr>
                <w:sz w:val="14"/>
                <w:szCs w:val="14"/>
              </w:rPr>
            </w:pPr>
            <w:r>
              <w:rPr>
                <w:b w:val="0"/>
                <w:sz w:val="14"/>
              </w:rPr>
              <w:t>3.19</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13.53</w:t>
            </w:r>
          </w:p>
        </w:tc>
        <w:tc>
          <w:tcPr>
            <w:tcW w:type="dxa" w:w="516"/>
            <w:noWrap/>
            <w:vAlign w:val="center"/>
          </w:tcPr>
          <w:p>
            <w:pPr>
              <w:spacing w:before="0" w:after="0" w:line="240" w:lineRule="auto"/>
              <w:jc w:val="center"/>
              <w:rPr>
                <w:sz w:val="14"/>
                <w:szCs w:val="14"/>
              </w:rPr>
            </w:pPr>
            <w:r>
              <w:rPr>
                <w:b w:val="0"/>
                <w:sz w:val="14"/>
              </w:rPr>
              <w:t>3.56</w:t>
            </w:r>
          </w:p>
        </w:tc>
        <w:tc>
          <w:tcPr>
            <w:tcW w:type="dxa" w:w="491"/>
            <w:noWrap/>
            <w:vAlign w:val="center"/>
          </w:tcPr>
          <w:p>
            <w:pPr>
              <w:spacing w:before="0" w:after="0" w:line="240" w:lineRule="auto"/>
              <w:jc w:val="center"/>
              <w:rPr>
                <w:sz w:val="14"/>
                <w:szCs w:val="14"/>
              </w:rPr>
            </w:pPr>
            <w:r>
              <w:rPr>
                <w:b w:val="0"/>
                <w:sz w:val="14"/>
              </w:rPr>
              <w:t>10.83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0.97</w:t>
            </w:r>
          </w:p>
        </w:tc>
        <w:tc>
          <w:tcPr>
            <w:tcW w:type="dxa" w:w="594"/>
            <w:noWrap/>
            <w:vAlign w:val="center"/>
          </w:tcPr>
          <w:p>
            <w:pPr>
              <w:spacing w:before="0" w:after="0" w:line="240" w:lineRule="auto"/>
              <w:jc w:val="center"/>
              <w:rPr>
                <w:sz w:val="14"/>
                <w:szCs w:val="14"/>
              </w:rPr>
            </w:pPr>
            <w:r>
              <w:rPr>
                <w:b w:val="0"/>
                <w:sz w:val="14"/>
              </w:rPr>
              <w:t>23.27</w:t>
            </w:r>
          </w:p>
        </w:tc>
        <w:tc>
          <w:tcPr>
            <w:tcW w:type="dxa" w:w="666"/>
            <w:noWrap/>
            <w:vAlign w:val="center"/>
          </w:tcPr>
          <w:p>
            <w:pPr>
              <w:spacing w:before="0" w:after="0" w:line="240" w:lineRule="auto"/>
              <w:jc w:val="center"/>
              <w:rPr>
                <w:sz w:val="14"/>
                <w:szCs w:val="14"/>
              </w:rPr>
            </w:pPr>
            <w:r>
              <w:rPr>
                <w:b w:val="0"/>
                <w:sz w:val="14"/>
              </w:rPr>
              <w:t>840.5</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777.3</w:t>
            </w:r>
          </w:p>
        </w:tc>
        <w:tc>
          <w:tcPr>
            <w:tcW w:type="dxa" w:w="618"/>
            <w:noWrap/>
            <w:vAlign w:val="center"/>
          </w:tcPr>
          <w:p>
            <w:pPr>
              <w:spacing w:before="0" w:after="0" w:line="240" w:lineRule="auto"/>
              <w:jc w:val="center"/>
              <w:rPr>
                <w:sz w:val="14"/>
                <w:szCs w:val="14"/>
              </w:rPr>
            </w:pPr>
            <w:r>
              <w:rPr>
                <w:b w:val="0"/>
                <w:sz w:val="14"/>
              </w:rPr>
              <w:t>1948.0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-840.5</w:t>
            </w:r>
          </w:p>
        </w:tc>
        <w:tc>
          <w:tcPr>
            <w:tcW w:type="dxa" w:w="701"/>
            <w:noWrap/>
            <w:vAlign w:val="center"/>
          </w:tcPr>
          <w:p>
            <w:pPr>
              <w:spacing w:before="0" w:after="0" w:line="240" w:lineRule="auto"/>
              <w:jc w:val="center"/>
              <w:rPr>
                <w:sz w:val="14"/>
                <w:szCs w:val="14"/>
              </w:rPr>
            </w:pPr>
            <w:r>
              <w:rPr>
                <w:b w:val="0"/>
                <w:sz w:val="14"/>
              </w:rPr>
              <w:t>-37.5</w:t>
            </w:r>
          </w:p>
        </w:tc>
        <w:tc>
          <w:tcPr>
            <w:tcW w:type="dxa" w:w="536"/>
            <w:noWrap/>
            <w:vAlign w:val="center"/>
          </w:tcPr>
          <w:p>
            <w:pPr>
              <w:spacing w:before="0" w:after="0" w:line="240" w:lineRule="auto"/>
              <w:jc w:val="center"/>
              <w:rPr>
                <w:sz w:val="14"/>
                <w:szCs w:val="14"/>
              </w:rPr>
            </w:pPr>
            <w:r>
              <w:rPr>
                <w:b w:val="0"/>
                <w:sz w:val="14"/>
              </w:rPr>
              <w:t>3.56</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14.42</w:t>
            </w:r>
          </w:p>
        </w:tc>
        <w:tc>
          <w:tcPr>
            <w:tcW w:type="dxa" w:w="516"/>
            <w:noWrap/>
            <w:vAlign w:val="center"/>
          </w:tcPr>
          <w:p>
            <w:pPr>
              <w:spacing w:before="0" w:after="0" w:line="240" w:lineRule="auto"/>
              <w:jc w:val="center"/>
              <w:rPr>
                <w:sz w:val="14"/>
                <w:szCs w:val="14"/>
              </w:rPr>
            </w:pPr>
            <w:r>
              <w:rPr>
                <w:b w:val="0"/>
                <w:sz w:val="14"/>
              </w:rPr>
              <w:t>3.96</w:t>
            </w:r>
          </w:p>
        </w:tc>
        <w:tc>
          <w:tcPr>
            <w:tcW w:type="dxa" w:w="491"/>
            <w:noWrap/>
            <w:vAlign w:val="center"/>
          </w:tcPr>
          <w:p>
            <w:pPr>
              <w:spacing w:before="0" w:after="0" w:line="240" w:lineRule="auto"/>
              <w:jc w:val="center"/>
              <w:rPr>
                <w:sz w:val="14"/>
                <w:szCs w:val="14"/>
              </w:rPr>
            </w:pPr>
            <w:r>
              <w:rPr>
                <w:b w:val="0"/>
                <w:sz w:val="14"/>
              </w:rPr>
              <w:t>11.54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0.98</w:t>
            </w:r>
          </w:p>
        </w:tc>
        <w:tc>
          <w:tcPr>
            <w:tcW w:type="dxa" w:w="594"/>
            <w:noWrap/>
            <w:vAlign w:val="center"/>
          </w:tcPr>
          <w:p>
            <w:pPr>
              <w:spacing w:before="0" w:after="0" w:line="240" w:lineRule="auto"/>
              <w:jc w:val="center"/>
              <w:rPr>
                <w:sz w:val="14"/>
                <w:szCs w:val="14"/>
              </w:rPr>
            </w:pPr>
            <w:r>
              <w:rPr>
                <w:b w:val="0"/>
                <w:sz w:val="14"/>
              </w:rPr>
              <w:t>24.45</w:t>
            </w:r>
          </w:p>
        </w:tc>
        <w:tc>
          <w:tcPr>
            <w:tcW w:type="dxa" w:w="666"/>
            <w:noWrap/>
            <w:vAlign w:val="center"/>
          </w:tcPr>
          <w:p>
            <w:pPr>
              <w:spacing w:before="0" w:after="0" w:line="240" w:lineRule="auto"/>
              <w:jc w:val="center"/>
              <w:rPr>
                <w:sz w:val="14"/>
                <w:szCs w:val="14"/>
              </w:rPr>
            </w:pPr>
            <w:r>
              <w:rPr>
                <w:b w:val="0"/>
                <w:sz w:val="14"/>
              </w:rPr>
              <w:t>877.3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899.7</w:t>
            </w:r>
          </w:p>
        </w:tc>
        <w:tc>
          <w:tcPr>
            <w:tcW w:type="dxa" w:w="618"/>
            <w:noWrap/>
            <w:vAlign w:val="center"/>
          </w:tcPr>
          <w:p>
            <w:pPr>
              <w:spacing w:before="0" w:after="0" w:line="240" w:lineRule="auto"/>
              <w:jc w:val="center"/>
              <w:rPr>
                <w:sz w:val="14"/>
                <w:szCs w:val="14"/>
              </w:rPr>
            </w:pPr>
            <w:r>
              <w:rPr>
                <w:b w:val="0"/>
                <w:sz w:val="14"/>
              </w:rPr>
              <w:t>1985.5</w:t>
            </w:r>
          </w:p>
        </w:tc>
        <w:tc>
          <w:tcPr>
            <w:tcW w:type="dxa" w:w="691"/>
            <w:noWrap/>
            <w:vAlign w:val="center"/>
          </w:tcPr>
          <w:p>
            <w:pPr>
              <w:spacing w:before="0" w:after="0" w:line="240" w:lineRule="auto"/>
              <w:jc w:val="center"/>
              <w:rPr>
                <w:sz w:val="14"/>
                <w:szCs w:val="14"/>
              </w:rPr>
            </w:pPr>
            <w:r>
              <w:rPr>
                <w:b w:val="0"/>
                <w:sz w:val="14"/>
              </w:rPr>
              <w:t>728.3</w:t>
            </w:r>
          </w:p>
        </w:tc>
        <w:tc>
          <w:tcPr>
            <w:tcW w:type="dxa" w:w="683"/>
            <w:noWrap/>
            <w:vAlign w:val="center"/>
          </w:tcPr>
          <w:p>
            <w:pPr>
              <w:spacing w:before="0" w:after="0" w:line="240" w:lineRule="auto"/>
              <w:jc w:val="center"/>
              <w:rPr>
                <w:sz w:val="14"/>
                <w:szCs w:val="14"/>
              </w:rPr>
            </w:pPr>
            <w:r>
              <w:rPr>
                <w:b w:val="0"/>
                <w:sz w:val="14"/>
              </w:rPr>
              <w:t>-546.3</w:t>
            </w:r>
          </w:p>
        </w:tc>
        <w:tc>
          <w:tcPr>
            <w:tcW w:type="dxa" w:w="701"/>
            <w:noWrap/>
            <w:vAlign w:val="center"/>
          </w:tcPr>
          <w:p>
            <w:pPr>
              <w:spacing w:before="0" w:after="0" w:line="240" w:lineRule="auto"/>
              <w:jc w:val="center"/>
              <w:rPr>
                <w:sz w:val="14"/>
                <w:szCs w:val="14"/>
              </w:rPr>
            </w:pPr>
            <w:r>
              <w:rPr>
                <w:b w:val="0"/>
                <w:sz w:val="14"/>
              </w:rPr>
              <w:t>-870.1</w:t>
            </w:r>
          </w:p>
        </w:tc>
        <w:tc>
          <w:tcPr>
            <w:tcW w:type="dxa" w:w="536"/>
            <w:noWrap/>
            <w:vAlign w:val="center"/>
          </w:tcPr>
          <w:p>
            <w:pPr>
              <w:spacing w:before="0" w:after="0" w:line="240" w:lineRule="auto"/>
              <w:jc w:val="center"/>
              <w:rPr>
                <w:sz w:val="14"/>
                <w:szCs w:val="14"/>
              </w:rPr>
            </w:pPr>
            <w:r>
              <w:rPr>
                <w:b w:val="0"/>
                <w:sz w:val="14"/>
              </w:rPr>
              <w:t>3.96</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15.31</w:t>
            </w:r>
          </w:p>
        </w:tc>
        <w:tc>
          <w:tcPr>
            <w:tcW w:type="dxa" w:w="516"/>
            <w:noWrap/>
            <w:vAlign w:val="center"/>
          </w:tcPr>
          <w:p>
            <w:pPr>
              <w:spacing w:before="0" w:after="0" w:line="240" w:lineRule="auto"/>
              <w:jc w:val="center"/>
              <w:rPr>
                <w:sz w:val="14"/>
                <w:szCs w:val="14"/>
              </w:rPr>
            </w:pPr>
            <w:r>
              <w:rPr>
                <w:b w:val="0"/>
                <w:sz w:val="14"/>
              </w:rPr>
              <w:t>4.37</w:t>
            </w:r>
          </w:p>
        </w:tc>
        <w:tc>
          <w:tcPr>
            <w:tcW w:type="dxa" w:w="491"/>
            <w:noWrap/>
            <w:vAlign w:val="center"/>
          </w:tcPr>
          <w:p>
            <w:pPr>
              <w:spacing w:before="0" w:after="0" w:line="240" w:lineRule="auto"/>
              <w:jc w:val="center"/>
              <w:rPr>
                <w:sz w:val="14"/>
                <w:szCs w:val="14"/>
              </w:rPr>
            </w:pPr>
            <w:r>
              <w:rPr>
                <w:b w:val="0"/>
                <w:sz w:val="14"/>
              </w:rPr>
              <w:t>12.25</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0.99</w:t>
            </w:r>
          </w:p>
        </w:tc>
        <w:tc>
          <w:tcPr>
            <w:tcW w:type="dxa" w:w="594"/>
            <w:noWrap/>
            <w:vAlign w:val="center"/>
          </w:tcPr>
          <w:p>
            <w:pPr>
              <w:spacing w:before="0" w:after="0" w:line="240" w:lineRule="auto"/>
              <w:jc w:val="center"/>
              <w:rPr>
                <w:sz w:val="14"/>
                <w:szCs w:val="14"/>
              </w:rPr>
            </w:pPr>
            <w:r>
              <w:rPr>
                <w:b w:val="0"/>
                <w:sz w:val="14"/>
              </w:rPr>
              <w:t>25.64</w:t>
            </w:r>
          </w:p>
        </w:tc>
        <w:tc>
          <w:tcPr>
            <w:tcW w:type="dxa" w:w="666"/>
            <w:noWrap/>
            <w:vAlign w:val="center"/>
          </w:tcPr>
          <w:p>
            <w:pPr>
              <w:spacing w:before="0" w:after="0" w:line="240" w:lineRule="auto"/>
              <w:jc w:val="center"/>
              <w:rPr>
                <w:sz w:val="14"/>
                <w:szCs w:val="14"/>
              </w:rPr>
            </w:pPr>
            <w:r>
              <w:rPr>
                <w:b w:val="0"/>
                <w:sz w:val="14"/>
              </w:rPr>
              <w:t>911.6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821.5</w:t>
            </w:r>
          </w:p>
        </w:tc>
        <w:tc>
          <w:tcPr>
            <w:tcW w:type="dxa" w:w="618"/>
            <w:noWrap/>
            <w:vAlign w:val="center"/>
          </w:tcPr>
          <w:p>
            <w:pPr>
              <w:spacing w:before="0" w:after="0" w:line="240" w:lineRule="auto"/>
              <w:jc w:val="center"/>
              <w:rPr>
                <w:sz w:val="14"/>
                <w:szCs w:val="14"/>
              </w:rPr>
            </w:pPr>
            <w:r>
              <w:rPr>
                <w:b w:val="0"/>
                <w:sz w:val="14"/>
              </w:rPr>
              <w:t>2855.6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-911.6</w:t>
            </w:r>
          </w:p>
        </w:tc>
        <w:tc>
          <w:tcPr>
            <w:tcW w:type="dxa" w:w="701"/>
            <w:noWrap/>
            <w:vAlign w:val="center"/>
          </w:tcPr>
          <w:p>
            <w:pPr>
              <w:spacing w:before="0" w:after="0" w:line="240" w:lineRule="auto"/>
              <w:jc w:val="center"/>
              <w:rPr>
                <w:sz w:val="14"/>
                <w:szCs w:val="14"/>
              </w:rPr>
            </w:pPr>
            <w:r>
              <w:rPr>
                <w:b w:val="0"/>
                <w:sz w:val="14"/>
              </w:rPr>
              <w:t>4.3</w:t>
            </w:r>
          </w:p>
        </w:tc>
        <w:tc>
          <w:tcPr>
            <w:tcW w:type="dxa" w:w="536"/>
            <w:noWrap/>
            <w:vAlign w:val="center"/>
          </w:tcPr>
          <w:p>
            <w:pPr>
              <w:spacing w:before="0" w:after="0" w:line="240" w:lineRule="auto"/>
              <w:jc w:val="center"/>
              <w:rPr>
                <w:sz w:val="14"/>
                <w:szCs w:val="14"/>
              </w:rPr>
            </w:pPr>
            <w:r>
              <w:rPr>
                <w:b w:val="0"/>
                <w:sz w:val="14"/>
              </w:rPr>
              <w:t>4.37</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16.20</w:t>
            </w:r>
          </w:p>
        </w:tc>
        <w:tc>
          <w:tcPr>
            <w:tcW w:type="dxa" w:w="516"/>
            <w:noWrap/>
            <w:vAlign w:val="center"/>
          </w:tcPr>
          <w:p>
            <w:pPr>
              <w:spacing w:before="0" w:after="0" w:line="240" w:lineRule="auto"/>
              <w:jc w:val="center"/>
              <w:rPr>
                <w:sz w:val="14"/>
                <w:szCs w:val="14"/>
              </w:rPr>
            </w:pPr>
            <w:r>
              <w:rPr>
                <w:b w:val="0"/>
                <w:sz w:val="14"/>
              </w:rPr>
              <w:t>4.81</w:t>
            </w:r>
          </w:p>
        </w:tc>
        <w:tc>
          <w:tcPr>
            <w:tcW w:type="dxa" w:w="491"/>
            <w:noWrap/>
            <w:vAlign w:val="center"/>
          </w:tcPr>
          <w:p>
            <w:pPr>
              <w:spacing w:before="0" w:after="0" w:line="240" w:lineRule="auto"/>
              <w:jc w:val="center"/>
              <w:rPr>
                <w:sz w:val="14"/>
                <w:szCs w:val="14"/>
              </w:rPr>
            </w:pPr>
            <w:r>
              <w:rPr>
                <w:b w:val="0"/>
                <w:sz w:val="14"/>
              </w:rPr>
              <w:t>12.96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1.00</w:t>
            </w:r>
          </w:p>
        </w:tc>
        <w:tc>
          <w:tcPr>
            <w:tcW w:type="dxa" w:w="594"/>
            <w:noWrap/>
            <w:vAlign w:val="center"/>
          </w:tcPr>
          <w:p>
            <w:pPr>
              <w:spacing w:before="0" w:after="0" w:line="240" w:lineRule="auto"/>
              <w:jc w:val="center"/>
              <w:rPr>
                <w:sz w:val="14"/>
                <w:szCs w:val="14"/>
              </w:rPr>
            </w:pPr>
            <w:r>
              <w:rPr>
                <w:b w:val="0"/>
                <w:sz w:val="14"/>
              </w:rPr>
              <w:t>26.84</w:t>
            </w:r>
          </w:p>
        </w:tc>
        <w:tc>
          <w:tcPr>
            <w:tcW w:type="dxa" w:w="666"/>
            <w:noWrap/>
            <w:vAlign w:val="center"/>
          </w:tcPr>
          <w:p>
            <w:pPr>
              <w:spacing w:before="0" w:after="0" w:line="240" w:lineRule="auto"/>
              <w:jc w:val="center"/>
              <w:rPr>
                <w:sz w:val="14"/>
                <w:szCs w:val="14"/>
              </w:rPr>
            </w:pPr>
            <w:r>
              <w:rPr>
                <w:b w:val="0"/>
                <w:sz w:val="14"/>
              </w:rPr>
              <w:t>943.2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839.6</w:t>
            </w:r>
          </w:p>
        </w:tc>
        <w:tc>
          <w:tcPr>
            <w:tcW w:type="dxa" w:w="618"/>
            <w:noWrap/>
            <w:vAlign w:val="center"/>
          </w:tcPr>
          <w:p>
            <w:pPr>
              <w:spacing w:before="0" w:after="0" w:line="240" w:lineRule="auto"/>
              <w:jc w:val="center"/>
              <w:rPr>
                <w:sz w:val="14"/>
                <w:szCs w:val="14"/>
              </w:rPr>
            </w:pPr>
            <w:r>
              <w:rPr>
                <w:b w:val="0"/>
                <w:sz w:val="14"/>
              </w:rPr>
              <w:t>2851.2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-943.2</w:t>
            </w:r>
          </w:p>
        </w:tc>
        <w:tc>
          <w:tcPr>
            <w:tcW w:type="dxa" w:w="701"/>
            <w:noWrap/>
            <w:vAlign w:val="center"/>
          </w:tcPr>
          <w:p>
            <w:pPr>
              <w:spacing w:before="0" w:after="0" w:line="240" w:lineRule="auto"/>
              <w:jc w:val="center"/>
              <w:rPr>
                <w:sz w:val="14"/>
                <w:szCs w:val="14"/>
              </w:rPr>
            </w:pPr>
            <w:r>
              <w:rPr>
                <w:b w:val="0"/>
                <w:sz w:val="14"/>
              </w:rPr>
              <w:t>27.2</w:t>
            </w:r>
          </w:p>
        </w:tc>
        <w:tc>
          <w:tcPr>
            <w:tcW w:type="dxa" w:w="536"/>
            <w:noWrap/>
            <w:vAlign w:val="center"/>
          </w:tcPr>
          <w:p>
            <w:pPr>
              <w:spacing w:before="0" w:after="0" w:line="240" w:lineRule="auto"/>
              <w:jc w:val="center"/>
              <w:rPr>
                <w:sz w:val="14"/>
                <w:szCs w:val="14"/>
              </w:rPr>
            </w:pPr>
            <w:r>
              <w:rPr>
                <w:b w:val="0"/>
                <w:sz w:val="14"/>
              </w:rPr>
              <w:t>4.81</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17.09</w:t>
            </w:r>
          </w:p>
        </w:tc>
        <w:tc>
          <w:tcPr>
            <w:tcW w:type="dxa" w:w="516"/>
            <w:noWrap/>
            <w:vAlign w:val="center"/>
          </w:tcPr>
          <w:p>
            <w:pPr>
              <w:spacing w:before="0" w:after="0" w:line="240" w:lineRule="auto"/>
              <w:jc w:val="center"/>
              <w:rPr>
                <w:sz w:val="14"/>
                <w:szCs w:val="14"/>
              </w:rPr>
            </w:pPr>
            <w:r>
              <w:rPr>
                <w:b w:val="0"/>
                <w:sz w:val="14"/>
              </w:rPr>
              <w:t>5.27</w:t>
            </w:r>
          </w:p>
        </w:tc>
        <w:tc>
          <w:tcPr>
            <w:tcW w:type="dxa" w:w="491"/>
            <w:noWrap/>
            <w:vAlign w:val="center"/>
          </w:tcPr>
          <w:p>
            <w:pPr>
              <w:spacing w:before="0" w:after="0" w:line="240" w:lineRule="auto"/>
              <w:jc w:val="center"/>
              <w:rPr>
                <w:sz w:val="14"/>
                <w:szCs w:val="14"/>
              </w:rPr>
            </w:pPr>
            <w:r>
              <w:rPr>
                <w:b w:val="0"/>
                <w:sz w:val="14"/>
              </w:rPr>
              <w:t>13.68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1.01</w:t>
            </w:r>
          </w:p>
        </w:tc>
        <w:tc>
          <w:tcPr>
            <w:tcW w:type="dxa" w:w="594"/>
            <w:noWrap/>
            <w:vAlign w:val="center"/>
          </w:tcPr>
          <w:p>
            <w:pPr>
              <w:spacing w:before="0" w:after="0" w:line="240" w:lineRule="auto"/>
              <w:jc w:val="center"/>
              <w:rPr>
                <w:sz w:val="14"/>
                <w:szCs w:val="14"/>
              </w:rPr>
            </w:pPr>
            <w:r>
              <w:rPr>
                <w:b w:val="0"/>
                <w:sz w:val="14"/>
              </w:rPr>
              <w:t>28.06</w:t>
            </w:r>
          </w:p>
        </w:tc>
        <w:tc>
          <w:tcPr>
            <w:tcW w:type="dxa" w:w="666"/>
            <w:noWrap/>
            <w:vAlign w:val="center"/>
          </w:tcPr>
          <w:p>
            <w:pPr>
              <w:spacing w:before="0" w:after="0" w:line="240" w:lineRule="auto"/>
              <w:jc w:val="center"/>
              <w:rPr>
                <w:sz w:val="14"/>
                <w:szCs w:val="14"/>
              </w:rPr>
            </w:pPr>
            <w:r>
              <w:rPr>
                <w:b w:val="0"/>
                <w:sz w:val="14"/>
              </w:rPr>
              <w:t>972.1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855.2</w:t>
            </w:r>
          </w:p>
        </w:tc>
        <w:tc>
          <w:tcPr>
            <w:tcW w:type="dxa" w:w="618"/>
            <w:noWrap/>
            <w:vAlign w:val="center"/>
          </w:tcPr>
          <w:p>
            <w:pPr>
              <w:spacing w:before="0" w:after="0" w:line="240" w:lineRule="auto"/>
              <w:jc w:val="center"/>
              <w:rPr>
                <w:sz w:val="14"/>
                <w:szCs w:val="14"/>
              </w:rPr>
            </w:pPr>
            <w:r>
              <w:rPr>
                <w:b w:val="0"/>
                <w:sz w:val="14"/>
              </w:rPr>
              <w:t>2824.0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-972.1</w:t>
            </w:r>
          </w:p>
        </w:tc>
        <w:tc>
          <w:tcPr>
            <w:tcW w:type="dxa" w:w="701"/>
            <w:noWrap/>
            <w:vAlign w:val="center"/>
          </w:tcPr>
          <w:p>
            <w:pPr>
              <w:spacing w:before="0" w:after="0" w:line="240" w:lineRule="auto"/>
              <w:jc w:val="center"/>
              <w:rPr>
                <w:sz w:val="14"/>
                <w:szCs w:val="14"/>
              </w:rPr>
            </w:pPr>
            <w:r>
              <w:rPr>
                <w:b w:val="0"/>
                <w:sz w:val="14"/>
              </w:rPr>
              <w:t>51.2</w:t>
            </w:r>
          </w:p>
        </w:tc>
        <w:tc>
          <w:tcPr>
            <w:tcW w:type="dxa" w:w="536"/>
            <w:noWrap/>
            <w:vAlign w:val="center"/>
          </w:tcPr>
          <w:p>
            <w:pPr>
              <w:spacing w:before="0" w:after="0" w:line="240" w:lineRule="auto"/>
              <w:jc w:val="center"/>
              <w:rPr>
                <w:sz w:val="14"/>
                <w:szCs w:val="14"/>
              </w:rPr>
            </w:pPr>
            <w:r>
              <w:rPr>
                <w:b w:val="0"/>
                <w:sz w:val="14"/>
              </w:rPr>
              <w:t>5.27</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17.98</w:t>
            </w:r>
          </w:p>
        </w:tc>
        <w:tc>
          <w:tcPr>
            <w:tcW w:type="dxa" w:w="516"/>
            <w:noWrap/>
            <w:vAlign w:val="center"/>
          </w:tcPr>
          <w:p>
            <w:pPr>
              <w:spacing w:before="0" w:after="0" w:line="240" w:lineRule="auto"/>
              <w:jc w:val="center"/>
              <w:rPr>
                <w:sz w:val="14"/>
                <w:szCs w:val="14"/>
              </w:rPr>
            </w:pPr>
            <w:r>
              <w:rPr>
                <w:b w:val="0"/>
                <w:sz w:val="14"/>
              </w:rPr>
              <w:t>5.76</w:t>
            </w:r>
          </w:p>
        </w:tc>
        <w:tc>
          <w:tcPr>
            <w:tcW w:type="dxa" w:w="491"/>
            <w:noWrap/>
            <w:vAlign w:val="center"/>
          </w:tcPr>
          <w:p>
            <w:pPr>
              <w:spacing w:before="0" w:after="0" w:line="240" w:lineRule="auto"/>
              <w:jc w:val="center"/>
              <w:rPr>
                <w:sz w:val="14"/>
                <w:szCs w:val="14"/>
              </w:rPr>
            </w:pPr>
            <w:r>
              <w:rPr>
                <w:b w:val="0"/>
                <w:sz w:val="14"/>
              </w:rPr>
              <w:t>14.39</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1.02</w:t>
            </w:r>
          </w:p>
        </w:tc>
        <w:tc>
          <w:tcPr>
            <w:tcW w:type="dxa" w:w="594"/>
            <w:noWrap/>
            <w:vAlign w:val="center"/>
          </w:tcPr>
          <w:p>
            <w:pPr>
              <w:spacing w:before="0" w:after="0" w:line="240" w:lineRule="auto"/>
              <w:jc w:val="center"/>
              <w:rPr>
                <w:sz w:val="14"/>
                <w:szCs w:val="14"/>
              </w:rPr>
            </w:pPr>
            <w:r>
              <w:rPr>
                <w:b w:val="0"/>
                <w:sz w:val="14"/>
              </w:rPr>
              <w:t>29.29</w:t>
            </w:r>
          </w:p>
        </w:tc>
        <w:tc>
          <w:tcPr>
            <w:tcW w:type="dxa" w:w="666"/>
            <w:noWrap/>
            <w:vAlign w:val="center"/>
          </w:tcPr>
          <w:p>
            <w:pPr>
              <w:spacing w:before="0" w:after="0" w:line="240" w:lineRule="auto"/>
              <w:jc w:val="center"/>
              <w:rPr>
                <w:sz w:val="14"/>
                <w:szCs w:val="14"/>
              </w:rPr>
            </w:pPr>
            <w:r>
              <w:rPr>
                <w:b w:val="0"/>
                <w:sz w:val="14"/>
              </w:rPr>
              <w:t>998.2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868.2</w:t>
            </w:r>
          </w:p>
        </w:tc>
        <w:tc>
          <w:tcPr>
            <w:tcW w:type="dxa" w:w="618"/>
            <w:noWrap/>
            <w:vAlign w:val="center"/>
          </w:tcPr>
          <w:p>
            <w:pPr>
              <w:spacing w:before="0" w:after="0" w:line="240" w:lineRule="auto"/>
              <w:jc w:val="center"/>
              <w:rPr>
                <w:sz w:val="14"/>
                <w:szCs w:val="14"/>
              </w:rPr>
            </w:pPr>
            <w:r>
              <w:rPr>
                <w:b w:val="0"/>
                <w:sz w:val="14"/>
              </w:rPr>
              <w:t>2772.9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-998.2</w:t>
            </w:r>
          </w:p>
        </w:tc>
        <w:tc>
          <w:tcPr>
            <w:tcW w:type="dxa" w:w="701"/>
            <w:noWrap/>
            <w:vAlign w:val="center"/>
          </w:tcPr>
          <w:p>
            <w:pPr>
              <w:spacing w:before="0" w:after="0" w:line="240" w:lineRule="auto"/>
              <w:jc w:val="center"/>
              <w:rPr>
                <w:sz w:val="14"/>
                <w:szCs w:val="14"/>
              </w:rPr>
            </w:pPr>
            <w:r>
              <w:rPr>
                <w:b w:val="0"/>
                <w:sz w:val="14"/>
              </w:rPr>
              <w:t>76.0</w:t>
            </w:r>
          </w:p>
        </w:tc>
        <w:tc>
          <w:tcPr>
            <w:tcW w:type="dxa" w:w="536"/>
            <w:noWrap/>
            <w:vAlign w:val="center"/>
          </w:tcPr>
          <w:p>
            <w:pPr>
              <w:spacing w:before="0" w:after="0" w:line="240" w:lineRule="auto"/>
              <w:jc w:val="center"/>
              <w:rPr>
                <w:sz w:val="14"/>
                <w:szCs w:val="14"/>
              </w:rPr>
            </w:pPr>
            <w:r>
              <w:rPr>
                <w:b w:val="0"/>
                <w:sz w:val="14"/>
              </w:rPr>
              <w:t>5.76</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18.87</w:t>
            </w:r>
          </w:p>
        </w:tc>
        <w:tc>
          <w:tcPr>
            <w:tcW w:type="dxa" w:w="516"/>
            <w:noWrap/>
            <w:vAlign w:val="center"/>
          </w:tcPr>
          <w:p>
            <w:pPr>
              <w:spacing w:before="0" w:after="0" w:line="240" w:lineRule="auto"/>
              <w:jc w:val="center"/>
              <w:rPr>
                <w:sz w:val="14"/>
                <w:szCs w:val="14"/>
              </w:rPr>
            </w:pPr>
            <w:r>
              <w:rPr>
                <w:b w:val="0"/>
                <w:sz w:val="14"/>
              </w:rPr>
              <w:t>6.27</w:t>
            </w:r>
          </w:p>
        </w:tc>
        <w:tc>
          <w:tcPr>
            <w:tcW w:type="dxa" w:w="491"/>
            <w:noWrap/>
            <w:vAlign w:val="center"/>
          </w:tcPr>
          <w:p>
            <w:pPr>
              <w:spacing w:before="0" w:after="0" w:line="240" w:lineRule="auto"/>
              <w:jc w:val="center"/>
              <w:rPr>
                <w:sz w:val="14"/>
                <w:szCs w:val="14"/>
              </w:rPr>
            </w:pPr>
            <w:r>
              <w:rPr>
                <w:b w:val="0"/>
                <w:sz w:val="14"/>
              </w:rPr>
              <w:t>15.10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1.03</w:t>
            </w:r>
          </w:p>
        </w:tc>
        <w:tc>
          <w:tcPr>
            <w:tcW w:type="dxa" w:w="594"/>
            <w:noWrap/>
            <w:vAlign w:val="center"/>
          </w:tcPr>
          <w:p>
            <w:pPr>
              <w:spacing w:before="0" w:after="0" w:line="240" w:lineRule="auto"/>
              <w:jc w:val="center"/>
              <w:rPr>
                <w:sz w:val="14"/>
                <w:szCs w:val="14"/>
              </w:rPr>
            </w:pPr>
            <w:r>
              <w:rPr>
                <w:b w:val="0"/>
                <w:sz w:val="14"/>
              </w:rPr>
              <w:t>30.53</w:t>
            </w:r>
          </w:p>
        </w:tc>
        <w:tc>
          <w:tcPr>
            <w:tcW w:type="dxa" w:w="666"/>
            <w:noWrap/>
            <w:vAlign w:val="center"/>
          </w:tcPr>
          <w:p>
            <w:pPr>
              <w:spacing w:before="0" w:after="0" w:line="240" w:lineRule="auto"/>
              <w:jc w:val="center"/>
              <w:rPr>
                <w:sz w:val="14"/>
                <w:szCs w:val="14"/>
              </w:rPr>
            </w:pPr>
            <w:r>
              <w:rPr>
                <w:b w:val="0"/>
                <w:sz w:val="14"/>
              </w:rPr>
              <w:t>1021.3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878.7</w:t>
            </w:r>
          </w:p>
        </w:tc>
        <w:tc>
          <w:tcPr>
            <w:tcW w:type="dxa" w:w="618"/>
            <w:noWrap/>
            <w:vAlign w:val="center"/>
          </w:tcPr>
          <w:p>
            <w:pPr>
              <w:spacing w:before="0" w:after="0" w:line="240" w:lineRule="auto"/>
              <w:jc w:val="center"/>
              <w:rPr>
                <w:sz w:val="14"/>
                <w:szCs w:val="14"/>
              </w:rPr>
            </w:pPr>
            <w:r>
              <w:rPr>
                <w:b w:val="0"/>
                <w:sz w:val="14"/>
              </w:rPr>
              <w:t>2696.9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-1021.3</w:t>
            </w:r>
          </w:p>
        </w:tc>
        <w:tc>
          <w:tcPr>
            <w:tcW w:type="dxa" w:w="701"/>
            <w:noWrap/>
            <w:vAlign w:val="center"/>
          </w:tcPr>
          <w:p>
            <w:pPr>
              <w:spacing w:before="0" w:after="0" w:line="240" w:lineRule="auto"/>
              <w:jc w:val="center"/>
              <w:rPr>
                <w:sz w:val="14"/>
                <w:szCs w:val="14"/>
              </w:rPr>
            </w:pPr>
            <w:r>
              <w:rPr>
                <w:b w:val="0"/>
                <w:sz w:val="14"/>
              </w:rPr>
              <w:t>101.5</w:t>
            </w:r>
          </w:p>
        </w:tc>
        <w:tc>
          <w:tcPr>
            <w:tcW w:type="dxa" w:w="536"/>
            <w:noWrap/>
            <w:vAlign w:val="center"/>
          </w:tcPr>
          <w:p>
            <w:pPr>
              <w:spacing w:before="0" w:after="0" w:line="240" w:lineRule="auto"/>
              <w:jc w:val="center"/>
              <w:rPr>
                <w:sz w:val="14"/>
                <w:szCs w:val="14"/>
              </w:rPr>
            </w:pPr>
            <w:r>
              <w:rPr>
                <w:b w:val="0"/>
                <w:sz w:val="14"/>
              </w:rPr>
              <w:t>6.27</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19.76</w:t>
            </w:r>
          </w:p>
        </w:tc>
        <w:tc>
          <w:tcPr>
            <w:tcW w:type="dxa" w:w="516"/>
            <w:noWrap/>
            <w:vAlign w:val="center"/>
          </w:tcPr>
          <w:p>
            <w:pPr>
              <w:spacing w:before="0" w:after="0" w:line="240" w:lineRule="auto"/>
              <w:jc w:val="center"/>
              <w:rPr>
                <w:sz w:val="14"/>
                <w:szCs w:val="14"/>
              </w:rPr>
            </w:pPr>
            <w:r>
              <w:rPr>
                <w:b w:val="0"/>
                <w:sz w:val="14"/>
              </w:rPr>
              <w:t>6.81</w:t>
            </w:r>
          </w:p>
        </w:tc>
        <w:tc>
          <w:tcPr>
            <w:tcW w:type="dxa" w:w="491"/>
            <w:noWrap/>
            <w:vAlign w:val="center"/>
          </w:tcPr>
          <w:p>
            <w:pPr>
              <w:spacing w:before="0" w:after="0" w:line="240" w:lineRule="auto"/>
              <w:jc w:val="center"/>
              <w:rPr>
                <w:sz w:val="14"/>
                <w:szCs w:val="14"/>
              </w:rPr>
            </w:pPr>
            <w:r>
              <w:rPr>
                <w:b w:val="0"/>
                <w:sz w:val="14"/>
              </w:rPr>
              <w:t>15.81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1.05</w:t>
            </w:r>
          </w:p>
        </w:tc>
        <w:tc>
          <w:tcPr>
            <w:tcW w:type="dxa" w:w="594"/>
            <w:noWrap/>
            <w:vAlign w:val="center"/>
          </w:tcPr>
          <w:p>
            <w:pPr>
              <w:spacing w:before="0" w:after="0" w:line="240" w:lineRule="auto"/>
              <w:jc w:val="center"/>
              <w:rPr>
                <w:sz w:val="14"/>
                <w:szCs w:val="14"/>
              </w:rPr>
            </w:pPr>
            <w:r>
              <w:rPr>
                <w:b w:val="0"/>
                <w:sz w:val="14"/>
              </w:rPr>
              <w:t>31.79</w:t>
            </w:r>
          </w:p>
        </w:tc>
        <w:tc>
          <w:tcPr>
            <w:tcW w:type="dxa" w:w="666"/>
            <w:noWrap/>
            <w:vAlign w:val="center"/>
          </w:tcPr>
          <w:p>
            <w:pPr>
              <w:spacing w:before="0" w:after="0" w:line="240" w:lineRule="auto"/>
              <w:jc w:val="center"/>
              <w:rPr>
                <w:sz w:val="14"/>
                <w:szCs w:val="14"/>
              </w:rPr>
            </w:pPr>
            <w:r>
              <w:rPr>
                <w:b w:val="0"/>
                <w:sz w:val="14"/>
              </w:rPr>
              <w:t>1041.5</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886.7</w:t>
            </w:r>
          </w:p>
        </w:tc>
        <w:tc>
          <w:tcPr>
            <w:tcW w:type="dxa" w:w="618"/>
            <w:noWrap/>
            <w:vAlign w:val="center"/>
          </w:tcPr>
          <w:p>
            <w:pPr>
              <w:spacing w:before="0" w:after="0" w:line="240" w:lineRule="auto"/>
              <w:jc w:val="center"/>
              <w:rPr>
                <w:sz w:val="14"/>
                <w:szCs w:val="14"/>
              </w:rPr>
            </w:pPr>
            <w:r>
              <w:rPr>
                <w:b w:val="0"/>
                <w:sz w:val="14"/>
              </w:rPr>
              <w:t>2595.4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-1041.5</w:t>
            </w:r>
          </w:p>
        </w:tc>
        <w:tc>
          <w:tcPr>
            <w:tcW w:type="dxa" w:w="701"/>
            <w:noWrap/>
            <w:vAlign w:val="center"/>
          </w:tcPr>
          <w:p>
            <w:pPr>
              <w:spacing w:before="0" w:after="0" w:line="240" w:lineRule="auto"/>
              <w:jc w:val="center"/>
              <w:rPr>
                <w:sz w:val="14"/>
                <w:szCs w:val="14"/>
              </w:rPr>
            </w:pPr>
            <w:r>
              <w:rPr>
                <w:b w:val="0"/>
                <w:sz w:val="14"/>
              </w:rPr>
              <w:t>127.6</w:t>
            </w:r>
          </w:p>
        </w:tc>
        <w:tc>
          <w:tcPr>
            <w:tcW w:type="dxa" w:w="536"/>
            <w:noWrap/>
            <w:vAlign w:val="center"/>
          </w:tcPr>
          <w:p>
            <w:pPr>
              <w:spacing w:before="0" w:after="0" w:line="240" w:lineRule="auto"/>
              <w:jc w:val="center"/>
              <w:rPr>
                <w:sz w:val="14"/>
                <w:szCs w:val="14"/>
              </w:rPr>
            </w:pPr>
            <w:r>
              <w:rPr>
                <w:b w:val="0"/>
                <w:sz w:val="14"/>
              </w:rPr>
              <w:t>6.81</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20.65</w:t>
            </w:r>
          </w:p>
        </w:tc>
        <w:tc>
          <w:tcPr>
            <w:tcW w:type="dxa" w:w="516"/>
            <w:noWrap/>
            <w:vAlign w:val="center"/>
          </w:tcPr>
          <w:p>
            <w:pPr>
              <w:spacing w:before="0" w:after="0" w:line="240" w:lineRule="auto"/>
              <w:jc w:val="center"/>
              <w:rPr>
                <w:sz w:val="14"/>
                <w:szCs w:val="14"/>
              </w:rPr>
            </w:pPr>
            <w:r>
              <w:rPr>
                <w:b w:val="0"/>
                <w:sz w:val="14"/>
              </w:rPr>
              <w:t>7.38</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1.06</w:t>
            </w:r>
          </w:p>
        </w:tc>
        <w:tc>
          <w:tcPr>
            <w:tcW w:type="dxa" w:w="594"/>
            <w:noWrap/>
            <w:vAlign w:val="center"/>
          </w:tcPr>
          <w:p>
            <w:pPr>
              <w:spacing w:before="0" w:after="0" w:line="240" w:lineRule="auto"/>
              <w:jc w:val="center"/>
              <w:rPr>
                <w:sz w:val="14"/>
                <w:szCs w:val="14"/>
              </w:rPr>
            </w:pPr>
            <w:r>
              <w:rPr>
                <w:b w:val="0"/>
                <w:sz w:val="14"/>
              </w:rPr>
              <w:t>33.07</w:t>
            </w:r>
          </w:p>
        </w:tc>
        <w:tc>
          <w:tcPr>
            <w:tcW w:type="dxa" w:w="666"/>
            <w:noWrap/>
            <w:vAlign w:val="center"/>
          </w:tcPr>
          <w:p>
            <w:pPr>
              <w:spacing w:before="0" w:after="0" w:line="240" w:lineRule="auto"/>
              <w:jc w:val="center"/>
              <w:rPr>
                <w:sz w:val="14"/>
                <w:szCs w:val="14"/>
              </w:rPr>
            </w:pPr>
            <w:r>
              <w:rPr>
                <w:b w:val="0"/>
                <w:sz w:val="14"/>
              </w:rPr>
              <w:t>1058.4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892.2</w:t>
            </w:r>
          </w:p>
        </w:tc>
        <w:tc>
          <w:tcPr>
            <w:tcW w:type="dxa" w:w="618"/>
            <w:noWrap/>
            <w:vAlign w:val="center"/>
          </w:tcPr>
          <w:p>
            <w:pPr>
              <w:spacing w:before="0" w:after="0" w:line="240" w:lineRule="auto"/>
              <w:jc w:val="center"/>
              <w:rPr>
                <w:sz w:val="14"/>
                <w:szCs w:val="14"/>
              </w:rPr>
            </w:pPr>
            <w:r>
              <w:rPr>
                <w:b w:val="0"/>
                <w:sz w:val="14"/>
              </w:rPr>
              <w:t>2467.8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-1058.4</w:t>
            </w:r>
          </w:p>
        </w:tc>
        <w:tc>
          <w:tcPr>
            <w:tcW w:type="dxa" w:w="701"/>
            <w:noWrap/>
            <w:vAlign w:val="center"/>
          </w:tcPr>
          <w:p>
            <w:pPr>
              <w:spacing w:before="0" w:after="0" w:line="240" w:lineRule="auto"/>
              <w:jc w:val="center"/>
              <w:rPr>
                <w:sz w:val="14"/>
                <w:szCs w:val="14"/>
              </w:rPr>
            </w:pPr>
            <w:r>
              <w:rPr>
                <w:b w:val="0"/>
                <w:sz w:val="14"/>
              </w:rPr>
              <w:t>153.9</w:t>
            </w:r>
          </w:p>
        </w:tc>
        <w:tc>
          <w:tcPr>
            <w:tcW w:type="dxa" w:w="536"/>
            <w:noWrap/>
            <w:vAlign w:val="center"/>
          </w:tcPr>
          <w:p>
            <w:pPr>
              <w:spacing w:before="0" w:after="0" w:line="240" w:lineRule="auto"/>
              <w:jc w:val="center"/>
              <w:rPr>
                <w:sz w:val="14"/>
                <w:szCs w:val="14"/>
              </w:rPr>
            </w:pPr>
            <w:r>
              <w:rPr>
                <w:b w:val="0"/>
                <w:sz w:val="14"/>
              </w:rPr>
              <w:t>7.38</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21.54</w:t>
            </w:r>
          </w:p>
        </w:tc>
        <w:tc>
          <w:tcPr>
            <w:tcW w:type="dxa" w:w="516"/>
            <w:noWrap/>
            <w:vAlign w:val="center"/>
          </w:tcPr>
          <w:p>
            <w:pPr>
              <w:spacing w:before="0" w:after="0" w:line="240" w:lineRule="auto"/>
              <w:jc w:val="center"/>
              <w:rPr>
                <w:sz w:val="14"/>
                <w:szCs w:val="14"/>
              </w:rPr>
            </w:pPr>
            <w:r>
              <w:rPr>
                <w:b w:val="0"/>
                <w:sz w:val="14"/>
              </w:rPr>
              <w:t>7.97</w:t>
            </w:r>
          </w:p>
        </w:tc>
        <w:tc>
          <w:tcPr>
            <w:tcW w:type="dxa" w:w="491"/>
            <w:noWrap/>
            <w:vAlign w:val="center"/>
          </w:tcPr>
          <w:p>
            <w:pPr>
              <w:spacing w:before="0" w:after="0" w:line="240" w:lineRule="auto"/>
              <w:jc w:val="center"/>
              <w:rPr>
                <w:sz w:val="14"/>
                <w:szCs w:val="14"/>
              </w:rPr>
            </w:pPr>
            <w:r>
              <w:rPr>
                <w:b w:val="0"/>
                <w:sz w:val="14"/>
              </w:rPr>
              <w:t>17.24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1.08</w:t>
            </w:r>
          </w:p>
        </w:tc>
        <w:tc>
          <w:tcPr>
            <w:tcW w:type="dxa" w:w="594"/>
            <w:noWrap/>
            <w:vAlign w:val="center"/>
          </w:tcPr>
          <w:p>
            <w:pPr>
              <w:spacing w:before="0" w:after="0" w:line="240" w:lineRule="auto"/>
              <w:jc w:val="center"/>
              <w:rPr>
                <w:sz w:val="14"/>
                <w:szCs w:val="14"/>
              </w:rPr>
            </w:pPr>
            <w:r>
              <w:rPr>
                <w:b w:val="0"/>
                <w:sz w:val="14"/>
              </w:rPr>
              <w:t>34.37</w:t>
            </w:r>
          </w:p>
        </w:tc>
        <w:tc>
          <w:tcPr>
            <w:tcW w:type="dxa" w:w="666"/>
            <w:noWrap/>
            <w:vAlign w:val="center"/>
          </w:tcPr>
          <w:p>
            <w:pPr>
              <w:spacing w:before="0" w:after="0" w:line="240" w:lineRule="auto"/>
              <w:jc w:val="center"/>
              <w:rPr>
                <w:sz w:val="14"/>
                <w:szCs w:val="14"/>
              </w:rPr>
            </w:pPr>
            <w:r>
              <w:rPr>
                <w:b w:val="0"/>
                <w:sz w:val="14"/>
              </w:rPr>
              <w:t>1072.1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850.9</w:t>
            </w:r>
          </w:p>
        </w:tc>
        <w:tc>
          <w:tcPr>
            <w:tcW w:type="dxa" w:w="618"/>
            <w:noWrap/>
            <w:vAlign w:val="center"/>
          </w:tcPr>
          <w:p>
            <w:pPr>
              <w:spacing w:before="0" w:after="0" w:line="240" w:lineRule="auto"/>
              <w:jc w:val="center"/>
              <w:rPr>
                <w:sz w:val="14"/>
                <w:szCs w:val="14"/>
              </w:rPr>
            </w:pPr>
            <w:r>
              <w:rPr>
                <w:b w:val="0"/>
                <w:sz w:val="14"/>
              </w:rPr>
              <w:t>2313.9</w:t>
            </w:r>
          </w:p>
        </w:tc>
        <w:tc>
          <w:tcPr>
            <w:tcW w:type="dxa" w:w="691"/>
            <w:noWrap/>
            <w:vAlign w:val="center"/>
          </w:tcPr>
          <w:p>
            <w:pPr>
              <w:spacing w:before="0" w:after="0" w:line="240" w:lineRule="auto"/>
              <w:jc w:val="center"/>
              <w:rPr>
                <w:sz w:val="14"/>
                <w:szCs w:val="14"/>
              </w:rPr>
            </w:pPr>
            <w:r>
              <w:rPr>
                <w:b w:val="0"/>
                <w:sz w:val="14"/>
              </w:rPr>
              <w:t>660.4</w:t>
            </w:r>
          </w:p>
        </w:tc>
        <w:tc>
          <w:tcPr>
            <w:tcW w:type="dxa" w:w="683"/>
            <w:noWrap/>
            <w:vAlign w:val="center"/>
          </w:tcPr>
          <w:p>
            <w:pPr>
              <w:spacing w:before="0" w:after="0" w:line="240" w:lineRule="auto"/>
              <w:jc w:val="center"/>
              <w:rPr>
                <w:sz w:val="14"/>
                <w:szCs w:val="14"/>
              </w:rPr>
            </w:pPr>
            <w:r>
              <w:rPr>
                <w:b w:val="0"/>
                <w:sz w:val="14"/>
              </w:rPr>
              <w:t>-620.5</w:t>
            </w:r>
          </w:p>
        </w:tc>
        <w:tc>
          <w:tcPr>
            <w:tcW w:type="dxa" w:w="701"/>
            <w:noWrap/>
            <w:vAlign w:val="center"/>
          </w:tcPr>
          <w:p>
            <w:pPr>
              <w:spacing w:before="0" w:after="0" w:line="240" w:lineRule="auto"/>
              <w:jc w:val="center"/>
              <w:rPr>
                <w:sz w:val="14"/>
                <w:szCs w:val="14"/>
              </w:rPr>
            </w:pPr>
            <w:r>
              <w:rPr>
                <w:b w:val="0"/>
                <w:sz w:val="14"/>
              </w:rPr>
              <w:t>-599.9</w:t>
            </w:r>
          </w:p>
        </w:tc>
        <w:tc>
          <w:tcPr>
            <w:tcW w:type="dxa" w:w="536"/>
            <w:noWrap/>
            <w:vAlign w:val="center"/>
          </w:tcPr>
          <w:p>
            <w:pPr>
              <w:spacing w:before="0" w:after="0" w:line="240" w:lineRule="auto"/>
              <w:jc w:val="center"/>
              <w:rPr>
                <w:sz w:val="14"/>
                <w:szCs w:val="14"/>
              </w:rPr>
            </w:pPr>
            <w:r>
              <w:rPr>
                <w:b w:val="0"/>
                <w:sz w:val="14"/>
              </w:rPr>
              <w:t>7.97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22.43</w:t>
            </w:r>
          </w:p>
        </w:tc>
        <w:tc>
          <w:tcPr>
            <w:tcW w:type="dxa" w:w="516"/>
            <w:noWrap/>
            <w:vAlign w:val="center"/>
          </w:tcPr>
          <w:p>
            <w:pPr>
              <w:spacing w:before="0" w:after="0" w:line="240" w:lineRule="auto"/>
              <w:jc w:val="center"/>
              <w:rPr>
                <w:sz w:val="14"/>
                <w:szCs w:val="14"/>
              </w:rPr>
            </w:pPr>
            <w:r>
              <w:rPr>
                <w:b w:val="0"/>
                <w:sz w:val="14"/>
              </w:rPr>
              <w:t>8.59</w:t>
            </w:r>
          </w:p>
        </w:tc>
        <w:tc>
          <w:tcPr>
            <w:tcW w:type="dxa" w:w="491"/>
            <w:noWrap/>
            <w:vAlign w:val="center"/>
          </w:tcPr>
          <w:p>
            <w:pPr>
              <w:spacing w:before="0" w:after="0" w:line="240" w:lineRule="auto"/>
              <w:jc w:val="center"/>
              <w:rPr>
                <w:sz w:val="14"/>
                <w:szCs w:val="14"/>
              </w:rPr>
            </w:pPr>
            <w:r>
              <w:rPr>
                <w:b w:val="0"/>
                <w:sz w:val="14"/>
              </w:rPr>
              <w:t>17.95</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1.10</w:t>
            </w:r>
          </w:p>
        </w:tc>
        <w:tc>
          <w:tcPr>
            <w:tcW w:type="dxa" w:w="594"/>
            <w:noWrap/>
            <w:vAlign w:val="center"/>
          </w:tcPr>
          <w:p>
            <w:pPr>
              <w:spacing w:before="0" w:after="0" w:line="240" w:lineRule="auto"/>
              <w:jc w:val="center"/>
              <w:rPr>
                <w:sz w:val="14"/>
                <w:szCs w:val="14"/>
              </w:rPr>
            </w:pPr>
            <w:r>
              <w:rPr>
                <w:b w:val="0"/>
                <w:sz w:val="14"/>
              </w:rPr>
              <w:t>35.68</w:t>
            </w:r>
          </w:p>
        </w:tc>
        <w:tc>
          <w:tcPr>
            <w:tcW w:type="dxa" w:w="666"/>
            <w:noWrap/>
            <w:vAlign w:val="center"/>
          </w:tcPr>
          <w:p>
            <w:pPr>
              <w:spacing w:before="0" w:after="0" w:line="240" w:lineRule="auto"/>
              <w:jc w:val="center"/>
              <w:rPr>
                <w:sz w:val="14"/>
                <w:szCs w:val="14"/>
              </w:rPr>
            </w:pPr>
            <w:r>
              <w:rPr>
                <w:b w:val="0"/>
                <w:sz w:val="14"/>
              </w:rPr>
              <w:t>1082.3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895.5</w:t>
            </w:r>
          </w:p>
        </w:tc>
        <w:tc>
          <w:tcPr>
            <w:tcW w:type="dxa" w:w="618"/>
            <w:noWrap/>
            <w:vAlign w:val="center"/>
          </w:tcPr>
          <w:p>
            <w:pPr>
              <w:spacing w:before="0" w:after="0" w:line="240" w:lineRule="auto"/>
              <w:jc w:val="center"/>
              <w:rPr>
                <w:sz w:val="14"/>
                <w:szCs w:val="14"/>
              </w:rPr>
            </w:pPr>
            <w:r>
              <w:rPr>
                <w:b w:val="0"/>
                <w:sz w:val="14"/>
              </w:rPr>
              <w:t>2913.8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-1082.3</w:t>
            </w:r>
          </w:p>
        </w:tc>
        <w:tc>
          <w:tcPr>
            <w:tcW w:type="dxa" w:w="701"/>
            <w:noWrap/>
            <w:vAlign w:val="center"/>
          </w:tcPr>
          <w:p>
            <w:pPr>
              <w:spacing w:before="0" w:after="0" w:line="240" w:lineRule="auto"/>
              <w:jc w:val="center"/>
              <w:rPr>
                <w:sz w:val="14"/>
                <w:szCs w:val="14"/>
              </w:rPr>
            </w:pPr>
            <w:r>
              <w:rPr>
                <w:b w:val="0"/>
                <w:sz w:val="14"/>
              </w:rPr>
              <w:t>206.7</w:t>
            </w:r>
          </w:p>
        </w:tc>
        <w:tc>
          <w:tcPr>
            <w:tcW w:type="dxa" w:w="536"/>
            <w:noWrap/>
            <w:vAlign w:val="center"/>
          </w:tcPr>
          <w:p>
            <w:pPr>
              <w:spacing w:before="0" w:after="0" w:line="240" w:lineRule="auto"/>
              <w:jc w:val="center"/>
              <w:rPr>
                <w:sz w:val="14"/>
                <w:szCs w:val="14"/>
              </w:rPr>
            </w:pPr>
            <w:r>
              <w:rPr>
                <w:b w:val="0"/>
                <w:sz w:val="14"/>
              </w:rPr>
              <w:t>8.59</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23.32</w:t>
            </w:r>
          </w:p>
        </w:tc>
        <w:tc>
          <w:tcPr>
            <w:tcW w:type="dxa" w:w="516"/>
            <w:noWrap/>
            <w:vAlign w:val="center"/>
          </w:tcPr>
          <w:p>
            <w:pPr>
              <w:spacing w:before="0" w:after="0" w:line="240" w:lineRule="auto"/>
              <w:jc w:val="center"/>
              <w:rPr>
                <w:sz w:val="14"/>
                <w:szCs w:val="14"/>
              </w:rPr>
            </w:pPr>
            <w:r>
              <w:rPr>
                <w:b w:val="0"/>
                <w:sz w:val="14"/>
              </w:rPr>
              <w:t>9.25</w:t>
            </w:r>
          </w:p>
        </w:tc>
        <w:tc>
          <w:tcPr>
            <w:tcW w:type="dxa" w:w="491"/>
            <w:noWrap/>
            <w:vAlign w:val="center"/>
          </w:tcPr>
          <w:p>
            <w:pPr>
              <w:spacing w:before="0" w:after="0" w:line="240" w:lineRule="auto"/>
              <w:jc w:val="center"/>
              <w:rPr>
                <w:sz w:val="14"/>
                <w:szCs w:val="14"/>
              </w:rPr>
            </w:pPr>
            <w:r>
              <w:rPr>
                <w:b w:val="0"/>
                <w:sz w:val="14"/>
              </w:rPr>
              <w:t>18.66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1.11</w:t>
            </w:r>
          </w:p>
        </w:tc>
        <w:tc>
          <w:tcPr>
            <w:tcW w:type="dxa" w:w="594"/>
            <w:noWrap/>
            <w:vAlign w:val="center"/>
          </w:tcPr>
          <w:p>
            <w:pPr>
              <w:spacing w:before="0" w:after="0" w:line="240" w:lineRule="auto"/>
              <w:jc w:val="center"/>
              <w:rPr>
                <w:sz w:val="14"/>
                <w:szCs w:val="14"/>
              </w:rPr>
            </w:pPr>
            <w:r>
              <w:rPr>
                <w:b w:val="0"/>
                <w:sz w:val="14"/>
              </w:rPr>
              <w:t>37.02</w:t>
            </w:r>
          </w:p>
        </w:tc>
        <w:tc>
          <w:tcPr>
            <w:tcW w:type="dxa" w:w="666"/>
            <w:noWrap/>
            <w:vAlign w:val="center"/>
          </w:tcPr>
          <w:p>
            <w:pPr>
              <w:spacing w:before="0" w:after="0" w:line="240" w:lineRule="auto"/>
              <w:jc w:val="center"/>
              <w:rPr>
                <w:sz w:val="14"/>
                <w:szCs w:val="14"/>
              </w:rPr>
            </w:pPr>
            <w:r>
              <w:rPr>
                <w:b w:val="0"/>
                <w:sz w:val="14"/>
              </w:rPr>
              <w:t>1088.9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893.3</w:t>
            </w:r>
          </w:p>
        </w:tc>
        <w:tc>
          <w:tcPr>
            <w:tcW w:type="dxa" w:w="618"/>
            <w:noWrap/>
            <w:vAlign w:val="center"/>
          </w:tcPr>
          <w:p>
            <w:pPr>
              <w:spacing w:before="0" w:after="0" w:line="240" w:lineRule="auto"/>
              <w:jc w:val="center"/>
              <w:rPr>
                <w:sz w:val="14"/>
                <w:szCs w:val="14"/>
              </w:rPr>
            </w:pPr>
            <w:r>
              <w:rPr>
                <w:b w:val="0"/>
                <w:sz w:val="14"/>
              </w:rPr>
              <w:t>2707.1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-1088.9</w:t>
            </w:r>
          </w:p>
        </w:tc>
        <w:tc>
          <w:tcPr>
            <w:tcW w:type="dxa" w:w="701"/>
            <w:noWrap/>
            <w:vAlign w:val="center"/>
          </w:tcPr>
          <w:p>
            <w:pPr>
              <w:spacing w:before="0" w:after="0" w:line="240" w:lineRule="auto"/>
              <w:jc w:val="center"/>
              <w:rPr>
                <w:sz w:val="14"/>
                <w:szCs w:val="14"/>
              </w:rPr>
            </w:pPr>
            <w:r>
              <w:rPr>
                <w:b w:val="0"/>
                <w:sz w:val="14"/>
              </w:rPr>
              <w:t>232.7</w:t>
            </w:r>
          </w:p>
        </w:tc>
        <w:tc>
          <w:tcPr>
            <w:tcW w:type="dxa" w:w="536"/>
            <w:noWrap/>
            <w:vAlign w:val="center"/>
          </w:tcPr>
          <w:p>
            <w:pPr>
              <w:spacing w:before="0" w:after="0" w:line="240" w:lineRule="auto"/>
              <w:jc w:val="center"/>
              <w:rPr>
                <w:sz w:val="14"/>
                <w:szCs w:val="14"/>
              </w:rPr>
            </w:pPr>
            <w:r>
              <w:rPr>
                <w:b w:val="0"/>
                <w:sz w:val="14"/>
              </w:rPr>
              <w:t>9.25</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24.21</w:t>
            </w:r>
          </w:p>
        </w:tc>
        <w:tc>
          <w:tcPr>
            <w:tcW w:type="dxa" w:w="516"/>
            <w:noWrap/>
            <w:vAlign w:val="center"/>
          </w:tcPr>
          <w:p>
            <w:pPr>
              <w:spacing w:before="0" w:after="0" w:line="240" w:lineRule="auto"/>
              <w:jc w:val="center"/>
              <w:rPr>
                <w:sz w:val="14"/>
                <w:szCs w:val="14"/>
              </w:rPr>
            </w:pPr>
            <w:r>
              <w:rPr>
                <w:b w:val="0"/>
                <w:sz w:val="14"/>
              </w:rPr>
              <w:t>9.94</w:t>
            </w:r>
          </w:p>
        </w:tc>
        <w:tc>
          <w:tcPr>
            <w:tcW w:type="dxa" w:w="491"/>
            <w:noWrap/>
            <w:vAlign w:val="center"/>
          </w:tcPr>
          <w:p>
            <w:pPr>
              <w:spacing w:before="0" w:after="0" w:line="240" w:lineRule="auto"/>
              <w:jc w:val="center"/>
              <w:rPr>
                <w:sz w:val="14"/>
                <w:szCs w:val="14"/>
              </w:rPr>
            </w:pPr>
            <w:r>
              <w:rPr>
                <w:b w:val="0"/>
                <w:sz w:val="14"/>
              </w:rPr>
              <w:t>19.37</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1.14</w:t>
            </w:r>
          </w:p>
        </w:tc>
        <w:tc>
          <w:tcPr>
            <w:tcW w:type="dxa" w:w="594"/>
            <w:noWrap/>
            <w:vAlign w:val="center"/>
          </w:tcPr>
          <w:p>
            <w:pPr>
              <w:spacing w:before="0" w:after="0" w:line="240" w:lineRule="auto"/>
              <w:jc w:val="center"/>
              <w:rPr>
                <w:sz w:val="14"/>
                <w:szCs w:val="14"/>
              </w:rPr>
            </w:pPr>
            <w:r>
              <w:rPr>
                <w:b w:val="0"/>
                <w:sz w:val="14"/>
              </w:rPr>
              <w:t>38.39</w:t>
            </w:r>
          </w:p>
        </w:tc>
        <w:tc>
          <w:tcPr>
            <w:tcW w:type="dxa" w:w="666"/>
            <w:noWrap/>
            <w:vAlign w:val="center"/>
          </w:tcPr>
          <w:p>
            <w:pPr>
              <w:spacing w:before="0" w:after="0" w:line="240" w:lineRule="auto"/>
              <w:jc w:val="center"/>
              <w:rPr>
                <w:sz w:val="14"/>
                <w:szCs w:val="14"/>
              </w:rPr>
            </w:pPr>
            <w:r>
              <w:rPr>
                <w:b w:val="0"/>
                <w:sz w:val="14"/>
              </w:rPr>
              <w:t>1091.6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888.3</w:t>
            </w:r>
          </w:p>
        </w:tc>
        <w:tc>
          <w:tcPr>
            <w:tcW w:type="dxa" w:w="618"/>
            <w:noWrap/>
            <w:vAlign w:val="center"/>
          </w:tcPr>
          <w:p>
            <w:pPr>
              <w:spacing w:before="0" w:after="0" w:line="240" w:lineRule="auto"/>
              <w:jc w:val="center"/>
              <w:rPr>
                <w:sz w:val="14"/>
                <w:szCs w:val="14"/>
              </w:rPr>
            </w:pPr>
            <w:r>
              <w:rPr>
                <w:b w:val="0"/>
                <w:sz w:val="14"/>
              </w:rPr>
              <w:t>2474.4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-1091.6</w:t>
            </w:r>
          </w:p>
        </w:tc>
        <w:tc>
          <w:tcPr>
            <w:tcW w:type="dxa" w:w="701"/>
            <w:noWrap/>
            <w:vAlign w:val="center"/>
          </w:tcPr>
          <w:p>
            <w:pPr>
              <w:spacing w:before="0" w:after="0" w:line="240" w:lineRule="auto"/>
              <w:jc w:val="center"/>
              <w:rPr>
                <w:sz w:val="14"/>
                <w:szCs w:val="14"/>
              </w:rPr>
            </w:pPr>
            <w:r>
              <w:rPr>
                <w:b w:val="0"/>
                <w:sz w:val="14"/>
              </w:rPr>
              <w:t>258.1</w:t>
            </w:r>
          </w:p>
        </w:tc>
        <w:tc>
          <w:tcPr>
            <w:tcW w:type="dxa" w:w="536"/>
            <w:noWrap/>
            <w:vAlign w:val="center"/>
          </w:tcPr>
          <w:p>
            <w:pPr>
              <w:spacing w:before="0" w:after="0" w:line="240" w:lineRule="auto"/>
              <w:jc w:val="center"/>
              <w:rPr>
                <w:sz w:val="14"/>
                <w:szCs w:val="14"/>
              </w:rPr>
            </w:pPr>
            <w:r>
              <w:rPr>
                <w:b w:val="0"/>
                <w:sz w:val="14"/>
              </w:rPr>
              <w:t>9.94</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25.10</w:t>
            </w:r>
          </w:p>
        </w:tc>
        <w:tc>
          <w:tcPr>
            <w:tcW w:type="dxa" w:w="516"/>
            <w:noWrap/>
            <w:vAlign w:val="center"/>
          </w:tcPr>
          <w:p>
            <w:pPr>
              <w:spacing w:before="0" w:after="0" w:line="240" w:lineRule="auto"/>
              <w:jc w:val="center"/>
              <w:rPr>
                <w:sz w:val="14"/>
                <w:szCs w:val="14"/>
              </w:rPr>
            </w:pPr>
            <w:r>
              <w:rPr>
                <w:b w:val="0"/>
                <w:sz w:val="14"/>
              </w:rPr>
              <w:t>10.66</w:t>
            </w:r>
          </w:p>
        </w:tc>
        <w:tc>
          <w:tcPr>
            <w:tcW w:type="dxa" w:w="491"/>
            <w:noWrap/>
            <w:vAlign w:val="center"/>
          </w:tcPr>
          <w:p>
            <w:pPr>
              <w:spacing w:before="0" w:after="0" w:line="240" w:lineRule="auto"/>
              <w:jc w:val="center"/>
              <w:rPr>
                <w:sz w:val="14"/>
                <w:szCs w:val="14"/>
              </w:rPr>
            </w:pPr>
            <w:r>
              <w:rPr>
                <w:b w:val="0"/>
                <w:sz w:val="14"/>
              </w:rPr>
              <w:t>20.08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1.16</w:t>
            </w:r>
          </w:p>
        </w:tc>
        <w:tc>
          <w:tcPr>
            <w:tcW w:type="dxa" w:w="594"/>
            <w:noWrap/>
            <w:vAlign w:val="center"/>
          </w:tcPr>
          <w:p>
            <w:pPr>
              <w:spacing w:before="0" w:after="0" w:line="240" w:lineRule="auto"/>
              <w:jc w:val="center"/>
              <w:rPr>
                <w:sz w:val="14"/>
                <w:szCs w:val="14"/>
              </w:rPr>
            </w:pPr>
            <w:r>
              <w:rPr>
                <w:b w:val="0"/>
                <w:sz w:val="14"/>
              </w:rPr>
              <w:t>39.78</w:t>
            </w:r>
          </w:p>
        </w:tc>
        <w:tc>
          <w:tcPr>
            <w:tcW w:type="dxa" w:w="666"/>
            <w:noWrap/>
            <w:vAlign w:val="center"/>
          </w:tcPr>
          <w:p>
            <w:pPr>
              <w:spacing w:before="0" w:after="0" w:line="240" w:lineRule="auto"/>
              <w:jc w:val="center"/>
              <w:rPr>
                <w:sz w:val="14"/>
                <w:szCs w:val="14"/>
              </w:rPr>
            </w:pPr>
            <w:r>
              <w:rPr>
                <w:b w:val="0"/>
                <w:sz w:val="14"/>
              </w:rPr>
              <w:t>1090.4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880.6</w:t>
            </w:r>
          </w:p>
        </w:tc>
        <w:tc>
          <w:tcPr>
            <w:tcW w:type="dxa" w:w="618"/>
            <w:noWrap/>
            <w:vAlign w:val="center"/>
          </w:tcPr>
          <w:p>
            <w:pPr>
              <w:spacing w:before="0" w:after="0" w:line="240" w:lineRule="auto"/>
              <w:jc w:val="center"/>
              <w:rPr>
                <w:sz w:val="14"/>
                <w:szCs w:val="14"/>
              </w:rPr>
            </w:pPr>
            <w:r>
              <w:rPr>
                <w:b w:val="0"/>
                <w:sz w:val="14"/>
              </w:rPr>
              <w:t>2216.3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-1090.4</w:t>
            </w:r>
          </w:p>
        </w:tc>
        <w:tc>
          <w:tcPr>
            <w:tcW w:type="dxa" w:w="701"/>
            <w:noWrap/>
            <w:vAlign w:val="center"/>
          </w:tcPr>
          <w:p>
            <w:pPr>
              <w:spacing w:before="0" w:after="0" w:line="240" w:lineRule="auto"/>
              <w:jc w:val="center"/>
              <w:rPr>
                <w:sz w:val="14"/>
                <w:szCs w:val="14"/>
              </w:rPr>
            </w:pPr>
            <w:r>
              <w:rPr>
                <w:b w:val="0"/>
                <w:sz w:val="14"/>
              </w:rPr>
              <w:t>282.7</w:t>
            </w:r>
          </w:p>
        </w:tc>
        <w:tc>
          <w:tcPr>
            <w:tcW w:type="dxa" w:w="536"/>
            <w:noWrap/>
            <w:vAlign w:val="center"/>
          </w:tcPr>
          <w:p>
            <w:pPr>
              <w:spacing w:before="0" w:after="0" w:line="240" w:lineRule="auto"/>
              <w:jc w:val="center"/>
              <w:rPr>
                <w:sz w:val="14"/>
                <w:szCs w:val="14"/>
              </w:rPr>
            </w:pPr>
            <w:r>
              <w:rPr>
                <w:b w:val="0"/>
                <w:sz w:val="14"/>
              </w:rPr>
              <w:t>10.66</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25.99</w:t>
            </w:r>
          </w:p>
        </w:tc>
        <w:tc>
          <w:tcPr>
            <w:tcW w:type="dxa" w:w="516"/>
            <w:noWrap/>
            <w:vAlign w:val="center"/>
          </w:tcPr>
          <w:p>
            <w:pPr>
              <w:spacing w:before="0" w:after="0" w:line="240" w:lineRule="auto"/>
              <w:jc w:val="center"/>
              <w:rPr>
                <w:sz w:val="14"/>
                <w:szCs w:val="14"/>
              </w:rPr>
            </w:pPr>
            <w:r>
              <w:rPr>
                <w:b w:val="0"/>
                <w:sz w:val="14"/>
              </w:rPr>
              <w:t>11.42</w:t>
            </w:r>
          </w:p>
        </w:tc>
        <w:tc>
          <w:tcPr>
            <w:tcW w:type="dxa" w:w="491"/>
            <w:noWrap/>
            <w:vAlign w:val="center"/>
          </w:tcPr>
          <w:p>
            <w:pPr>
              <w:spacing w:before="0" w:after="0" w:line="240" w:lineRule="auto"/>
              <w:jc w:val="center"/>
              <w:rPr>
                <w:sz w:val="14"/>
                <w:szCs w:val="14"/>
              </w:rPr>
            </w:pPr>
            <w:r>
              <w:rPr>
                <w:b w:val="0"/>
                <w:sz w:val="14"/>
              </w:rPr>
              <w:t>20.80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1.18</w:t>
            </w:r>
          </w:p>
        </w:tc>
        <w:tc>
          <w:tcPr>
            <w:tcW w:type="dxa" w:w="594"/>
            <w:noWrap/>
            <w:vAlign w:val="center"/>
          </w:tcPr>
          <w:p>
            <w:pPr>
              <w:spacing w:before="0" w:after="0" w:line="240" w:lineRule="auto"/>
              <w:jc w:val="center"/>
              <w:rPr>
                <w:sz w:val="14"/>
                <w:szCs w:val="14"/>
              </w:rPr>
            </w:pPr>
            <w:r>
              <w:rPr>
                <w:b w:val="0"/>
                <w:sz w:val="14"/>
              </w:rPr>
              <w:t>41.20</w:t>
            </w:r>
          </w:p>
        </w:tc>
        <w:tc>
          <w:tcPr>
            <w:tcW w:type="dxa" w:w="666"/>
            <w:noWrap/>
            <w:vAlign w:val="center"/>
          </w:tcPr>
          <w:p>
            <w:pPr>
              <w:spacing w:before="0" w:after="0" w:line="240" w:lineRule="auto"/>
              <w:jc w:val="center"/>
              <w:rPr>
                <w:sz w:val="14"/>
                <w:szCs w:val="14"/>
              </w:rPr>
            </w:pPr>
            <w:r>
              <w:rPr>
                <w:b w:val="0"/>
                <w:sz w:val="14"/>
              </w:rPr>
              <w:t>1084.8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869.9</w:t>
            </w:r>
          </w:p>
        </w:tc>
        <w:tc>
          <w:tcPr>
            <w:tcW w:type="dxa" w:w="618"/>
            <w:noWrap/>
            <w:vAlign w:val="center"/>
          </w:tcPr>
          <w:p>
            <w:pPr>
              <w:spacing w:before="0" w:after="0" w:line="240" w:lineRule="auto"/>
              <w:jc w:val="center"/>
              <w:rPr>
                <w:sz w:val="14"/>
                <w:szCs w:val="14"/>
              </w:rPr>
            </w:pPr>
            <w:r>
              <w:rPr>
                <w:b w:val="0"/>
                <w:sz w:val="14"/>
              </w:rPr>
              <w:t>1933.7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-1084.8</w:t>
            </w:r>
          </w:p>
        </w:tc>
        <w:tc>
          <w:tcPr>
            <w:tcW w:type="dxa" w:w="701"/>
            <w:noWrap/>
            <w:vAlign w:val="center"/>
          </w:tcPr>
          <w:p>
            <w:pPr>
              <w:spacing w:before="0" w:after="0" w:line="240" w:lineRule="auto"/>
              <w:jc w:val="center"/>
              <w:rPr>
                <w:sz w:val="14"/>
                <w:szCs w:val="14"/>
              </w:rPr>
            </w:pPr>
            <w:r>
              <w:rPr>
                <w:b w:val="0"/>
                <w:sz w:val="14"/>
              </w:rPr>
              <w:t>306.2</w:t>
            </w:r>
          </w:p>
        </w:tc>
        <w:tc>
          <w:tcPr>
            <w:tcW w:type="dxa" w:w="536"/>
            <w:noWrap/>
            <w:vAlign w:val="center"/>
          </w:tcPr>
          <w:p>
            <w:pPr>
              <w:spacing w:before="0" w:after="0" w:line="240" w:lineRule="auto"/>
              <w:jc w:val="center"/>
              <w:rPr>
                <w:sz w:val="14"/>
                <w:szCs w:val="14"/>
              </w:rPr>
            </w:pPr>
            <w:r>
              <w:rPr>
                <w:b w:val="0"/>
                <w:sz w:val="14"/>
              </w:rPr>
              <w:t>11.42</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26.88</w:t>
            </w:r>
          </w:p>
        </w:tc>
        <w:tc>
          <w:tcPr>
            <w:tcW w:type="dxa" w:w="516"/>
            <w:noWrap/>
            <w:vAlign w:val="center"/>
          </w:tcPr>
          <w:p>
            <w:pPr>
              <w:spacing w:before="0" w:after="0" w:line="240" w:lineRule="auto"/>
              <w:jc w:val="center"/>
              <w:rPr>
                <w:sz w:val="14"/>
                <w:szCs w:val="14"/>
              </w:rPr>
            </w:pPr>
            <w:r>
              <w:rPr>
                <w:b w:val="0"/>
                <w:sz w:val="14"/>
              </w:rPr>
              <w:t>12.22</w:t>
            </w:r>
          </w:p>
        </w:tc>
        <w:tc>
          <w:tcPr>
            <w:tcW w:type="dxa" w:w="491"/>
            <w:noWrap/>
            <w:vAlign w:val="center"/>
          </w:tcPr>
          <w:p>
            <w:pPr>
              <w:spacing w:before="0" w:after="0" w:line="240" w:lineRule="auto"/>
              <w:jc w:val="center"/>
              <w:rPr>
                <w:sz w:val="14"/>
                <w:szCs w:val="14"/>
              </w:rPr>
            </w:pPr>
            <w:r>
              <w:rPr>
                <w:b w:val="0"/>
                <w:sz w:val="14"/>
              </w:rPr>
              <w:t>21.51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1.21</w:t>
            </w:r>
          </w:p>
        </w:tc>
        <w:tc>
          <w:tcPr>
            <w:tcW w:type="dxa" w:w="594"/>
            <w:noWrap/>
            <w:vAlign w:val="center"/>
          </w:tcPr>
          <w:p>
            <w:pPr>
              <w:spacing w:before="0" w:after="0" w:line="240" w:lineRule="auto"/>
              <w:jc w:val="center"/>
              <w:rPr>
                <w:sz w:val="14"/>
                <w:szCs w:val="14"/>
              </w:rPr>
            </w:pPr>
            <w:r>
              <w:rPr>
                <w:b w:val="0"/>
                <w:sz w:val="14"/>
              </w:rPr>
              <w:t>42.65</w:t>
            </w:r>
          </w:p>
        </w:tc>
        <w:tc>
          <w:tcPr>
            <w:tcW w:type="dxa" w:w="666"/>
            <w:noWrap/>
            <w:vAlign w:val="center"/>
          </w:tcPr>
          <w:p>
            <w:pPr>
              <w:spacing w:before="0" w:after="0" w:line="240" w:lineRule="auto"/>
              <w:jc w:val="center"/>
              <w:rPr>
                <w:sz w:val="14"/>
                <w:szCs w:val="14"/>
              </w:rPr>
            </w:pPr>
            <w:r>
              <w:rPr>
                <w:b w:val="0"/>
                <w:sz w:val="14"/>
              </w:rPr>
              <w:t>1074.8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707.3</w:t>
            </w:r>
          </w:p>
        </w:tc>
        <w:tc>
          <w:tcPr>
            <w:tcW w:type="dxa" w:w="618"/>
            <w:noWrap/>
            <w:vAlign w:val="center"/>
          </w:tcPr>
          <w:p>
            <w:pPr>
              <w:spacing w:before="0" w:after="0" w:line="240" w:lineRule="auto"/>
              <w:jc w:val="center"/>
              <w:rPr>
                <w:sz w:val="14"/>
                <w:szCs w:val="14"/>
              </w:rPr>
            </w:pPr>
            <w:r>
              <w:rPr>
                <w:b w:val="0"/>
                <w:sz w:val="14"/>
              </w:rPr>
              <w:t>1627.5</w:t>
            </w:r>
          </w:p>
        </w:tc>
        <w:tc>
          <w:tcPr>
            <w:tcW w:type="dxa" w:w="691"/>
            <w:noWrap/>
            <w:vAlign w:val="center"/>
          </w:tcPr>
          <w:p>
            <w:pPr>
              <w:spacing w:before="0" w:after="0" w:line="240" w:lineRule="auto"/>
              <w:jc w:val="center"/>
              <w:rPr>
                <w:sz w:val="14"/>
                <w:szCs w:val="14"/>
              </w:rPr>
            </w:pPr>
            <w:r>
              <w:rPr>
                <w:b w:val="0"/>
                <w:sz w:val="14"/>
              </w:rPr>
              <w:t>588.4</w:t>
            </w:r>
          </w:p>
        </w:tc>
        <w:tc>
          <w:tcPr>
            <w:tcW w:type="dxa" w:w="683"/>
            <w:noWrap/>
            <w:vAlign w:val="center"/>
          </w:tcPr>
          <w:p>
            <w:pPr>
              <w:spacing w:before="0" w:after="0" w:line="240" w:lineRule="auto"/>
              <w:jc w:val="center"/>
              <w:rPr>
                <w:sz w:val="14"/>
                <w:szCs w:val="14"/>
              </w:rPr>
            </w:pPr>
            <w:r>
              <w:rPr>
                <w:b w:val="0"/>
                <w:sz w:val="14"/>
              </w:rPr>
              <w:t>-532.8</w:t>
            </w:r>
          </w:p>
        </w:tc>
        <w:tc>
          <w:tcPr>
            <w:tcW w:type="dxa" w:w="701"/>
            <w:noWrap/>
            <w:vAlign w:val="center"/>
          </w:tcPr>
          <w:p>
            <w:pPr>
              <w:spacing w:before="0" w:after="0" w:line="240" w:lineRule="auto"/>
              <w:jc w:val="center"/>
              <w:rPr>
                <w:sz w:val="14"/>
                <w:szCs w:val="14"/>
              </w:rPr>
            </w:pPr>
            <w:r>
              <w:rPr>
                <w:b w:val="0"/>
                <w:sz w:val="14"/>
              </w:rPr>
              <w:t>-416.2</w:t>
            </w:r>
          </w:p>
        </w:tc>
        <w:tc>
          <w:tcPr>
            <w:tcW w:type="dxa" w:w="536"/>
            <w:noWrap/>
            <w:vAlign w:val="center"/>
          </w:tcPr>
          <w:p>
            <w:pPr>
              <w:spacing w:before="0" w:after="0" w:line="240" w:lineRule="auto"/>
              <w:jc w:val="center"/>
              <w:rPr>
                <w:sz w:val="14"/>
                <w:szCs w:val="14"/>
              </w:rPr>
            </w:pPr>
            <w:r>
              <w:rPr>
                <w:b w:val="0"/>
                <w:sz w:val="14"/>
              </w:rPr>
              <w:t>12.22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27.77</w:t>
            </w:r>
          </w:p>
        </w:tc>
        <w:tc>
          <w:tcPr>
            <w:tcW w:type="dxa" w:w="516"/>
            <w:noWrap/>
            <w:vAlign w:val="center"/>
          </w:tcPr>
          <w:p>
            <w:pPr>
              <w:spacing w:before="0" w:after="0" w:line="240" w:lineRule="auto"/>
              <w:jc w:val="center"/>
              <w:rPr>
                <w:sz w:val="14"/>
                <w:szCs w:val="14"/>
              </w:rPr>
            </w:pPr>
            <w:r>
              <w:rPr>
                <w:b w:val="0"/>
                <w:sz w:val="14"/>
              </w:rPr>
              <w:t>13.06</w:t>
            </w:r>
          </w:p>
        </w:tc>
        <w:tc>
          <w:tcPr>
            <w:tcW w:type="dxa" w:w="491"/>
            <w:noWrap/>
            <w:vAlign w:val="center"/>
          </w:tcPr>
          <w:p>
            <w:pPr>
              <w:spacing w:before="0" w:after="0" w:line="240" w:lineRule="auto"/>
              <w:jc w:val="center"/>
              <w:rPr>
                <w:sz w:val="14"/>
                <w:szCs w:val="14"/>
              </w:rPr>
            </w:pPr>
            <w:r>
              <w:rPr>
                <w:b w:val="0"/>
                <w:sz w:val="14"/>
              </w:rPr>
              <w:t>22.22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1.24</w:t>
            </w:r>
          </w:p>
        </w:tc>
        <w:tc>
          <w:tcPr>
            <w:tcW w:type="dxa" w:w="594"/>
            <w:noWrap/>
            <w:vAlign w:val="center"/>
          </w:tcPr>
          <w:p>
            <w:pPr>
              <w:spacing w:before="0" w:after="0" w:line="240" w:lineRule="auto"/>
              <w:jc w:val="center"/>
              <w:rPr>
                <w:sz w:val="14"/>
                <w:szCs w:val="14"/>
              </w:rPr>
            </w:pPr>
            <w:r>
              <w:rPr>
                <w:b w:val="0"/>
                <w:sz w:val="14"/>
              </w:rPr>
              <w:t>44.13</w:t>
            </w:r>
          </w:p>
        </w:tc>
        <w:tc>
          <w:tcPr>
            <w:tcW w:type="dxa" w:w="666"/>
            <w:noWrap/>
            <w:vAlign w:val="center"/>
          </w:tcPr>
          <w:p>
            <w:pPr>
              <w:spacing w:before="0" w:after="0" w:line="240" w:lineRule="auto"/>
              <w:jc w:val="center"/>
              <w:rPr>
                <w:sz w:val="14"/>
                <w:szCs w:val="14"/>
              </w:rPr>
            </w:pPr>
            <w:r>
              <w:rPr>
                <w:b w:val="0"/>
                <w:sz w:val="14"/>
              </w:rPr>
              <w:t>1059.8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839.1</w:t>
            </w:r>
          </w:p>
        </w:tc>
        <w:tc>
          <w:tcPr>
            <w:tcW w:type="dxa" w:w="618"/>
            <w:noWrap/>
            <w:vAlign w:val="center"/>
          </w:tcPr>
          <w:p>
            <w:pPr>
              <w:spacing w:before="0" w:after="0" w:line="240" w:lineRule="auto"/>
              <w:jc w:val="center"/>
              <w:rPr>
                <w:sz w:val="14"/>
                <w:szCs w:val="14"/>
              </w:rPr>
            </w:pPr>
            <w:r>
              <w:rPr>
                <w:b w:val="0"/>
                <w:sz w:val="14"/>
              </w:rPr>
              <w:t>2043.7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-1059.8</w:t>
            </w:r>
          </w:p>
        </w:tc>
        <w:tc>
          <w:tcPr>
            <w:tcW w:type="dxa" w:w="701"/>
            <w:noWrap/>
            <w:vAlign w:val="center"/>
          </w:tcPr>
          <w:p>
            <w:pPr>
              <w:spacing w:before="0" w:after="0" w:line="240" w:lineRule="auto"/>
              <w:jc w:val="center"/>
              <w:rPr>
                <w:sz w:val="14"/>
                <w:szCs w:val="14"/>
              </w:rPr>
            </w:pPr>
            <w:r>
              <w:rPr>
                <w:b w:val="0"/>
                <w:sz w:val="14"/>
              </w:rPr>
              <w:t>348.4</w:t>
            </w:r>
          </w:p>
        </w:tc>
        <w:tc>
          <w:tcPr>
            <w:tcW w:type="dxa" w:w="536"/>
            <w:noWrap/>
            <w:vAlign w:val="center"/>
          </w:tcPr>
          <w:p>
            <w:pPr>
              <w:spacing w:before="0" w:after="0" w:line="240" w:lineRule="auto"/>
              <w:jc w:val="center"/>
              <w:rPr>
                <w:sz w:val="14"/>
                <w:szCs w:val="14"/>
              </w:rPr>
            </w:pPr>
            <w:r>
              <w:rPr>
                <w:b w:val="0"/>
                <w:sz w:val="14"/>
              </w:rPr>
              <w:t>13.06</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28.66</w:t>
            </w:r>
          </w:p>
        </w:tc>
        <w:tc>
          <w:tcPr>
            <w:tcW w:type="dxa" w:w="516"/>
            <w:noWrap/>
            <w:vAlign w:val="center"/>
          </w:tcPr>
          <w:p>
            <w:pPr>
              <w:spacing w:before="0" w:after="0" w:line="240" w:lineRule="auto"/>
              <w:jc w:val="center"/>
              <w:rPr>
                <w:sz w:val="14"/>
                <w:szCs w:val="14"/>
              </w:rPr>
            </w:pPr>
            <w:r>
              <w:rPr>
                <w:b w:val="0"/>
                <w:sz w:val="14"/>
              </w:rPr>
              <w:t>13.95</w:t>
            </w:r>
          </w:p>
        </w:tc>
        <w:tc>
          <w:tcPr>
            <w:tcW w:type="dxa" w:w="491"/>
            <w:noWrap/>
            <w:vAlign w:val="center"/>
          </w:tcPr>
          <w:p>
            <w:pPr>
              <w:spacing w:before="0" w:after="0" w:line="240" w:lineRule="auto"/>
              <w:jc w:val="center"/>
              <w:rPr>
                <w:sz w:val="14"/>
                <w:szCs w:val="14"/>
              </w:rPr>
            </w:pPr>
            <w:r>
              <w:rPr>
                <w:b w:val="0"/>
                <w:sz w:val="14"/>
              </w:rPr>
              <w:t>22.93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45.66</w:t>
            </w:r>
          </w:p>
        </w:tc>
        <w:tc>
          <w:tcPr>
            <w:tcW w:type="dxa" w:w="666"/>
            <w:noWrap/>
            <w:vAlign w:val="center"/>
          </w:tcPr>
          <w:p>
            <w:pPr>
              <w:spacing w:before="0" w:after="0" w:line="240" w:lineRule="auto"/>
              <w:jc w:val="center"/>
              <w:rPr>
                <w:sz w:val="14"/>
                <w:szCs w:val="14"/>
              </w:rPr>
            </w:pPr>
            <w:r>
              <w:rPr>
                <w:b w:val="0"/>
                <w:sz w:val="14"/>
              </w:rPr>
              <w:t>1039.6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818.6</w:t>
            </w:r>
          </w:p>
        </w:tc>
        <w:tc>
          <w:tcPr>
            <w:tcW w:type="dxa" w:w="618"/>
            <w:noWrap/>
            <w:vAlign w:val="center"/>
          </w:tcPr>
          <w:p>
            <w:pPr>
              <w:spacing w:before="0" w:after="0" w:line="240" w:lineRule="auto"/>
              <w:jc w:val="center"/>
              <w:rPr>
                <w:sz w:val="14"/>
                <w:szCs w:val="14"/>
              </w:rPr>
            </w:pPr>
            <w:r>
              <w:rPr>
                <w:b w:val="0"/>
                <w:sz w:val="14"/>
              </w:rPr>
              <w:t>1695.3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-1039.6</w:t>
            </w:r>
          </w:p>
        </w:tc>
        <w:tc>
          <w:tcPr>
            <w:tcW w:type="dxa" w:w="701"/>
            <w:noWrap/>
            <w:vAlign w:val="center"/>
          </w:tcPr>
          <w:p>
            <w:pPr>
              <w:spacing w:before="0" w:after="0" w:line="240" w:lineRule="auto"/>
              <w:jc w:val="center"/>
              <w:rPr>
                <w:sz w:val="14"/>
                <w:szCs w:val="14"/>
              </w:rPr>
            </w:pPr>
            <w:r>
              <w:rPr>
                <w:b w:val="0"/>
                <w:sz w:val="14"/>
              </w:rPr>
              <w:t>366.4</w:t>
            </w:r>
          </w:p>
        </w:tc>
        <w:tc>
          <w:tcPr>
            <w:tcW w:type="dxa" w:w="536"/>
            <w:noWrap/>
            <w:vAlign w:val="center"/>
          </w:tcPr>
          <w:p>
            <w:pPr>
              <w:spacing w:before="0" w:after="0" w:line="240" w:lineRule="auto"/>
              <w:jc w:val="center"/>
              <w:rPr>
                <w:sz w:val="14"/>
                <w:szCs w:val="14"/>
              </w:rPr>
            </w:pPr>
            <w:r>
              <w:rPr>
                <w:b w:val="0"/>
                <w:sz w:val="14"/>
              </w:rPr>
              <w:t>13.95</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29.55</w:t>
            </w:r>
          </w:p>
        </w:tc>
        <w:tc>
          <w:tcPr>
            <w:tcW w:type="dxa" w:w="516"/>
            <w:noWrap/>
            <w:vAlign w:val="center"/>
          </w:tcPr>
          <w:p>
            <w:pPr>
              <w:spacing w:before="0" w:after="0" w:line="240" w:lineRule="auto"/>
              <w:jc w:val="center"/>
              <w:rPr>
                <w:sz w:val="14"/>
                <w:szCs w:val="14"/>
              </w:rPr>
            </w:pPr>
            <w:r>
              <w:rPr>
                <w:b w:val="0"/>
                <w:sz w:val="14"/>
              </w:rPr>
              <w:t>14.88</w:t>
            </w:r>
          </w:p>
        </w:tc>
        <w:tc>
          <w:tcPr>
            <w:tcW w:type="dxa" w:w="491"/>
            <w:noWrap/>
            <w:vAlign w:val="center"/>
          </w:tcPr>
          <w:p>
            <w:pPr>
              <w:spacing w:before="0" w:after="0" w:line="240" w:lineRule="auto"/>
              <w:jc w:val="center"/>
              <w:rPr>
                <w:sz w:val="14"/>
                <w:szCs w:val="14"/>
              </w:rPr>
            </w:pPr>
            <w:r>
              <w:rPr>
                <w:b w:val="0"/>
                <w:sz w:val="14"/>
              </w:rPr>
              <w:t>23.64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47.22</w:t>
            </w:r>
          </w:p>
        </w:tc>
        <w:tc>
          <w:tcPr>
            <w:tcW w:type="dxa" w:w="666"/>
            <w:noWrap/>
            <w:vAlign w:val="center"/>
          </w:tcPr>
          <w:p>
            <w:pPr>
              <w:spacing w:before="0" w:after="0" w:line="240" w:lineRule="auto"/>
              <w:jc w:val="center"/>
              <w:rPr>
                <w:sz w:val="14"/>
                <w:szCs w:val="14"/>
              </w:rPr>
            </w:pPr>
            <w:r>
              <w:rPr>
                <w:b w:val="0"/>
                <w:sz w:val="14"/>
              </w:rPr>
              <w:t>1013.7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794.4</w:t>
            </w:r>
          </w:p>
        </w:tc>
        <w:tc>
          <w:tcPr>
            <w:tcW w:type="dxa" w:w="618"/>
            <w:noWrap/>
            <w:vAlign w:val="center"/>
          </w:tcPr>
          <w:p>
            <w:pPr>
              <w:spacing w:before="0" w:after="0" w:line="240" w:lineRule="auto"/>
              <w:jc w:val="center"/>
              <w:rPr>
                <w:sz w:val="14"/>
                <w:szCs w:val="14"/>
              </w:rPr>
            </w:pPr>
            <w:r>
              <w:rPr>
                <w:b w:val="0"/>
                <w:sz w:val="14"/>
              </w:rPr>
              <w:t>1328.8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-1013.7</w:t>
            </w:r>
          </w:p>
        </w:tc>
        <w:tc>
          <w:tcPr>
            <w:tcW w:type="dxa" w:w="701"/>
            <w:noWrap/>
            <w:vAlign w:val="center"/>
          </w:tcPr>
          <w:p>
            <w:pPr>
              <w:spacing w:before="0" w:after="0" w:line="240" w:lineRule="auto"/>
              <w:jc w:val="center"/>
              <w:rPr>
                <w:sz w:val="14"/>
                <w:szCs w:val="14"/>
              </w:rPr>
            </w:pPr>
            <w:r>
              <w:rPr>
                <w:b w:val="0"/>
                <w:sz w:val="14"/>
              </w:rPr>
              <w:t>381.8</w:t>
            </w:r>
          </w:p>
        </w:tc>
        <w:tc>
          <w:tcPr>
            <w:tcW w:type="dxa" w:w="536"/>
            <w:noWrap/>
            <w:vAlign w:val="center"/>
          </w:tcPr>
          <w:p>
            <w:pPr>
              <w:spacing w:before="0" w:after="0" w:line="240" w:lineRule="auto"/>
              <w:jc w:val="center"/>
              <w:rPr>
                <w:sz w:val="14"/>
                <w:szCs w:val="14"/>
              </w:rPr>
            </w:pPr>
            <w:r>
              <w:rPr>
                <w:b w:val="0"/>
                <w:sz w:val="14"/>
              </w:rPr>
              <w:t>14.88</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30.50</w:t>
            </w:r>
          </w:p>
        </w:tc>
        <w:tc>
          <w:tcPr>
            <w:tcW w:type="dxa" w:w="516"/>
            <w:noWrap/>
            <w:vAlign w:val="center"/>
          </w:tcPr>
          <w:p>
            <w:pPr>
              <w:spacing w:before="0" w:after="0" w:line="240" w:lineRule="auto"/>
              <w:jc w:val="center"/>
              <w:rPr>
                <w:sz w:val="14"/>
                <w:szCs w:val="14"/>
              </w:rPr>
            </w:pPr>
            <w:r>
              <w:rPr>
                <w:b w:val="0"/>
                <w:sz w:val="14"/>
              </w:rPr>
              <w:t>15.94</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1.00</w:t>
            </w:r>
          </w:p>
        </w:tc>
        <w:tc>
          <w:tcPr>
            <w:tcW w:type="dxa" w:w="486"/>
            <w:noWrap/>
            <w:vAlign w:val="center"/>
          </w:tcPr>
          <w:p>
            <w:pPr>
              <w:spacing w:before="0" w:after="0" w:line="240" w:lineRule="auto"/>
              <w:jc w:val="center"/>
              <w:rPr>
                <w:sz w:val="14"/>
                <w:szCs w:val="14"/>
              </w:rPr>
            </w:pPr>
            <w:r>
              <w:rPr>
                <w:b w:val="0"/>
                <w:sz w:val="14"/>
              </w:rPr>
              <w:t>1.52</w:t>
            </w:r>
          </w:p>
        </w:tc>
        <w:tc>
          <w:tcPr>
            <w:tcW w:type="dxa" w:w="594"/>
            <w:noWrap/>
            <w:vAlign w:val="center"/>
          </w:tcPr>
          <w:p>
            <w:pPr>
              <w:spacing w:before="0" w:after="0" w:line="240" w:lineRule="auto"/>
              <w:jc w:val="center"/>
              <w:rPr>
                <w:sz w:val="14"/>
                <w:szCs w:val="14"/>
              </w:rPr>
            </w:pPr>
            <w:r>
              <w:rPr>
                <w:b w:val="0"/>
                <w:sz w:val="14"/>
              </w:rPr>
              <w:t>48.94</w:t>
            </w:r>
          </w:p>
        </w:tc>
        <w:tc>
          <w:tcPr>
            <w:tcW w:type="dxa" w:w="666"/>
            <w:noWrap/>
            <w:vAlign w:val="center"/>
          </w:tcPr>
          <w:p>
            <w:pPr>
              <w:spacing w:before="0" w:after="0" w:line="240" w:lineRule="auto"/>
              <w:jc w:val="center"/>
              <w:rPr>
                <w:sz w:val="14"/>
                <w:szCs w:val="14"/>
              </w:rPr>
            </w:pPr>
            <w:r>
              <w:rPr>
                <w:b w:val="0"/>
                <w:sz w:val="14"/>
              </w:rPr>
              <w:t>1048.4</w:t>
            </w:r>
          </w:p>
        </w:tc>
        <w:tc>
          <w:tcPr>
            <w:tcW w:type="dxa" w:w="626"/>
            <w:noWrap/>
            <w:vAlign w:val="center"/>
          </w:tcPr>
          <w:p>
            <w:pPr>
              <w:spacing w:before="0" w:after="0" w:line="240" w:lineRule="auto"/>
              <w:jc w:val="center"/>
              <w:rPr>
                <w:sz w:val="14"/>
                <w:szCs w:val="14"/>
              </w:rPr>
            </w:pPr>
            <w:r>
              <w:rPr>
                <w:b w:val="0"/>
                <w:sz w:val="14"/>
              </w:rPr>
              <w:t>240.0</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782.1</w:t>
            </w:r>
          </w:p>
        </w:tc>
        <w:tc>
          <w:tcPr>
            <w:tcW w:type="dxa" w:w="618"/>
            <w:noWrap/>
            <w:vAlign w:val="center"/>
          </w:tcPr>
          <w:p>
            <w:pPr>
              <w:spacing w:before="0" w:after="0" w:line="240" w:lineRule="auto"/>
              <w:jc w:val="center"/>
              <w:rPr>
                <w:sz w:val="14"/>
                <w:szCs w:val="14"/>
              </w:rPr>
            </w:pPr>
            <w:r>
              <w:rPr>
                <w:b w:val="0"/>
                <w:sz w:val="14"/>
              </w:rPr>
              <w:t>947.1</w:t>
            </w:r>
          </w:p>
        </w:tc>
        <w:tc>
          <w:tcPr>
            <w:tcW w:type="dxa" w:w="691"/>
            <w:noWrap/>
            <w:vAlign w:val="center"/>
          </w:tcPr>
          <w:p>
            <w:pPr>
              <w:spacing w:before="0" w:after="0" w:line="240" w:lineRule="auto"/>
              <w:jc w:val="center"/>
              <w:rPr>
                <w:sz w:val="14"/>
                <w:szCs w:val="14"/>
              </w:rPr>
            </w:pPr>
            <w:r>
              <w:rPr>
                <w:b w:val="0"/>
                <w:sz w:val="14"/>
              </w:rPr>
              <w:t>525.5</w:t>
            </w:r>
          </w:p>
        </w:tc>
        <w:tc>
          <w:tcPr>
            <w:tcW w:type="dxa" w:w="683"/>
            <w:noWrap/>
            <w:vAlign w:val="center"/>
          </w:tcPr>
          <w:p>
            <w:pPr>
              <w:spacing w:before="0" w:after="0" w:line="240" w:lineRule="auto"/>
              <w:jc w:val="center"/>
              <w:rPr>
                <w:sz w:val="14"/>
                <w:szCs w:val="14"/>
              </w:rPr>
            </w:pPr>
            <w:r>
              <w:rPr>
                <w:b w:val="0"/>
                <w:sz w:val="14"/>
              </w:rPr>
              <w:t>-685.2</w:t>
            </w:r>
          </w:p>
        </w:tc>
        <w:tc>
          <w:tcPr>
            <w:tcW w:type="dxa" w:w="701"/>
            <w:noWrap/>
            <w:vAlign w:val="center"/>
          </w:tcPr>
          <w:p>
            <w:pPr>
              <w:spacing w:before="0" w:after="0" w:line="240" w:lineRule="auto"/>
              <w:jc w:val="center"/>
              <w:rPr>
                <w:sz w:val="14"/>
                <w:szCs w:val="14"/>
              </w:rPr>
            </w:pPr>
            <w:r>
              <w:rPr>
                <w:b w:val="0"/>
                <w:sz w:val="14"/>
              </w:rPr>
              <w:t>-210.0</w:t>
            </w:r>
          </w:p>
        </w:tc>
        <w:tc>
          <w:tcPr>
            <w:tcW w:type="dxa" w:w="536"/>
            <w:noWrap/>
            <w:vAlign w:val="center"/>
          </w:tcPr>
          <w:p>
            <w:pPr>
              <w:spacing w:before="0" w:after="0" w:line="240" w:lineRule="auto"/>
              <w:jc w:val="center"/>
              <w:rPr>
                <w:sz w:val="14"/>
                <w:szCs w:val="14"/>
              </w:rPr>
            </w:pPr>
            <w:r>
              <w:rPr>
                <w:b w:val="0"/>
                <w:sz w:val="14"/>
              </w:rPr>
              <w:t>15.94</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31.50</w:t>
            </w:r>
          </w:p>
        </w:tc>
        <w:tc>
          <w:tcPr>
            <w:tcW w:type="dxa" w:w="516"/>
            <w:noWrap/>
            <w:vAlign w:val="center"/>
          </w:tcPr>
          <w:p>
            <w:pPr>
              <w:spacing w:before="0" w:after="0" w:line="240" w:lineRule="auto"/>
              <w:jc w:val="center"/>
              <w:rPr>
                <w:sz w:val="14"/>
                <w:szCs w:val="14"/>
              </w:rPr>
            </w:pPr>
            <w:r>
              <w:rPr>
                <w:b w:val="0"/>
                <w:sz w:val="14"/>
              </w:rPr>
              <w:t>17.12</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1.00</w:t>
            </w:r>
          </w:p>
        </w:tc>
        <w:tc>
          <w:tcPr>
            <w:tcW w:type="dxa" w:w="486"/>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50.82</w:t>
            </w:r>
          </w:p>
        </w:tc>
        <w:tc>
          <w:tcPr>
            <w:tcW w:type="dxa" w:w="666"/>
            <w:noWrap/>
            <w:vAlign w:val="center"/>
          </w:tcPr>
          <w:p>
            <w:pPr>
              <w:spacing w:before="0" w:after="0" w:line="240" w:lineRule="auto"/>
              <w:jc w:val="center"/>
              <w:rPr>
                <w:sz w:val="14"/>
                <w:szCs w:val="14"/>
              </w:rPr>
            </w:pPr>
            <w:r>
              <w:rPr>
                <w:b w:val="0"/>
                <w:sz w:val="14"/>
              </w:rPr>
              <w:t>894.2</w:t>
            </w:r>
          </w:p>
        </w:tc>
        <w:tc>
          <w:tcPr>
            <w:tcW w:type="dxa" w:w="626"/>
            <w:noWrap/>
            <w:vAlign w:val="center"/>
          </w:tcPr>
          <w:p>
            <w:pPr>
              <w:spacing w:before="0" w:after="0" w:line="240" w:lineRule="auto"/>
              <w:jc w:val="center"/>
              <w:rPr>
                <w:sz w:val="14"/>
                <w:szCs w:val="14"/>
              </w:rPr>
            </w:pPr>
            <w:r>
              <w:rPr>
                <w:b w:val="0"/>
                <w:sz w:val="14"/>
              </w:rPr>
              <w:t>240.0</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881.5</w:t>
            </w:r>
          </w:p>
        </w:tc>
        <w:tc>
          <w:tcPr>
            <w:tcW w:type="dxa" w:w="618"/>
            <w:noWrap/>
            <w:vAlign w:val="center"/>
          </w:tcPr>
          <w:p>
            <w:pPr>
              <w:spacing w:before="0" w:after="0" w:line="240" w:lineRule="auto"/>
              <w:jc w:val="center"/>
              <w:rPr>
                <w:sz w:val="14"/>
                <w:szCs w:val="14"/>
              </w:rPr>
            </w:pPr>
            <w:r>
              <w:rPr>
                <w:b w:val="0"/>
                <w:sz w:val="14"/>
              </w:rPr>
              <w:t>1157.1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-1134.2</w:t>
            </w:r>
          </w:p>
        </w:tc>
        <w:tc>
          <w:tcPr>
            <w:tcW w:type="dxa" w:w="701"/>
            <w:noWrap/>
            <w:vAlign w:val="center"/>
          </w:tcPr>
          <w:p>
            <w:pPr>
              <w:spacing w:before="0" w:after="0" w:line="240" w:lineRule="auto"/>
              <w:jc w:val="center"/>
              <w:rPr>
                <w:sz w:val="14"/>
                <w:szCs w:val="14"/>
              </w:rPr>
            </w:pPr>
            <w:r>
              <w:rPr>
                <w:b w:val="0"/>
                <w:sz w:val="14"/>
              </w:rPr>
              <w:t>489.2</w:t>
            </w:r>
          </w:p>
        </w:tc>
        <w:tc>
          <w:tcPr>
            <w:tcW w:type="dxa" w:w="536"/>
            <w:noWrap/>
            <w:vAlign w:val="center"/>
          </w:tcPr>
          <w:p>
            <w:pPr>
              <w:spacing w:before="0" w:after="0" w:line="240" w:lineRule="auto"/>
              <w:jc w:val="center"/>
              <w:rPr>
                <w:sz w:val="14"/>
                <w:szCs w:val="14"/>
              </w:rPr>
            </w:pPr>
            <w:r>
              <w:rPr>
                <w:b w:val="0"/>
                <w:sz w:val="14"/>
              </w:rPr>
              <w:t>17.12</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32.42</w:t>
            </w:r>
          </w:p>
        </w:tc>
        <w:tc>
          <w:tcPr>
            <w:tcW w:type="dxa" w:w="516"/>
            <w:noWrap/>
            <w:vAlign w:val="center"/>
          </w:tcPr>
          <w:p>
            <w:pPr>
              <w:spacing w:before="0" w:after="0" w:line="240" w:lineRule="auto"/>
              <w:jc w:val="center"/>
              <w:rPr>
                <w:sz w:val="14"/>
                <w:szCs w:val="14"/>
              </w:rPr>
            </w:pPr>
            <w:r>
              <w:rPr>
                <w:b w:val="0"/>
                <w:sz w:val="14"/>
              </w:rPr>
              <w:t>18.28</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52.61</w:t>
            </w:r>
          </w:p>
        </w:tc>
        <w:tc>
          <w:tcPr>
            <w:tcW w:type="dxa" w:w="666"/>
            <w:noWrap/>
            <w:vAlign w:val="center"/>
          </w:tcPr>
          <w:p>
            <w:pPr>
              <w:spacing w:before="0" w:after="0" w:line="240" w:lineRule="auto"/>
              <w:jc w:val="center"/>
              <w:rPr>
                <w:sz w:val="14"/>
                <w:szCs w:val="14"/>
              </w:rPr>
            </w:pPr>
            <w:r>
              <w:rPr>
                <w:b w:val="0"/>
                <w:sz w:val="14"/>
              </w:rPr>
              <w:t>618.8</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634.5</w:t>
            </w:r>
          </w:p>
        </w:tc>
        <w:tc>
          <w:tcPr>
            <w:tcW w:type="dxa" w:w="618"/>
            <w:noWrap/>
            <w:vAlign w:val="center"/>
          </w:tcPr>
          <w:p>
            <w:pPr>
              <w:spacing w:before="0" w:after="0" w:line="240" w:lineRule="auto"/>
              <w:jc w:val="center"/>
              <w:rPr>
                <w:sz w:val="14"/>
                <w:szCs w:val="14"/>
              </w:rPr>
            </w:pPr>
            <w:r>
              <w:rPr>
                <w:b w:val="0"/>
                <w:sz w:val="14"/>
              </w:rPr>
              <w:t>667.9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-818.6</w:t>
            </w:r>
          </w:p>
        </w:tc>
        <w:tc>
          <w:tcPr>
            <w:tcW w:type="dxa" w:w="701"/>
            <w:noWrap/>
            <w:vAlign w:val="center"/>
          </w:tcPr>
          <w:p>
            <w:pPr>
              <w:spacing w:before="0" w:after="0" w:line="240" w:lineRule="auto"/>
              <w:jc w:val="center"/>
              <w:rPr>
                <w:sz w:val="14"/>
                <w:szCs w:val="14"/>
              </w:rPr>
            </w:pPr>
            <w:r>
              <w:rPr>
                <w:b w:val="0"/>
                <w:sz w:val="14"/>
              </w:rPr>
              <w:t>375.1</w:t>
            </w:r>
          </w:p>
        </w:tc>
        <w:tc>
          <w:tcPr>
            <w:tcW w:type="dxa" w:w="536"/>
            <w:noWrap/>
            <w:vAlign w:val="center"/>
          </w:tcPr>
          <w:p>
            <w:pPr>
              <w:spacing w:before="0" w:after="0" w:line="240" w:lineRule="auto"/>
              <w:jc w:val="center"/>
              <w:rPr>
                <w:sz w:val="14"/>
                <w:szCs w:val="14"/>
              </w:rPr>
            </w:pPr>
            <w:r>
              <w:rPr>
                <w:b w:val="0"/>
                <w:sz w:val="14"/>
              </w:rPr>
              <w:t>18.28</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33.25</w:t>
            </w:r>
          </w:p>
        </w:tc>
        <w:tc>
          <w:tcPr>
            <w:tcW w:type="dxa" w:w="516"/>
            <w:noWrap/>
            <w:vAlign w:val="center"/>
          </w:tcPr>
          <w:p>
            <w:pPr>
              <w:spacing w:before="0" w:after="0" w:line="240" w:lineRule="auto"/>
              <w:jc w:val="center"/>
              <w:rPr>
                <w:sz w:val="14"/>
                <w:szCs w:val="14"/>
              </w:rPr>
            </w:pPr>
            <w:r>
              <w:rPr>
                <w:b w:val="0"/>
                <w:sz w:val="14"/>
              </w:rPr>
              <w:t>19.41</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1.43</w:t>
            </w:r>
          </w:p>
        </w:tc>
        <w:tc>
          <w:tcPr>
            <w:tcW w:type="dxa" w:w="594"/>
            <w:noWrap/>
            <w:vAlign w:val="center"/>
          </w:tcPr>
          <w:p>
            <w:pPr>
              <w:spacing w:before="0" w:after="0" w:line="240" w:lineRule="auto"/>
              <w:jc w:val="center"/>
              <w:rPr>
                <w:sz w:val="14"/>
                <w:szCs w:val="14"/>
              </w:rPr>
            </w:pPr>
            <w:r>
              <w:rPr>
                <w:b w:val="0"/>
                <w:sz w:val="14"/>
              </w:rPr>
              <w:t>54.31</w:t>
            </w:r>
          </w:p>
        </w:tc>
        <w:tc>
          <w:tcPr>
            <w:tcW w:type="dxa" w:w="666"/>
            <w:noWrap/>
            <w:vAlign w:val="center"/>
          </w:tcPr>
          <w:p>
            <w:pPr>
              <w:spacing w:before="0" w:after="0" w:line="240" w:lineRule="auto"/>
              <w:jc w:val="center"/>
              <w:rPr>
                <w:sz w:val="14"/>
                <w:szCs w:val="14"/>
              </w:rPr>
            </w:pPr>
            <w:r>
              <w:rPr>
                <w:b w:val="0"/>
                <w:sz w:val="14"/>
              </w:rPr>
              <w:t>497.2</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539.4</w:t>
            </w:r>
          </w:p>
        </w:tc>
        <w:tc>
          <w:tcPr>
            <w:tcW w:type="dxa" w:w="618"/>
            <w:noWrap/>
            <w:vAlign w:val="center"/>
          </w:tcPr>
          <w:p>
            <w:pPr>
              <w:spacing w:before="0" w:after="0" w:line="240" w:lineRule="auto"/>
              <w:jc w:val="center"/>
              <w:rPr>
                <w:sz w:val="14"/>
                <w:szCs w:val="14"/>
              </w:rPr>
            </w:pPr>
            <w:r>
              <w:rPr>
                <w:b w:val="0"/>
                <w:sz w:val="14"/>
              </w:rPr>
              <w:t>292.8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-697.0</w:t>
            </w:r>
          </w:p>
        </w:tc>
        <w:tc>
          <w:tcPr>
            <w:tcW w:type="dxa" w:w="701"/>
            <w:noWrap/>
            <w:vAlign w:val="center"/>
          </w:tcPr>
          <w:p>
            <w:pPr>
              <w:spacing w:before="0" w:after="0" w:line="240" w:lineRule="auto"/>
              <w:jc w:val="center"/>
              <w:rPr>
                <w:sz w:val="14"/>
                <w:szCs w:val="14"/>
              </w:rPr>
            </w:pPr>
            <w:r>
              <w:rPr>
                <w:b w:val="0"/>
                <w:sz w:val="14"/>
              </w:rPr>
              <w:t>337.1</w:t>
            </w:r>
          </w:p>
        </w:tc>
        <w:tc>
          <w:tcPr>
            <w:tcW w:type="dxa" w:w="536"/>
            <w:noWrap/>
            <w:vAlign w:val="center"/>
          </w:tcPr>
          <w:p>
            <w:pPr>
              <w:spacing w:before="0" w:after="0" w:line="240" w:lineRule="auto"/>
              <w:jc w:val="center"/>
              <w:rPr>
                <w:sz w:val="14"/>
                <w:szCs w:val="14"/>
              </w:rPr>
            </w:pPr>
            <w:r>
              <w:rPr>
                <w:b w:val="0"/>
                <w:sz w:val="14"/>
              </w:rPr>
              <w:t>19.41</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34.08</w:t>
            </w:r>
          </w:p>
        </w:tc>
        <w:tc>
          <w:tcPr>
            <w:tcW w:type="dxa" w:w="516"/>
            <w:noWrap/>
            <w:vAlign w:val="center"/>
          </w:tcPr>
          <w:p>
            <w:pPr>
              <w:spacing w:before="0" w:after="0" w:line="240" w:lineRule="auto"/>
              <w:jc w:val="center"/>
              <w:rPr>
                <w:sz w:val="14"/>
                <w:szCs w:val="14"/>
              </w:rPr>
            </w:pPr>
            <w:r>
              <w:rPr>
                <w:b w:val="0"/>
                <w:sz w:val="14"/>
              </w:rPr>
              <w:t>20.60</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1.49</w:t>
            </w:r>
          </w:p>
        </w:tc>
        <w:tc>
          <w:tcPr>
            <w:tcW w:type="dxa" w:w="594"/>
            <w:noWrap/>
            <w:vAlign w:val="center"/>
          </w:tcPr>
          <w:p>
            <w:pPr>
              <w:spacing w:before="0" w:after="0" w:line="240" w:lineRule="auto"/>
              <w:jc w:val="center"/>
              <w:rPr>
                <w:sz w:val="14"/>
                <w:szCs w:val="14"/>
              </w:rPr>
            </w:pPr>
            <w:r>
              <w:rPr>
                <w:b w:val="0"/>
                <w:sz w:val="14"/>
              </w:rPr>
              <w:t>56.07</w:t>
            </w:r>
          </w:p>
        </w:tc>
        <w:tc>
          <w:tcPr>
            <w:tcW w:type="dxa" w:w="666"/>
            <w:noWrap/>
            <w:vAlign w:val="center"/>
          </w:tcPr>
          <w:p>
            <w:pPr>
              <w:spacing w:before="0" w:after="0" w:line="240" w:lineRule="auto"/>
              <w:jc w:val="center"/>
              <w:rPr>
                <w:sz w:val="14"/>
                <w:szCs w:val="14"/>
              </w:rPr>
            </w:pPr>
            <w:r>
              <w:rPr>
                <w:b w:val="0"/>
                <w:sz w:val="14"/>
              </w:rPr>
              <w:t>367.6</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133.8</w:t>
            </w:r>
          </w:p>
        </w:tc>
        <w:tc>
          <w:tcPr>
            <w:tcW w:type="dxa" w:w="618"/>
            <w:noWrap/>
            <w:vAlign w:val="center"/>
          </w:tcPr>
          <w:p>
            <w:pPr>
              <w:spacing w:before="0" w:after="0" w:line="240" w:lineRule="auto"/>
              <w:jc w:val="center"/>
              <w:rPr>
                <w:sz w:val="14"/>
                <w:szCs w:val="14"/>
              </w:rPr>
            </w:pPr>
            <w:r>
              <w:rPr>
                <w:b w:val="0"/>
                <w:sz w:val="14"/>
              </w:rPr>
              <w:t>-44.3</w:t>
            </w:r>
          </w:p>
        </w:tc>
        <w:tc>
          <w:tcPr>
            <w:tcW w:type="dxa" w:w="691"/>
            <w:noWrap/>
            <w:vAlign w:val="center"/>
          </w:tcPr>
          <w:p>
            <w:pPr>
              <w:spacing w:before="0" w:after="0" w:line="240" w:lineRule="auto"/>
              <w:jc w:val="center"/>
              <w:rPr>
                <w:sz w:val="14"/>
                <w:szCs w:val="14"/>
              </w:rPr>
            </w:pPr>
            <w:r>
              <w:rPr>
                <w:b w:val="0"/>
                <w:sz w:val="14"/>
              </w:rPr>
              <w:t>446.5</w:t>
            </w:r>
          </w:p>
        </w:tc>
        <w:tc>
          <w:tcPr>
            <w:tcW w:type="dxa" w:w="683"/>
            <w:noWrap/>
            <w:vAlign w:val="center"/>
          </w:tcPr>
          <w:p>
            <w:pPr>
              <w:spacing w:before="0" w:after="0" w:line="240" w:lineRule="auto"/>
              <w:jc w:val="center"/>
              <w:rPr>
                <w:sz w:val="14"/>
                <w:szCs w:val="14"/>
              </w:rPr>
            </w:pPr>
            <w:r>
              <w:rPr>
                <w:b w:val="0"/>
                <w:sz w:val="14"/>
              </w:rPr>
              <w:t>96.4</w:t>
            </w:r>
          </w:p>
        </w:tc>
        <w:tc>
          <w:tcPr>
            <w:tcW w:type="dxa" w:w="701"/>
            <w:noWrap/>
            <w:vAlign w:val="center"/>
          </w:tcPr>
          <w:p>
            <w:pPr>
              <w:spacing w:before="0" w:after="0" w:line="240" w:lineRule="auto"/>
              <w:jc w:val="center"/>
              <w:rPr>
                <w:sz w:val="14"/>
                <w:szCs w:val="14"/>
              </w:rPr>
            </w:pPr>
            <w:r>
              <w:rPr>
                <w:b w:val="0"/>
                <w:sz w:val="14"/>
              </w:rPr>
              <w:t>-433.2</w:t>
            </w:r>
          </w:p>
        </w:tc>
        <w:tc>
          <w:tcPr>
            <w:tcW w:type="dxa" w:w="536"/>
            <w:noWrap/>
            <w:vAlign w:val="center"/>
          </w:tcPr>
          <w:p>
            <w:pPr>
              <w:spacing w:before="0" w:after="0" w:line="240" w:lineRule="auto"/>
              <w:jc w:val="center"/>
              <w:rPr>
                <w:sz w:val="14"/>
                <w:szCs w:val="14"/>
              </w:rPr>
            </w:pPr>
            <w:r>
              <w:rPr>
                <w:b w:val="0"/>
                <w:sz w:val="14"/>
              </w:rPr>
              <w:t>20.60</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34.91</w:t>
            </w:r>
          </w:p>
        </w:tc>
        <w:tc>
          <w:tcPr>
            <w:tcW w:type="dxa" w:w="516"/>
            <w:noWrap/>
            <w:vAlign w:val="center"/>
          </w:tcPr>
          <w:p>
            <w:pPr>
              <w:spacing w:before="0" w:after="0" w:line="240" w:lineRule="auto"/>
              <w:jc w:val="center"/>
              <w:rPr>
                <w:sz w:val="14"/>
                <w:szCs w:val="14"/>
              </w:rPr>
            </w:pPr>
            <w:r>
              <w:rPr>
                <w:b w:val="0"/>
                <w:sz w:val="14"/>
              </w:rPr>
              <w:t>21.89</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1.57</w:t>
            </w:r>
          </w:p>
        </w:tc>
        <w:tc>
          <w:tcPr>
            <w:tcW w:type="dxa" w:w="594"/>
            <w:noWrap/>
            <w:vAlign w:val="center"/>
          </w:tcPr>
          <w:p>
            <w:pPr>
              <w:spacing w:before="0" w:after="0" w:line="240" w:lineRule="auto"/>
              <w:jc w:val="center"/>
              <w:rPr>
                <w:sz w:val="14"/>
                <w:szCs w:val="14"/>
              </w:rPr>
            </w:pPr>
            <w:r>
              <w:rPr>
                <w:b w:val="0"/>
                <w:sz w:val="14"/>
              </w:rPr>
              <w:t>57.93</w:t>
            </w:r>
          </w:p>
        </w:tc>
        <w:tc>
          <w:tcPr>
            <w:tcW w:type="dxa" w:w="666"/>
            <w:noWrap/>
            <w:vAlign w:val="center"/>
          </w:tcPr>
          <w:p>
            <w:pPr>
              <w:spacing w:before="0" w:after="0" w:line="240" w:lineRule="auto"/>
              <w:jc w:val="center"/>
              <w:rPr>
                <w:sz w:val="14"/>
                <w:szCs w:val="14"/>
              </w:rPr>
            </w:pPr>
            <w:r>
              <w:rPr>
                <w:b w:val="0"/>
                <w:sz w:val="14"/>
              </w:rPr>
              <w:t>228.8</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331.6</w:t>
            </w:r>
          </w:p>
        </w:tc>
        <w:tc>
          <w:tcPr>
            <w:tcW w:type="dxa" w:w="618"/>
            <w:noWrap/>
            <w:vAlign w:val="center"/>
          </w:tcPr>
          <w:p>
            <w:pPr>
              <w:spacing w:before="0" w:after="0" w:line="240" w:lineRule="auto"/>
              <w:jc w:val="center"/>
              <w:rPr>
                <w:sz w:val="14"/>
                <w:szCs w:val="14"/>
              </w:rPr>
            </w:pPr>
            <w:r>
              <w:rPr>
                <w:b w:val="0"/>
                <w:sz w:val="14"/>
              </w:rPr>
              <w:t>388.9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-428.6</w:t>
            </w:r>
          </w:p>
        </w:tc>
        <w:tc>
          <w:tcPr>
            <w:tcW w:type="dxa" w:w="701"/>
            <w:noWrap/>
            <w:vAlign w:val="center"/>
          </w:tcPr>
          <w:p>
            <w:pPr>
              <w:spacing w:before="0" w:after="0" w:line="240" w:lineRule="auto"/>
              <w:jc w:val="center"/>
              <w:rPr>
                <w:sz w:val="14"/>
                <w:szCs w:val="14"/>
              </w:rPr>
            </w:pPr>
            <w:r>
              <w:rPr>
                <w:b w:val="0"/>
                <w:sz w:val="14"/>
              </w:rPr>
              <w:t>230.5</w:t>
            </w:r>
          </w:p>
        </w:tc>
        <w:tc>
          <w:tcPr>
            <w:tcW w:type="dxa" w:w="536"/>
            <w:noWrap/>
            <w:vAlign w:val="center"/>
          </w:tcPr>
          <w:p>
            <w:pPr>
              <w:spacing w:before="0" w:after="0" w:line="240" w:lineRule="auto"/>
              <w:jc w:val="center"/>
              <w:rPr>
                <w:sz w:val="14"/>
                <w:szCs w:val="14"/>
              </w:rPr>
            </w:pPr>
            <w:r>
              <w:rPr>
                <w:b w:val="0"/>
                <w:sz w:val="14"/>
              </w:rPr>
              <w:t>21.89</w:t>
            </w:r>
          </w:p>
        </w:tc>
      </w:tr>
      <w:tr>
        <w:tc>
          <w:tcPr>
            <w:tcW w:type="dxa" w:w="436"/>
            <w:noWrap/>
            <w:vAlign w:val="center"/>
          </w:tcPr>
          <w:p>
            <w:pPr>
              <w:spacing w:before="0" w:after="0" w:line="240" w:lineRule="auto"/>
              <w:jc w:val="center"/>
              <w:rPr>
                <w:sz w:val="14"/>
                <w:szCs w:val="14"/>
              </w:rPr>
            </w:pPr>
            <w:r>
              <w:rPr>
                <w:b w:val="0"/>
                <w:sz w:val="14"/>
              </w:rPr>
              <w:t>41</w:t>
            </w:r>
          </w:p>
        </w:tc>
        <w:tc>
          <w:tcPr>
            <w:tcW w:type="dxa" w:w="506"/>
            <w:noWrap/>
            <w:vAlign w:val="center"/>
          </w:tcPr>
          <w:p>
            <w:pPr>
              <w:spacing w:before="0" w:after="0" w:line="240" w:lineRule="auto"/>
              <w:jc w:val="center"/>
              <w:rPr>
                <w:sz w:val="14"/>
                <w:szCs w:val="14"/>
              </w:rPr>
            </w:pPr>
            <w:r>
              <w:rPr>
                <w:b w:val="0"/>
                <w:sz w:val="14"/>
              </w:rPr>
              <w:t>35.75</w:t>
            </w:r>
          </w:p>
        </w:tc>
        <w:tc>
          <w:tcPr>
            <w:tcW w:type="dxa" w:w="516"/>
            <w:noWrap/>
            <w:vAlign w:val="center"/>
          </w:tcPr>
          <w:p>
            <w:pPr>
              <w:spacing w:before="0" w:after="0" w:line="240" w:lineRule="auto"/>
              <w:jc w:val="center"/>
              <w:rPr>
                <w:sz w:val="14"/>
                <w:szCs w:val="14"/>
              </w:rPr>
            </w:pPr>
            <w:r>
              <w:rPr>
                <w:b w:val="0"/>
                <w:sz w:val="14"/>
              </w:rPr>
              <w:t>23.27</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1.66</w:t>
            </w:r>
          </w:p>
        </w:tc>
        <w:tc>
          <w:tcPr>
            <w:tcW w:type="dxa" w:w="594"/>
            <w:noWrap/>
            <w:vAlign w:val="center"/>
          </w:tcPr>
          <w:p>
            <w:pPr>
              <w:spacing w:before="0" w:after="0" w:line="240" w:lineRule="auto"/>
              <w:jc w:val="center"/>
              <w:rPr>
                <w:sz w:val="14"/>
                <w:szCs w:val="14"/>
              </w:rPr>
            </w:pPr>
            <w:r>
              <w:rPr>
                <w:b w:val="0"/>
                <w:sz w:val="14"/>
              </w:rPr>
              <w:t>59.88</w:t>
            </w:r>
          </w:p>
        </w:tc>
        <w:tc>
          <w:tcPr>
            <w:tcW w:type="dxa" w:w="666"/>
            <w:noWrap/>
            <w:vAlign w:val="center"/>
          </w:tcPr>
          <w:p>
            <w:pPr>
              <w:spacing w:before="0" w:after="0" w:line="240" w:lineRule="auto"/>
              <w:jc w:val="center"/>
              <w:rPr>
                <w:sz w:val="14"/>
                <w:szCs w:val="14"/>
              </w:rPr>
            </w:pPr>
            <w:r>
              <w:rPr>
                <w:b w:val="0"/>
                <w:sz w:val="14"/>
              </w:rPr>
              <w:t>79.5</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216.3</w:t>
            </w:r>
          </w:p>
        </w:tc>
        <w:tc>
          <w:tcPr>
            <w:tcW w:type="dxa" w:w="618"/>
            <w:noWrap/>
            <w:vAlign w:val="center"/>
          </w:tcPr>
          <w:p>
            <w:pPr>
              <w:spacing w:before="0" w:after="0" w:line="240" w:lineRule="auto"/>
              <w:jc w:val="center"/>
              <w:rPr>
                <w:sz w:val="14"/>
                <w:szCs w:val="14"/>
              </w:rPr>
            </w:pPr>
            <w:r>
              <w:rPr>
                <w:b w:val="0"/>
                <w:sz w:val="14"/>
              </w:rPr>
              <w:t>158.4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-279.3</w:t>
            </w:r>
          </w:p>
        </w:tc>
        <w:tc>
          <w:tcPr>
            <w:tcW w:type="dxa" w:w="701"/>
            <w:noWrap/>
            <w:vAlign w:val="center"/>
          </w:tcPr>
          <w:p>
            <w:pPr>
              <w:spacing w:before="0" w:after="0" w:line="240" w:lineRule="auto"/>
              <w:jc w:val="center"/>
              <w:rPr>
                <w:sz w:val="14"/>
                <w:szCs w:val="14"/>
              </w:rPr>
            </w:pPr>
            <w:r>
              <w:rPr>
                <w:b w:val="0"/>
                <w:sz w:val="14"/>
              </w:rPr>
              <w:t>158.4</w:t>
            </w:r>
          </w:p>
        </w:tc>
        <w:tc>
          <w:tcPr>
            <w:tcW w:type="dxa" w:w="536"/>
            <w:noWrap/>
            <w:vAlign w:val="center"/>
          </w:tcPr>
          <w:p>
            <w:pPr>
              <w:spacing w:before="0" w:after="0" w:line="240" w:lineRule="auto"/>
              <w:jc w:val="center"/>
              <w:rPr>
                <w:sz w:val="14"/>
                <w:szCs w:val="14"/>
              </w:rPr>
            </w:pPr>
            <w:r>
              <w:rPr>
                <w:b w:val="0"/>
                <w:sz w:val="14"/>
              </w:rPr>
              <w:t>23.27</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36.16</w:t>
            </w:r>
          </w:p>
        </w:tc>
        <w:tc>
          <w:tcPr>
            <w:tcW w:type="dxa" w:w="486"/>
            <w:tcBorders>
              <w:top w:val="single" w:sz="8" w:space="0" w:color="auto"/>
            </w:tcBorders>
            <w:noWrap/>
            <w:vAlign w:val="center"/>
          </w:tcPr>
          <w:p>
            <w:pPr>
              <w:spacing w:before="0" w:after="0" w:line="240" w:lineRule="auto"/>
              <w:jc w:val="center"/>
              <w:rPr>
                <w:sz w:val="14"/>
                <w:szCs w:val="14"/>
              </w:rPr>
            </w:pPr>
            <w:r>
              <w:rPr>
                <w:b/>
                <w:sz w:val="14"/>
              </w:rPr>
              <w:t>45.09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6"/>
            <w:tcBorders>
              <w:top w:val="single" w:sz="8" w:space="0" w:color="auto"/>
            </w:tcBorders>
            <w:noWrap/>
            <w:vAlign w:val="center"/>
          </w:tcPr>
          <w:p>
            <w:pPr>
              <w:spacing w:before="0" w:after="0" w:line="240" w:lineRule="auto"/>
              <w:jc w:val="center"/>
              <w:rPr>
                <w:sz w:val="14"/>
                <w:szCs w:val="14"/>
              </w:rPr>
            </w:pPr>
            <w:r>
              <w:rPr>
                <w:b/>
                <w:sz w:val="14"/>
              </w:rPr>
              <w:t>29705.6</w:t>
            </w:r>
          </w:p>
        </w:tc>
        <w:tc>
          <w:tcPr>
            <w:tcW w:type="dxa" w:w="626"/>
            <w:tcBorders>
              <w:top w:val="single" w:sz="8" w:space="0" w:color="auto"/>
            </w:tcBorders>
            <w:noWrap/>
            <w:vAlign w:val="center"/>
          </w:tcPr>
          <w:p>
            <w:pPr>
              <w:spacing w:before="0" w:after="0" w:line="240" w:lineRule="auto"/>
              <w:jc w:val="center"/>
              <w:rPr>
                <w:sz w:val="14"/>
                <w:szCs w:val="14"/>
              </w:rPr>
            </w:pPr>
            <w:r>
              <w:rPr>
                <w:b/>
                <w:sz w:val="14"/>
              </w:rPr>
              <w:t>1479.0</w:t>
            </w:r>
          </w:p>
        </w:tc>
        <w:tc>
          <w:tcPr>
            <w:tcW w:type="dxa" w:w="589"/>
            <w:tcBorders>
              <w:top w:val="single" w:sz="8" w:space="0" w:color="auto"/>
            </w:tcBorders>
            <w:vAlign w:val="center"/>
          </w:tcPr>
          <w:p>
            <w:pPr>
              <w:spacing w:before="0" w:after="0" w:line="240" w:lineRule="auto"/>
              <w:jc w:val="center"/>
              <w:rPr>
                <w:sz w:val="14"/>
                <w:szCs w:val="14"/>
              </w:rPr>
            </w:pPr>
            <w:r>
              <w:rPr>
                <w:b/>
                <w:sz w:val="14"/>
              </w:rPr>
            </w:r>
          </w:p>
        </w:tc>
        <w:tc>
          <w:tcPr>
            <w:tcW w:type="dxa" w:w="604"/>
            <w:tcBorders>
              <w:top w:val="single" w:sz="8" w:space="0" w:color="auto"/>
            </w:tcBorders>
            <w:noWrap/>
            <w:vAlign w:val="center"/>
          </w:tcPr>
          <w:p>
            <w:pPr>
              <w:spacing w:before="0" w:after="0" w:line="240" w:lineRule="auto"/>
              <w:jc w:val="center"/>
              <w:rPr>
                <w:sz w:val="14"/>
                <w:szCs w:val="14"/>
              </w:rPr>
            </w:pPr>
            <w:r>
              <w:rPr>
                <w:b/>
                <w:sz w:val="14"/>
              </w:rPr>
              <w:t>4000.0</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8"/>
            <w:tcBorders>
              <w:top w:val="single" w:sz="8" w:space="0" w:color="auto"/>
            </w:tcBorders>
            <w:noWrap/>
            <w:vAlign w:val="center"/>
          </w:tcPr>
          <w:p>
            <w:pPr>
              <w:spacing w:before="0" w:after="0" w:line="240" w:lineRule="auto"/>
              <w:jc w:val="center"/>
              <w:rPr>
                <w:sz w:val="14"/>
                <w:szCs w:val="14"/>
              </w:rPr>
            </w:pPr>
            <w:r>
              <w:rPr>
                <w:b/>
                <w:sz w:val="14"/>
              </w:rPr>
              <w:t>26606.6</w:t>
            </w:r>
          </w:p>
        </w:tc>
        <w:tc>
          <w:tcPr>
            <w:tcW w:type="dxa" w:w="618"/>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D (lb/ft): </w:t>
      </w:r>
      <w:r>
        <w:rPr>
          <w:b w:val="0"/>
          <w:sz w:val="15"/>
        </w:rPr>
        <w:t>Resultant of the distributed load acting on the top of the slice, per unit thickness.</w:t>
      </w:r>
      <w:r>
        <w:t xml:space="preserve">   </w:t>
      </w:r>
      <w:r>
        <w:rPr>
          <w:b/>
          <w:sz w:val="15"/>
        </w:rPr>
        <w:t xml:space="preserve">β (deg): </w:t>
      </w:r>
      <w:r>
        <w:rPr>
          <w:b w:val="0"/>
          <w:sz w:val="15"/>
        </w:rPr>
        <w:t>Inclination of the distributed-load resultant from the horizontal.</w:t>
      </w:r>
      <w:r>
        <w:t xml:space="preserve">   </w:t>
      </w:r>
      <w:r>
        <w:rPr>
          <w:b/>
          <w:sz w:val="15"/>
        </w:rPr>
        <w:t xml:space="preserve">P (lb/ft): </w:t>
      </w:r>
      <w:r>
        <w:rPr>
          <w:b w:val="0"/>
          <w:sz w:val="15"/>
        </w:rPr>
        <w:t>Reinforcement force acting on the slice base, resolved tangent to the failure surface,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22" w:name="xslope_section_3_5_4"/>
      <w:r>
        <w:t>Calculations</w:t>
      </w:r>
      <w:bookmarkEnd w:id="22"/>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3" w:name="xslope_figure_6"/>
      <w:r>
        <w:t>Figure 6. Forces on a slice — Spencer's Method</w:t>
      </w:r>
      <w:bookmarkEnd w:id="23"/>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seismic load, tension-crack water force, pile force and line load, no shear on the top of the slice is simulated, and P sin β is zero on every slice,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R cos ψ</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R sin ψ</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24" w:name="xslope_table_5"/>
      <w:r>
        <w:t>Table 5. Nomenclature — Spencer's Method</w:t>
      </w:r>
      <w:bookmarkEnd w:id="24"/>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β (deg)</w:t>
            </w:r>
          </w:p>
        </w:tc>
        <w:tc>
          <w:tcPr>
            <w:tcW w:type="dxa" w:w="8541"/>
            <w:vAlign w:val="center"/>
          </w:tcPr>
          <w:p>
            <w:pPr>
              <w:spacing w:before="0" w:after="0" w:line="240" w:lineRule="auto"/>
              <w:jc w:val="left"/>
              <w:rPr>
                <w:sz w:val="17"/>
                <w:szCs w:val="17"/>
              </w:rPr>
            </w:pPr>
            <w:r>
              <w:rPr>
                <w:b w:val="0"/>
                <w:sz w:val="17"/>
              </w:rPr>
              <w:t>Inclination of the distributed-load resultant from the horizontal</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1.587</w:t>
      </w:r>
      <w:r>
        <w:t xml:space="preserve"> with θ = 31.11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41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-1.717e-09</m:t>
          </m:r>
        </m:oMath>
      </m:oMathPara>
    </w:p>
    <w:p>
      <w:pPr>
        <w:pStyle w:val="BodyText"/>
        <w:keepNext w:val="0"/>
      </w:pPr>
      <w:r>
        <w:t xml:space="preserve">That is one part in five trillion of the 9029.75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6.323e-08</m:t>
          </m:r>
        </m:oMath>
      </m:oMathPara>
    </w:p>
    <w:p>
      <w:pPr>
        <w:pStyle w:val="BodyText"/>
        <w:keepNext w:val="0"/>
      </w:pPr>
      <w:r>
        <w:t>That is one part in 379 billion of the 23934.4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27,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Slope Stability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