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Example Engineering</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Factors of Safety</w:t>
      </w:r>
      <w:r>
        <w:tab/>
      </w:r>
      <w:r>
        <w:t>9</w:t>
      </w:r>
    </w:p>
    <w:p>
      <w:pPr>
        <w:pStyle w:val="TOC2"/>
        <w:tabs>
          <w:tab w:pos="9360" w:val="right" w:leader="dot"/>
        </w:tabs>
      </w:pPr>
      <w:r>
        <w:t>4.5 Bishop's Simplified Method</w:t>
      </w:r>
      <w:r>
        <w:tab/>
      </w:r>
      <w:r>
        <w:t>10</w:t>
      </w:r>
    </w:p>
    <w:p>
      <w:pPr>
        <w:pStyle w:val="TOC3"/>
        <w:tabs>
          <w:tab w:pos="9360" w:val="right" w:leader="dot"/>
        </w:tabs>
      </w:pPr>
      <w:r>
        <w:t>4.5.1 Search for the Critical Surface</w:t>
      </w:r>
      <w:r>
        <w:tab/>
      </w:r>
      <w:r>
        <w:t>10</w:t>
      </w:r>
    </w:p>
    <w:p>
      <w:pPr>
        <w:pStyle w:val="TOC3"/>
        <w:tabs>
          <w:tab w:pos="9360" w:val="right" w:leader="dot"/>
        </w:tabs>
      </w:pPr>
      <w:r>
        <w:t>4.5.2 Results</w:t>
      </w:r>
      <w:r>
        <w:tab/>
      </w:r>
      <w:r>
        <w:t>11</w:t>
      </w:r>
    </w:p>
    <w:p>
      <w:pPr>
        <w:pStyle w:val="TOC3"/>
        <w:tabs>
          <w:tab w:pos="9360" w:val="right" w:leader="dot"/>
        </w:tabs>
      </w:pPr>
      <w:r>
        <w:t>4.5.3 Slice Table</w:t>
      </w:r>
      <w:r>
        <w:tab/>
      </w:r>
      <w:r>
        <w:t>12</w:t>
      </w:r>
    </w:p>
    <w:p>
      <w:pPr>
        <w:pStyle w:val="TOC3"/>
        <w:tabs>
          <w:tab w:pos="9360" w:val="right" w:leader="dot"/>
        </w:tabs>
      </w:pPr>
      <w:r>
        <w:t>4.5.4 Calculations</w:t>
      </w:r>
      <w:r>
        <w:tab/>
      </w:r>
      <w:r>
        <w:t>15</w:t>
      </w:r>
    </w:p>
    <w:p>
      <w:pPr>
        <w:pStyle w:val="TOC2"/>
        <w:tabs>
          <w:tab w:pos="9360" w:val="right" w:leader="dot"/>
        </w:tabs>
      </w:pPr>
      <w:r>
        <w:t>4.6 Spencer's Method</w:t>
      </w:r>
      <w:r>
        <w:tab/>
      </w:r>
      <w:r>
        <w:t>17</w:t>
      </w:r>
    </w:p>
    <w:p>
      <w:pPr>
        <w:pStyle w:val="TOC3"/>
        <w:tabs>
          <w:tab w:pos="9360" w:val="right" w:leader="dot"/>
        </w:tabs>
      </w:pPr>
      <w:r>
        <w:t>4.6.1 Search for the Critical Surface</w:t>
      </w:r>
      <w:r>
        <w:tab/>
      </w:r>
      <w:r>
        <w:t>17</w:t>
      </w:r>
    </w:p>
    <w:p>
      <w:pPr>
        <w:pStyle w:val="TOC3"/>
        <w:tabs>
          <w:tab w:pos="9360" w:val="right" w:leader="dot"/>
        </w:tabs>
      </w:pPr>
      <w:r>
        <w:t>4.6.2 Results</w:t>
      </w:r>
      <w:r>
        <w:tab/>
      </w:r>
      <w:r>
        <w:t>18</w:t>
      </w:r>
    </w:p>
    <w:p>
      <w:pPr>
        <w:pStyle w:val="TOC3"/>
        <w:tabs>
          <w:tab w:pos="9360" w:val="right" w:leader="dot"/>
        </w:tabs>
      </w:pPr>
      <w:r>
        <w:t>4.6.3 Slice Table</w:t>
      </w:r>
      <w:r>
        <w:tab/>
      </w:r>
      <w:r>
        <w:t>19</w:t>
      </w:r>
    </w:p>
    <w:p>
      <w:pPr>
        <w:pStyle w:val="TOC3"/>
        <w:tabs>
          <w:tab w:pos="9360" w:val="right" w:leader="dot"/>
        </w:tabs>
      </w:pPr>
      <w:r>
        <w:t>4.6.4 Calculations</w:t>
      </w:r>
      <w:r>
        <w:tab/>
      </w:r>
      <w:r>
        <w:t>22</w:t>
      </w:r>
    </w:p>
    <w:p>
      <w:pPr>
        <w:pStyle w:val="TOC1"/>
        <w:tabs>
          <w:tab w:pos="9360" w:val="right" w:leader="dot"/>
        </w:tabs>
      </w:pPr>
      <w:r>
        <w:t>5 Deformation and Strength Reduction</w:t>
      </w:r>
      <w:r>
        <w:tab/>
      </w:r>
      <w:r>
        <w:t>24</w:t>
      </w:r>
    </w:p>
    <w:p>
      <w:pPr>
        <w:pStyle w:val="TOC2"/>
        <w:tabs>
          <w:tab w:pos="9360" w:val="right" w:leader="dot"/>
        </w:tabs>
      </w:pPr>
      <w:r>
        <w:t>5.1 Analysis Inputs</w:t>
      </w:r>
      <w:r>
        <w:tab/>
      </w:r>
      <w:r>
        <w:t>25</w:t>
      </w:r>
    </w:p>
    <w:p>
      <w:pPr>
        <w:pStyle w:val="TOC2"/>
        <w:tabs>
          <w:tab w:pos="9360" w:val="right" w:leader="dot"/>
        </w:tabs>
      </w:pPr>
      <w:r>
        <w:t>5.2 Loads</w:t>
      </w:r>
      <w:r>
        <w:tab/>
      </w:r>
      <w:r>
        <w:t>25</w:t>
      </w:r>
    </w:p>
    <w:p>
      <w:pPr>
        <w:pStyle w:val="TOC2"/>
        <w:tabs>
          <w:tab w:pos="9360" w:val="right" w:leader="dot"/>
        </w:tabs>
      </w:pPr>
      <w:r>
        <w:t>5.3 Finite Element Mesh</w:t>
      </w:r>
      <w:r>
        <w:tab/>
      </w:r>
      <w:r>
        <w:t>26</w:t>
      </w:r>
    </w:p>
    <w:p>
      <w:pPr>
        <w:pStyle w:val="TOC2"/>
        <w:tabs>
          <w:tab w:pos="9360" w:val="right" w:leader="dot"/>
        </w:tabs>
      </w:pPr>
      <w:r>
        <w:t>5.4 Results</w:t>
      </w:r>
      <w:r>
        <w:tab/>
      </w:r>
      <w:r>
        <w:t>26</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0.4.1</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ac004827d402ade762d935c61dd3c100e5ff643656cec091945b00730d581d45</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2026-09-05 07:13</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1.948 ft³/day per ft</w:t>
      </w:r>
      <w:r>
        <w:t>.</w:t>
      </w:r>
    </w:p>
    <w:p>
      <w:pPr>
        <w:pStyle w:val="BodyText"/>
        <w:keepNext/>
      </w:pPr>
      <w:r>
        <w:t>The solution converged, closing the boundary inflow against the outflow to within 2.8e-08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8737"/>
        <w:tblLayout w:type="fixed"/>
        <w:tblCellMar>
          <w:top w:w="0" w:type="dxa"/>
          <w:left w:w="43" w:type="dxa"/>
          <w:bottom w:w="0" w:type="dxa"/>
          <w:right w:w="43" w:type="dxa"/>
        </w:tblCellMar>
        <w:tblLook w:firstColumn="1" w:firstRow="1" w:lastColumn="0" w:lastRow="0" w:noHBand="0" w:noVBand="1" w:val="04A0"/>
      </w:tblPr>
      <w:tblGrid>
        <w:gridCol w:w="3659"/>
        <w:gridCol w:w="5078"/>
      </w:tblGrid>
      <w:tr>
        <w:tc>
          <w:tcPr>
            <w:tcW w:type="dxa" w:w="3659"/>
            <w:vAlign w:val="center"/>
          </w:tcPr>
          <w:p>
            <w:pPr>
              <w:spacing w:before="0" w:after="0" w:line="240" w:lineRule="auto"/>
              <w:rPr>
                <w:sz w:val="20"/>
                <w:szCs w:val="20"/>
              </w:rPr>
            </w:pPr>
            <w:r>
              <w:rPr>
                <w:b/>
                <w:sz w:val="20"/>
              </w:rPr>
              <w:t>Methods reported in detail</w:t>
            </w:r>
          </w:p>
        </w:tc>
        <w:tc>
          <w:tcPr>
            <w:tcW w:type="dxa" w:w="5078"/>
            <w:vAlign w:val="center"/>
          </w:tcPr>
          <w:p>
            <w:pPr>
              <w:spacing w:before="0" w:after="0" w:line="240" w:lineRule="auto"/>
              <w:rPr>
                <w:sz w:val="20"/>
                <w:szCs w:val="20"/>
              </w:rPr>
            </w:pPr>
            <w:r>
              <w:rPr>
                <w:b w:val="0"/>
                <w:sz w:val="20"/>
              </w:rPr>
              <w:t>Bishop's Simplified Method and Spencer's Method</w:t>
            </w:r>
          </w:p>
        </w:tc>
      </w:tr>
      <w:tr>
        <w:tc>
          <w:tcPr>
            <w:tcW w:type="dxa" w:w="3659"/>
            <w:vAlign w:val="center"/>
          </w:tcPr>
          <w:p>
            <w:pPr>
              <w:spacing w:before="0" w:after="0" w:line="240" w:lineRule="auto"/>
              <w:rPr>
                <w:sz w:val="20"/>
                <w:szCs w:val="20"/>
              </w:rPr>
            </w:pPr>
            <w:r>
              <w:rPr>
                <w:b/>
                <w:sz w:val="20"/>
              </w:rPr>
              <w:t>Slices</w:t>
            </w:r>
          </w:p>
        </w:tc>
        <w:tc>
          <w:tcPr>
            <w:tcW w:type="dxa" w:w="50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50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5078"/>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50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50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5078"/>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Factors of Safety</w:t>
      </w:r>
      <w:bookmarkEnd w:id="24"/>
    </w:p>
    <w:p>
      <w:pPr>
        <w:pStyle w:val="BodyText"/>
        <w:keepNext w:val="0"/>
      </w:pPr>
      <w:r>
        <w:t xml:space="preserve">The critical factor of safety reported by each method is listed in </w:t>
      </w:r>
      <w:hyperlink w:anchor="xslope_table_4">
        <w:r>
          <w:rPr>
            <w:color w:val="0563C1"/>
            <w:u w:val="single"/>
          </w:rPr>
          <w:t>Table 4</w:t>
        </w:r>
      </w:hyperlink>
      <w:r>
        <w:t>. Each method searched for its own critical surface; the surfaces differ from method to method. Each method is then reported in full below.</w:t>
      </w:r>
    </w:p>
    <w:p>
      <w:pPr>
        <w:pStyle w:val="Caption"/>
        <w:keepNext/>
      </w:pPr>
      <w:bookmarkStart w:id="25" w:name="xslope_table_4"/>
      <w:r>
        <w:t>Table 4. Computed factors of safety</w:t>
      </w:r>
      <w:bookmarkEnd w:id="25"/>
    </w:p>
    <w:tbl>
      <w:tblPr>
        <w:tblStyle w:val="TableGrid"/>
        <w:tblW w:type="dxa" w:w="5650"/>
        <w:tblInd w:w="43" w:type="dxa"/>
        <w:tblLayout w:type="fixed"/>
        <w:tblCellMar>
          <w:top w:w="0" w:type="dxa"/>
          <w:left w:w="43" w:type="dxa"/>
          <w:bottom w:w="0" w:type="dxa"/>
          <w:right w:w="43" w:type="dxa"/>
        </w:tblCellMar>
        <w:tblLook w:firstColumn="1" w:firstRow="1" w:lastColumn="0" w:lastRow="0" w:noHBand="0" w:noVBand="1" w:val="04A0"/>
      </w:tblPr>
      <w:tblGrid>
        <w:gridCol w:w="2396"/>
        <w:gridCol w:w="1428"/>
        <w:gridCol w:w="1826"/>
      </w:tblGrid>
      <w:tr>
        <w:trPr>
          <w:tblHeader w:val="true"/>
        </w:trPr>
        <w:tc>
          <w:tcPr>
            <w:tcW w:type="dxa" w:w="2396"/>
            <w:vAlign w:val="center"/>
          </w:tcPr>
          <w:p>
            <w:pPr>
              <w:spacing w:before="0" w:after="0" w:line="240" w:lineRule="auto"/>
              <w:jc w:val="left"/>
              <w:rPr>
                <w:sz w:val="17"/>
                <w:szCs w:val="17"/>
              </w:rPr>
            </w:pPr>
            <w:r>
              <w:rPr>
                <w:b/>
                <w:sz w:val="17"/>
              </w:rPr>
              <w:t>Method</w:t>
            </w:r>
          </w:p>
        </w:tc>
        <w:tc>
          <w:tcPr>
            <w:tcW w:type="dxa" w:w="1428"/>
            <w:vAlign w:val="center"/>
          </w:tcPr>
          <w:p>
            <w:pPr>
              <w:spacing w:before="0" w:after="0" w:line="240" w:lineRule="auto"/>
              <w:jc w:val="center"/>
              <w:rPr>
                <w:sz w:val="17"/>
                <w:szCs w:val="17"/>
              </w:rPr>
            </w:pPr>
            <w:r>
              <w:rPr>
                <w:b/>
                <w:sz w:val="17"/>
              </w:rPr>
              <w:t>Factor of safety</w:t>
            </w:r>
          </w:p>
        </w:tc>
        <w:tc>
          <w:tcPr>
            <w:tcW w:type="dxa" w:w="1826"/>
            <w:vAlign w:val="center"/>
          </w:tcPr>
          <w:p>
            <w:pPr>
              <w:spacing w:before="0" w:after="0" w:line="240" w:lineRule="auto"/>
              <w:jc w:val="left"/>
              <w:rPr>
                <w:sz w:val="17"/>
                <w:szCs w:val="17"/>
              </w:rPr>
            </w:pPr>
            <w:r>
              <w:rPr>
                <w:b/>
                <w:sz w:val="17"/>
              </w:rPr>
              <w:t>Solution parameters</w:t>
            </w:r>
          </w:p>
        </w:tc>
      </w:tr>
      <w:tr>
        <w:tc>
          <w:tcPr>
            <w:tcW w:type="dxa" w:w="2396"/>
            <w:vAlign w:val="center"/>
          </w:tcPr>
          <w:p>
            <w:pPr>
              <w:spacing w:before="0" w:after="0" w:line="240" w:lineRule="auto"/>
              <w:jc w:val="left"/>
              <w:rPr>
                <w:sz w:val="17"/>
                <w:szCs w:val="17"/>
              </w:rPr>
            </w:pPr>
            <w:r>
              <w:rPr>
                <w:b w:val="0"/>
                <w:sz w:val="17"/>
              </w:rPr>
              <w:t>Bishop's Simplified Method</w:t>
            </w:r>
          </w:p>
        </w:tc>
        <w:tc>
          <w:tcPr>
            <w:tcW w:type="dxa" w:w="1428"/>
            <w:noWrap/>
            <w:vAlign w:val="center"/>
          </w:tcPr>
          <w:p>
            <w:pPr>
              <w:spacing w:before="0" w:after="0" w:line="240" w:lineRule="auto"/>
              <w:jc w:val="center"/>
              <w:rPr>
                <w:sz w:val="17"/>
                <w:szCs w:val="17"/>
              </w:rPr>
            </w:pPr>
            <w:r>
              <w:rPr>
                <w:b w:val="0"/>
                <w:sz w:val="17"/>
              </w:rPr>
              <w:t>1.231</w:t>
            </w:r>
          </w:p>
        </w:tc>
        <w:tc>
          <w:tcPr>
            <w:tcW w:type="dxa" w:w="1826"/>
            <w:vAlign w:val="center"/>
          </w:tcPr>
          <w:p>
            <w:pPr>
              <w:spacing w:before="0" w:after="0" w:line="240" w:lineRule="auto"/>
              <w:jc w:val="left"/>
              <w:rPr>
                <w:sz w:val="17"/>
                <w:szCs w:val="17"/>
              </w:rPr>
            </w:pPr>
            <w:r>
              <w:rPr>
                <w:b w:val="0"/>
                <w:sz w:val="17"/>
              </w:rPr>
            </w:r>
          </w:p>
        </w:tc>
      </w:tr>
      <w:tr>
        <w:tc>
          <w:tcPr>
            <w:tcW w:type="dxa" w:w="2396"/>
            <w:vAlign w:val="center"/>
          </w:tcPr>
          <w:p>
            <w:pPr>
              <w:spacing w:before="0" w:after="0" w:line="240" w:lineRule="auto"/>
              <w:jc w:val="left"/>
              <w:rPr>
                <w:sz w:val="17"/>
                <w:szCs w:val="17"/>
              </w:rPr>
            </w:pPr>
            <w:r>
              <w:rPr>
                <w:b w:val="0"/>
                <w:sz w:val="17"/>
              </w:rPr>
              <w:t>Spencer's Method</w:t>
            </w:r>
          </w:p>
        </w:tc>
        <w:tc>
          <w:tcPr>
            <w:tcW w:type="dxa" w:w="1428"/>
            <w:noWrap/>
            <w:vAlign w:val="center"/>
          </w:tcPr>
          <w:p>
            <w:pPr>
              <w:spacing w:before="0" w:after="0" w:line="240" w:lineRule="auto"/>
              <w:jc w:val="center"/>
              <w:rPr>
                <w:sz w:val="17"/>
                <w:szCs w:val="17"/>
              </w:rPr>
            </w:pPr>
            <w:r>
              <w:rPr>
                <w:b w:val="0"/>
                <w:sz w:val="17"/>
              </w:rPr>
              <w:t>1.257</w:t>
            </w:r>
          </w:p>
        </w:tc>
        <w:tc>
          <w:tcPr>
            <w:tcW w:type="dxa" w:w="1826"/>
            <w:vAlign w:val="center"/>
          </w:tcPr>
          <w:p>
            <w:pPr>
              <w:spacing w:before="0" w:after="0" w:line="240" w:lineRule="auto"/>
              <w:jc w:val="left"/>
              <w:rPr>
                <w:sz w:val="17"/>
                <w:szCs w:val="17"/>
              </w:rPr>
            </w:pPr>
            <w:r>
              <w:rPr>
                <w:b w:val="0"/>
                <w:sz w:val="17"/>
              </w:rPr>
              <w:t>θ = -16.28 deg</w:t>
            </w:r>
          </w:p>
        </w:tc>
      </w:tr>
    </w:tbl>
    <w:p/>
    <w:p>
      <w:pPr>
        <w:pStyle w:val="Heading2"/>
      </w:pPr>
      <w:bookmarkStart w:id="26" w:name="xslope_section_4_5"/>
      <w:r>
        <w:t>Bishop's Simplified Method</w:t>
      </w:r>
      <w:bookmarkEnd w:id="26"/>
    </w:p>
    <w:p>
      <w:pPr>
        <w:pStyle w:val="BodyText"/>
        <w:keepNext w:val="0"/>
      </w:pPr>
      <w:r>
        <w:t>Bishop's Simplified Method satisfies vertical force equilibrium of each slice and moment equilibrium of the sliding mass about the center of the circle. The interslice forces are assumed horizontal, which neglects the interslice shear. The base normal force that follows from vertical equilibrium depends on the factor of safety itself, so the two are solved together by iteration. The method applies to circular and composite surfaces.</w:t>
      </w:r>
    </w:p>
    <w:p>
      <w:pPr>
        <w:pStyle w:val="Heading3"/>
      </w:pPr>
      <w:bookmarkStart w:id="27" w:name="xslope_section_4_5_1"/>
      <w:r>
        <w:t>Search for the Critical Surface</w:t>
      </w:r>
      <w:bookmarkEnd w:id="27"/>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Bishop's Simplified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736</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83</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10</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1.231 to 1.601</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bishop.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8" w:name="xslope_figure_11"/>
      <w:r>
        <w:t>Figure 11. Trial surfaces evaluated by the search, with the critical surface highlighted</w:t>
      </w:r>
      <w:bookmarkEnd w:id="28"/>
    </w:p>
    <w:p>
      <w:pPr>
        <w:pStyle w:val="Heading3"/>
      </w:pPr>
      <w:bookmarkStart w:id="29" w:name="xslope_section_4_5_2"/>
      <w:r>
        <w:t>Results</w:t>
      </w:r>
      <w:bookmarkEnd w:id="29"/>
    </w:p>
    <w:p>
      <w:pPr>
        <w:pStyle w:val="BodyText"/>
        <w:keepNext/>
      </w:pPr>
      <w:r>
        <w:t xml:space="preserve">Bishop's Simplified Method gives a factor of safety of </w:t>
      </w:r>
      <w:r>
        <w:rPr>
          <w:b/>
        </w:rPr>
        <w:t>1.231</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bishop.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30" w:name="xslope_figure_12"/>
      <w:r>
        <w:t>Figure 12. Critical surface and slice forces — Bishop's Simplified Method</w:t>
      </w:r>
      <w:bookmarkEnd w:id="30"/>
    </w:p>
    <w:p>
      <w:pPr>
        <w:pStyle w:val="Heading3"/>
      </w:pPr>
      <w:bookmarkStart w:id="31" w:name="xslope_section_4_5_3"/>
      <w:r>
        <w:t>Slice Table</w:t>
      </w:r>
      <w:bookmarkEnd w:id="31"/>
    </w:p>
    <w:p>
      <w:pPr>
        <w:pStyle w:val="BodyText"/>
        <w:keepNext/>
      </w:pPr>
      <w:r>
        <w:t xml:space="preserve">The geometry, forces and strengths of every slice on the critical surface as solved by Bishop's Simplified Method are listed in </w:t>
      </w:r>
      <w:hyperlink w:anchor="xslope_table_5">
        <w:r>
          <w:rPr>
            <w:color w:val="0563C1"/>
            <w:u w:val="single"/>
          </w:rPr>
          <w:t>Table 5</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778242"/>
            <wp:docPr id="13" name="Picture 13"/>
            <wp:cNvGraphicFramePr>
              <a:graphicFrameLocks noChangeAspect="1"/>
            </wp:cNvGraphicFramePr>
            <a:graphic>
              <a:graphicData uri="http://schemas.openxmlformats.org/drawingml/2006/picture">
                <pic:pic>
                  <pic:nvPicPr>
                    <pic:cNvPr id="0" name="slice_key_bishop.png"/>
                    <pic:cNvPicPr/>
                  </pic:nvPicPr>
                  <pic:blipFill>
                    <a:blip r:embed="rId24"/>
                    <a:stretch>
                      <a:fillRect/>
                    </a:stretch>
                  </pic:blipFill>
                  <pic:spPr>
                    <a:xfrm>
                      <a:off x="0" y="0"/>
                      <a:ext cx="5897880" cy="3778242"/>
                    </a:xfrm>
                    <a:prstGeom prst="rect"/>
                  </pic:spPr>
                </pic:pic>
              </a:graphicData>
            </a:graphic>
          </wp:inline>
        </w:drawing>
      </w:r>
    </w:p>
    <w:p>
      <w:pPr>
        <w:pStyle w:val="Caption"/>
        <w:keepNext w:val="0"/>
        <w:jc w:val="center"/>
      </w:pPr>
      <w:bookmarkStart w:id="32" w:name="xslope_figure_13"/>
      <w:r>
        <w:t>Figure 13. Slice numbering for the table below — Bishop's Simplified Method</w:t>
      </w:r>
      <w:bookmarkEnd w:id="32"/>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4" w:name="xslope_slice_table_bishop"/>
      <w:bookmarkStart w:id="33" w:name="xslope_table_5"/>
      <w:r>
        <w:t>Table 5. Slice data — Bishop's Simplified Method</w:t>
      </w:r>
      <w:bookmarkEnd w:id="33"/>
      <w:bookmarkEnd w:id="34"/>
    </w:p>
    <w:tbl>
      <w:tblPr>
        <w:tblStyle w:val="TableGrid"/>
        <w:tblW w:type="dxa" w:w="9905"/>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6"/>
        <w:gridCol w:w="576"/>
        <w:gridCol w:w="594"/>
        <w:gridCol w:w="849"/>
        <w:gridCol w:w="581"/>
        <w:gridCol w:w="346"/>
        <w:gridCol w:w="529"/>
        <w:gridCol w:w="593"/>
        <w:gridCol w:w="756"/>
        <w:gridCol w:w="1158"/>
        <w:gridCol w:w="1168"/>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6"/>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9"/>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9"/>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1158"/>
            <w:vAlign w:val="center"/>
          </w:tcPr>
          <w:p>
            <w:pPr>
              <w:spacing w:before="0" w:after="0" w:line="240" w:lineRule="auto"/>
              <w:jc w:val="center"/>
              <w:rPr>
                <w:sz w:val="14"/>
                <w:szCs w:val="14"/>
              </w:rPr>
            </w:pPr>
            <w:r>
              <w:rPr>
                <w:b/>
                <w:sz w:val="14"/>
              </w:rPr>
              <w:t>M</w:t>
            </w:r>
            <w:r>
              <w:rPr>
                <w:b/>
                <w:sz w:val="14"/>
                <w:vertAlign w:val="subscript"/>
              </w:rPr>
              <w:t>R</w:t>
            </w:r>
            <w:r>
              <w:rPr>
                <w:b/>
                <w:sz w:val="14"/>
              </w:rPr>
              <w:t xml:space="preserve"> (lb·ft per ft)</w:t>
            </w:r>
          </w:p>
        </w:tc>
        <w:tc>
          <w:tcPr>
            <w:tcW w:type="dxa" w:w="1168"/>
            <w:vAlign w:val="center"/>
          </w:tcPr>
          <w:p>
            <w:pPr>
              <w:spacing w:before="0" w:after="0" w:line="240" w:lineRule="auto"/>
              <w:jc w:val="center"/>
              <w:rPr>
                <w:sz w:val="14"/>
                <w:szCs w:val="14"/>
              </w:rPr>
            </w:pPr>
            <w:r>
              <w:rPr>
                <w:b/>
                <w:sz w:val="14"/>
              </w:rPr>
              <w:t>M</w:t>
            </w:r>
            <w:r>
              <w:rPr>
                <w:b/>
                <w:sz w:val="14"/>
                <w:vertAlign w:val="subscript"/>
              </w:rPr>
              <w:t>D</w:t>
            </w:r>
            <w:r>
              <w:rPr>
                <w:b/>
                <w:sz w:val="14"/>
              </w:rPr>
              <w:t xml:space="preserve"> (lb·ft per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165.28</w:t>
            </w:r>
          </w:p>
        </w:tc>
        <w:tc>
          <w:tcPr>
            <w:tcW w:type="dxa" w:w="581"/>
            <w:noWrap/>
            <w:vAlign w:val="center"/>
          </w:tcPr>
          <w:p>
            <w:pPr>
              <w:spacing w:before="0" w:after="0" w:line="240" w:lineRule="auto"/>
              <w:jc w:val="center"/>
              <w:rPr>
                <w:sz w:val="14"/>
                <w:szCs w:val="14"/>
              </w:rPr>
            </w:pPr>
            <w:r>
              <w:rPr>
                <w:b w:val="0"/>
                <w:sz w:val="14"/>
              </w:rPr>
              <w:t>175.56</w:t>
            </w:r>
          </w:p>
        </w:tc>
        <w:tc>
          <w:tcPr>
            <w:tcW w:type="dxa" w:w="576"/>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17.69</w:t>
            </w:r>
          </w:p>
        </w:tc>
        <w:tc>
          <w:tcPr>
            <w:tcW w:type="dxa" w:w="594"/>
            <w:noWrap/>
            <w:vAlign w:val="center"/>
          </w:tcPr>
          <w:p>
            <w:pPr>
              <w:spacing w:before="0" w:after="0" w:line="240" w:lineRule="auto"/>
              <w:jc w:val="center"/>
              <w:rPr>
                <w:sz w:val="14"/>
                <w:szCs w:val="14"/>
              </w:rPr>
            </w:pPr>
            <w:r>
              <w:rPr>
                <w:b w:val="0"/>
                <w:sz w:val="14"/>
              </w:rPr>
              <w:t>58.33</w:t>
            </w:r>
          </w:p>
        </w:tc>
        <w:tc>
          <w:tcPr>
            <w:tcW w:type="dxa" w:w="849"/>
            <w:noWrap/>
            <w:vAlign w:val="center"/>
          </w:tcPr>
          <w:p>
            <w:pPr>
              <w:spacing w:before="0" w:after="0" w:line="240" w:lineRule="auto"/>
              <w:jc w:val="center"/>
              <w:rPr>
                <w:sz w:val="14"/>
                <w:szCs w:val="14"/>
              </w:rPr>
            </w:pPr>
            <w:r>
              <w:rPr>
                <w:b w:val="0"/>
                <w:sz w:val="14"/>
              </w:rPr>
              <w:t>12417.9</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11093.9</w:t>
            </w:r>
          </w:p>
        </w:tc>
        <w:tc>
          <w:tcPr>
            <w:tcW w:type="dxa" w:w="1158"/>
            <w:noWrap/>
            <w:vAlign w:val="center"/>
          </w:tcPr>
          <w:p>
            <w:pPr>
              <w:spacing w:before="0" w:after="0" w:line="240" w:lineRule="auto"/>
              <w:jc w:val="center"/>
              <w:rPr>
                <w:sz w:val="14"/>
                <w:szCs w:val="14"/>
              </w:rPr>
            </w:pPr>
            <w:r>
              <w:rPr>
                <w:b w:val="0"/>
                <w:sz w:val="14"/>
              </w:rPr>
              <w:t>1764426.7</w:t>
            </w:r>
          </w:p>
        </w:tc>
        <w:tc>
          <w:tcPr>
            <w:tcW w:type="dxa" w:w="1168"/>
            <w:noWrap/>
            <w:vAlign w:val="center"/>
          </w:tcPr>
          <w:p>
            <w:pPr>
              <w:spacing w:before="0" w:after="0" w:line="240" w:lineRule="auto"/>
              <w:jc w:val="center"/>
              <w:rPr>
                <w:sz w:val="14"/>
                <w:szCs w:val="14"/>
              </w:rPr>
            </w:pPr>
            <w:r>
              <w:rPr>
                <w:b w:val="0"/>
                <w:sz w:val="14"/>
              </w:rPr>
              <w:t>1955257.0</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155.10</w:t>
            </w:r>
          </w:p>
        </w:tc>
        <w:tc>
          <w:tcPr>
            <w:tcW w:type="dxa" w:w="581"/>
            <w:noWrap/>
            <w:vAlign w:val="center"/>
          </w:tcPr>
          <w:p>
            <w:pPr>
              <w:spacing w:before="0" w:after="0" w:line="240" w:lineRule="auto"/>
              <w:jc w:val="center"/>
              <w:rPr>
                <w:sz w:val="14"/>
                <w:szCs w:val="14"/>
              </w:rPr>
            </w:pPr>
            <w:r>
              <w:rPr>
                <w:b w:val="0"/>
                <w:sz w:val="14"/>
              </w:rPr>
              <w:t>178.94</w:t>
            </w:r>
          </w:p>
        </w:tc>
        <w:tc>
          <w:tcPr>
            <w:tcW w:type="dxa" w:w="576"/>
            <w:noWrap/>
            <w:vAlign w:val="center"/>
          </w:tcPr>
          <w:p>
            <w:pPr>
              <w:spacing w:before="0" w:after="0" w:line="240" w:lineRule="auto"/>
              <w:jc w:val="center"/>
              <w:rPr>
                <w:sz w:val="14"/>
                <w:szCs w:val="14"/>
              </w:rPr>
            </w:pPr>
            <w:r>
              <w:rPr>
                <w:b w:val="0"/>
                <w:sz w:val="14"/>
              </w:rPr>
              <w:t>4.23</w:t>
            </w:r>
          </w:p>
        </w:tc>
        <w:tc>
          <w:tcPr>
            <w:tcW w:type="dxa" w:w="576"/>
            <w:noWrap/>
            <w:vAlign w:val="center"/>
          </w:tcPr>
          <w:p>
            <w:pPr>
              <w:spacing w:before="0" w:after="0" w:line="240" w:lineRule="auto"/>
              <w:jc w:val="center"/>
              <w:rPr>
                <w:sz w:val="14"/>
                <w:szCs w:val="14"/>
              </w:rPr>
            </w:pPr>
            <w:r>
              <w:rPr>
                <w:b w:val="0"/>
                <w:sz w:val="14"/>
              </w:rPr>
              <w:t>7.29</w:t>
            </w:r>
          </w:p>
        </w:tc>
        <w:tc>
          <w:tcPr>
            <w:tcW w:type="dxa" w:w="594"/>
            <w:noWrap/>
            <w:vAlign w:val="center"/>
          </w:tcPr>
          <w:p>
            <w:pPr>
              <w:spacing w:before="0" w:after="0" w:line="240" w:lineRule="auto"/>
              <w:jc w:val="center"/>
              <w:rPr>
                <w:sz w:val="14"/>
                <w:szCs w:val="14"/>
              </w:rPr>
            </w:pPr>
            <w:r>
              <w:rPr>
                <w:b w:val="0"/>
                <w:sz w:val="14"/>
              </w:rPr>
              <w:t>54.54</w:t>
            </w:r>
          </w:p>
        </w:tc>
        <w:tc>
          <w:tcPr>
            <w:tcW w:type="dxa" w:w="849"/>
            <w:noWrap/>
            <w:vAlign w:val="center"/>
          </w:tcPr>
          <w:p>
            <w:pPr>
              <w:spacing w:before="0" w:after="0" w:line="240" w:lineRule="auto"/>
              <w:jc w:val="center"/>
              <w:rPr>
                <w:sz w:val="14"/>
                <w:szCs w:val="14"/>
              </w:rPr>
            </w:pPr>
            <w:r>
              <w:rPr>
                <w:b w:val="0"/>
                <w:sz w:val="14"/>
              </w:rPr>
              <w:t>12971.1</w:t>
            </w:r>
          </w:p>
        </w:tc>
        <w:tc>
          <w:tcPr>
            <w:tcW w:type="dxa" w:w="581"/>
            <w:noWrap/>
            <w:vAlign w:val="center"/>
          </w:tcPr>
          <w:p>
            <w:pPr>
              <w:spacing w:before="0" w:after="0" w:line="240" w:lineRule="auto"/>
              <w:jc w:val="center"/>
              <w:rPr>
                <w:sz w:val="14"/>
                <w:szCs w:val="14"/>
              </w:rPr>
            </w:pPr>
            <w:r>
              <w:rPr>
                <w:b w:val="0"/>
                <w:sz w:val="14"/>
              </w:rPr>
              <w:t>165.7</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13007.0</w:t>
            </w:r>
          </w:p>
        </w:tc>
        <w:tc>
          <w:tcPr>
            <w:tcW w:type="dxa" w:w="1158"/>
            <w:noWrap/>
            <w:vAlign w:val="center"/>
          </w:tcPr>
          <w:p>
            <w:pPr>
              <w:spacing w:before="0" w:after="0" w:line="240" w:lineRule="auto"/>
              <w:jc w:val="center"/>
              <w:rPr>
                <w:sz w:val="14"/>
                <w:szCs w:val="14"/>
              </w:rPr>
            </w:pPr>
            <w:r>
              <w:rPr>
                <w:b w:val="0"/>
                <w:sz w:val="14"/>
              </w:rPr>
              <w:t>1321267.7</w:t>
            </w:r>
          </w:p>
        </w:tc>
        <w:tc>
          <w:tcPr>
            <w:tcW w:type="dxa" w:w="1168"/>
            <w:noWrap/>
            <w:vAlign w:val="center"/>
          </w:tcPr>
          <w:p>
            <w:pPr>
              <w:spacing w:before="0" w:after="0" w:line="240" w:lineRule="auto"/>
              <w:jc w:val="center"/>
              <w:rPr>
                <w:sz w:val="14"/>
                <w:szCs w:val="14"/>
              </w:rPr>
            </w:pPr>
            <w:r>
              <w:rPr>
                <w:b w:val="0"/>
                <w:sz w:val="14"/>
              </w:rPr>
              <w:t>1954709.9</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147.83</w:t>
            </w:r>
          </w:p>
        </w:tc>
        <w:tc>
          <w:tcPr>
            <w:tcW w:type="dxa" w:w="581"/>
            <w:noWrap/>
            <w:vAlign w:val="center"/>
          </w:tcPr>
          <w:p>
            <w:pPr>
              <w:spacing w:before="0" w:after="0" w:line="240" w:lineRule="auto"/>
              <w:jc w:val="center"/>
              <w:rPr>
                <w:sz w:val="14"/>
                <w:szCs w:val="14"/>
              </w:rPr>
            </w:pPr>
            <w:r>
              <w:rPr>
                <w:b w:val="0"/>
                <w:sz w:val="14"/>
              </w:rPr>
              <w:t>180.00</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51.73</w:t>
            </w:r>
          </w:p>
        </w:tc>
        <w:tc>
          <w:tcPr>
            <w:tcW w:type="dxa" w:w="849"/>
            <w:noWrap/>
            <w:vAlign w:val="center"/>
          </w:tcPr>
          <w:p>
            <w:pPr>
              <w:spacing w:before="0" w:after="0" w:line="240" w:lineRule="auto"/>
              <w:jc w:val="center"/>
              <w:rPr>
                <w:sz w:val="14"/>
                <w:szCs w:val="14"/>
              </w:rPr>
            </w:pPr>
            <w:r>
              <w:rPr>
                <w:b w:val="0"/>
                <w:sz w:val="14"/>
              </w:rPr>
              <w:t>27307.4</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27071.0</w:t>
            </w:r>
          </w:p>
        </w:tc>
        <w:tc>
          <w:tcPr>
            <w:tcW w:type="dxa" w:w="1158"/>
            <w:noWrap/>
            <w:vAlign w:val="center"/>
          </w:tcPr>
          <w:p>
            <w:pPr>
              <w:spacing w:before="0" w:after="0" w:line="240" w:lineRule="auto"/>
              <w:jc w:val="center"/>
              <w:rPr>
                <w:sz w:val="14"/>
                <w:szCs w:val="14"/>
              </w:rPr>
            </w:pPr>
            <w:r>
              <w:rPr>
                <w:b w:val="0"/>
                <w:sz w:val="14"/>
              </w:rPr>
              <w:t>2423890.8</w:t>
            </w:r>
          </w:p>
        </w:tc>
        <w:tc>
          <w:tcPr>
            <w:tcW w:type="dxa" w:w="1168"/>
            <w:noWrap/>
            <w:vAlign w:val="center"/>
          </w:tcPr>
          <w:p>
            <w:pPr>
              <w:spacing w:before="0" w:after="0" w:line="240" w:lineRule="auto"/>
              <w:jc w:val="center"/>
              <w:rPr>
                <w:sz w:val="14"/>
                <w:szCs w:val="14"/>
              </w:rPr>
            </w:pPr>
            <w:r>
              <w:rPr>
                <w:b w:val="0"/>
                <w:sz w:val="14"/>
              </w:rPr>
              <w:t>3966383.5</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139.85</w:t>
            </w:r>
          </w:p>
        </w:tc>
        <w:tc>
          <w:tcPr>
            <w:tcW w:type="dxa" w:w="581"/>
            <w:noWrap/>
            <w:vAlign w:val="center"/>
          </w:tcPr>
          <w:p>
            <w:pPr>
              <w:spacing w:before="0" w:after="0" w:line="240" w:lineRule="auto"/>
              <w:jc w:val="center"/>
              <w:rPr>
                <w:sz w:val="14"/>
                <w:szCs w:val="14"/>
              </w:rPr>
            </w:pPr>
            <w:r>
              <w:rPr>
                <w:b w:val="0"/>
                <w:sz w:val="14"/>
              </w:rPr>
              <w:t>180.00</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48.51</w:t>
            </w:r>
          </w:p>
        </w:tc>
        <w:tc>
          <w:tcPr>
            <w:tcW w:type="dxa" w:w="849"/>
            <w:noWrap/>
            <w:vAlign w:val="center"/>
          </w:tcPr>
          <w:p>
            <w:pPr>
              <w:spacing w:before="0" w:after="0" w:line="240" w:lineRule="auto"/>
              <w:jc w:val="center"/>
              <w:rPr>
                <w:sz w:val="14"/>
                <w:szCs w:val="14"/>
              </w:rPr>
            </w:pPr>
            <w:r>
              <w:rPr>
                <w:b w:val="0"/>
                <w:sz w:val="14"/>
              </w:rPr>
              <w:t>33955.9</w:t>
            </w:r>
          </w:p>
        </w:tc>
        <w:tc>
          <w:tcPr>
            <w:tcW w:type="dxa" w:w="581"/>
            <w:noWrap/>
            <w:vAlign w:val="center"/>
          </w:tcPr>
          <w:p>
            <w:pPr>
              <w:spacing w:before="0" w:after="0" w:line="240" w:lineRule="auto"/>
              <w:jc w:val="center"/>
              <w:rPr>
                <w:sz w:val="14"/>
                <w:szCs w:val="14"/>
              </w:rPr>
            </w:pPr>
            <w:r>
              <w:rPr>
                <w:b w:val="0"/>
                <w:sz w:val="14"/>
              </w:rPr>
              <w:t>484.0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32875.7</w:t>
            </w:r>
          </w:p>
        </w:tc>
        <w:tc>
          <w:tcPr>
            <w:tcW w:type="dxa" w:w="1158"/>
            <w:noWrap/>
            <w:vAlign w:val="center"/>
          </w:tcPr>
          <w:p>
            <w:pPr>
              <w:spacing w:before="0" w:after="0" w:line="240" w:lineRule="auto"/>
              <w:jc w:val="center"/>
              <w:rPr>
                <w:sz w:val="14"/>
                <w:szCs w:val="14"/>
              </w:rPr>
            </w:pPr>
            <w:r>
              <w:rPr>
                <w:b w:val="0"/>
                <w:sz w:val="14"/>
              </w:rPr>
              <w:t>2720993.0</w:t>
            </w:r>
          </w:p>
        </w:tc>
        <w:tc>
          <w:tcPr>
            <w:tcW w:type="dxa" w:w="1168"/>
            <w:noWrap/>
            <w:vAlign w:val="center"/>
          </w:tcPr>
          <w:p>
            <w:pPr>
              <w:spacing w:before="0" w:after="0" w:line="240" w:lineRule="auto"/>
              <w:jc w:val="center"/>
              <w:rPr>
                <w:sz w:val="14"/>
                <w:szCs w:val="14"/>
              </w:rPr>
            </w:pPr>
            <w:r>
              <w:rPr>
                <w:b w:val="0"/>
                <w:sz w:val="14"/>
              </w:rPr>
              <w:t>4705700.0</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132.71</w:t>
            </w:r>
          </w:p>
        </w:tc>
        <w:tc>
          <w:tcPr>
            <w:tcW w:type="dxa" w:w="581"/>
            <w:noWrap/>
            <w:vAlign w:val="center"/>
          </w:tcPr>
          <w:p>
            <w:pPr>
              <w:spacing w:before="0" w:after="0" w:line="240" w:lineRule="auto"/>
              <w:jc w:val="center"/>
              <w:rPr>
                <w:sz w:val="14"/>
                <w:szCs w:val="14"/>
              </w:rPr>
            </w:pPr>
            <w:r>
              <w:rPr>
                <w:b w:val="0"/>
                <w:sz w:val="14"/>
              </w:rPr>
              <w:t>180.00</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9"/>
            <w:noWrap/>
            <w:vAlign w:val="center"/>
          </w:tcPr>
          <w:p>
            <w:pPr>
              <w:spacing w:before="0" w:after="0" w:line="240" w:lineRule="auto"/>
              <w:jc w:val="center"/>
              <w:rPr>
                <w:sz w:val="14"/>
                <w:szCs w:val="14"/>
              </w:rPr>
            </w:pPr>
            <w:r>
              <w:rPr>
                <w:b w:val="0"/>
                <w:sz w:val="14"/>
              </w:rPr>
              <w:t>39912.2</w:t>
            </w:r>
          </w:p>
        </w:tc>
        <w:tc>
          <w:tcPr>
            <w:tcW w:type="dxa" w:w="581"/>
            <w:noWrap/>
            <w:vAlign w:val="center"/>
          </w:tcPr>
          <w:p>
            <w:pPr>
              <w:spacing w:before="0" w:after="0" w:line="240" w:lineRule="auto"/>
              <w:jc w:val="center"/>
              <w:rPr>
                <w:sz w:val="14"/>
                <w:szCs w:val="14"/>
              </w:rPr>
            </w:pPr>
            <w:r>
              <w:rPr>
                <w:b w:val="0"/>
                <w:sz w:val="14"/>
              </w:rPr>
              <w:t>595.6</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37937.0</w:t>
            </w:r>
          </w:p>
        </w:tc>
        <w:tc>
          <w:tcPr>
            <w:tcW w:type="dxa" w:w="1158"/>
            <w:noWrap/>
            <w:vAlign w:val="center"/>
          </w:tcPr>
          <w:p>
            <w:pPr>
              <w:spacing w:before="0" w:after="0" w:line="240" w:lineRule="auto"/>
              <w:jc w:val="center"/>
              <w:rPr>
                <w:sz w:val="14"/>
                <w:szCs w:val="14"/>
              </w:rPr>
            </w:pPr>
            <w:r>
              <w:rPr>
                <w:b w:val="0"/>
                <w:sz w:val="14"/>
              </w:rPr>
              <w:t>2984218.4</w:t>
            </w:r>
          </w:p>
        </w:tc>
        <w:tc>
          <w:tcPr>
            <w:tcW w:type="dxa" w:w="1168"/>
            <w:noWrap/>
            <w:vAlign w:val="center"/>
          </w:tcPr>
          <w:p>
            <w:pPr>
              <w:spacing w:before="0" w:after="0" w:line="240" w:lineRule="auto"/>
              <w:jc w:val="center"/>
              <w:rPr>
                <w:sz w:val="14"/>
                <w:szCs w:val="14"/>
              </w:rPr>
            </w:pPr>
            <w:r>
              <w:rPr>
                <w:b w:val="0"/>
                <w:sz w:val="14"/>
              </w:rPr>
              <w:t>5265060.1</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126.26</w:t>
            </w:r>
          </w:p>
        </w:tc>
        <w:tc>
          <w:tcPr>
            <w:tcW w:type="dxa" w:w="581"/>
            <w:noWrap/>
            <w:vAlign w:val="center"/>
          </w:tcPr>
          <w:p>
            <w:pPr>
              <w:spacing w:before="0" w:after="0" w:line="240" w:lineRule="auto"/>
              <w:jc w:val="center"/>
              <w:rPr>
                <w:sz w:val="14"/>
                <w:szCs w:val="14"/>
              </w:rPr>
            </w:pPr>
            <w:r>
              <w:rPr>
                <w:b w:val="0"/>
                <w:sz w:val="14"/>
              </w:rPr>
              <w:t>178.43</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42.61</w:t>
            </w:r>
          </w:p>
        </w:tc>
        <w:tc>
          <w:tcPr>
            <w:tcW w:type="dxa" w:w="849"/>
            <w:noWrap/>
            <w:vAlign w:val="center"/>
          </w:tcPr>
          <w:p>
            <w:pPr>
              <w:spacing w:before="0" w:after="0" w:line="240" w:lineRule="auto"/>
              <w:jc w:val="center"/>
              <w:rPr>
                <w:sz w:val="14"/>
                <w:szCs w:val="14"/>
              </w:rPr>
            </w:pPr>
            <w:r>
              <w:rPr>
                <w:b w:val="0"/>
                <w:sz w:val="14"/>
              </w:rPr>
              <w:t>44103.3</w:t>
            </w:r>
          </w:p>
        </w:tc>
        <w:tc>
          <w:tcPr>
            <w:tcW w:type="dxa" w:w="581"/>
            <w:noWrap/>
            <w:vAlign w:val="center"/>
          </w:tcPr>
          <w:p>
            <w:pPr>
              <w:spacing w:before="0" w:after="0" w:line="240" w:lineRule="auto"/>
              <w:jc w:val="center"/>
              <w:rPr>
                <w:sz w:val="14"/>
                <w:szCs w:val="14"/>
              </w:rPr>
            </w:pPr>
            <w:r>
              <w:rPr>
                <w:b w:val="0"/>
                <w:sz w:val="14"/>
              </w:rPr>
              <w:t>656.9</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41252.0</w:t>
            </w:r>
          </w:p>
        </w:tc>
        <w:tc>
          <w:tcPr>
            <w:tcW w:type="dxa" w:w="1158"/>
            <w:noWrap/>
            <w:vAlign w:val="center"/>
          </w:tcPr>
          <w:p>
            <w:pPr>
              <w:spacing w:before="0" w:after="0" w:line="240" w:lineRule="auto"/>
              <w:jc w:val="center"/>
              <w:rPr>
                <w:sz w:val="14"/>
                <w:szCs w:val="14"/>
              </w:rPr>
            </w:pPr>
            <w:r>
              <w:rPr>
                <w:b w:val="0"/>
                <w:sz w:val="14"/>
              </w:rPr>
              <w:t>3150138.2</w:t>
            </w:r>
          </w:p>
        </w:tc>
        <w:tc>
          <w:tcPr>
            <w:tcW w:type="dxa" w:w="1168"/>
            <w:noWrap/>
            <w:vAlign w:val="center"/>
          </w:tcPr>
          <w:p>
            <w:pPr>
              <w:spacing w:before="0" w:after="0" w:line="240" w:lineRule="auto"/>
              <w:jc w:val="center"/>
              <w:rPr>
                <w:sz w:val="14"/>
                <w:szCs w:val="14"/>
              </w:rPr>
            </w:pPr>
            <w:r>
              <w:rPr>
                <w:b w:val="0"/>
                <w:sz w:val="14"/>
              </w:rPr>
              <w:t>5523924.3</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120.41</w:t>
            </w:r>
          </w:p>
        </w:tc>
        <w:tc>
          <w:tcPr>
            <w:tcW w:type="dxa" w:w="581"/>
            <w:noWrap/>
            <w:vAlign w:val="center"/>
          </w:tcPr>
          <w:p>
            <w:pPr>
              <w:spacing w:before="0" w:after="0" w:line="240" w:lineRule="auto"/>
              <w:jc w:val="center"/>
              <w:rPr>
                <w:sz w:val="14"/>
                <w:szCs w:val="14"/>
              </w:rPr>
            </w:pPr>
            <w:r>
              <w:rPr>
                <w:b w:val="0"/>
                <w:sz w:val="14"/>
              </w:rPr>
              <w:t>175.29</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8.68</w:t>
            </w:r>
          </w:p>
        </w:tc>
        <w:tc>
          <w:tcPr>
            <w:tcW w:type="dxa" w:w="594"/>
            <w:noWrap/>
            <w:vAlign w:val="center"/>
          </w:tcPr>
          <w:p>
            <w:pPr>
              <w:spacing w:before="0" w:after="0" w:line="240" w:lineRule="auto"/>
              <w:jc w:val="center"/>
              <w:rPr>
                <w:sz w:val="14"/>
                <w:szCs w:val="14"/>
              </w:rPr>
            </w:pPr>
            <w:r>
              <w:rPr>
                <w:b w:val="0"/>
                <w:sz w:val="14"/>
              </w:rPr>
              <w:t>39.86</w:t>
            </w:r>
          </w:p>
        </w:tc>
        <w:tc>
          <w:tcPr>
            <w:tcW w:type="dxa" w:w="849"/>
            <w:noWrap/>
            <w:vAlign w:val="center"/>
          </w:tcPr>
          <w:p>
            <w:pPr>
              <w:spacing w:before="0" w:after="0" w:line="240" w:lineRule="auto"/>
              <w:jc w:val="center"/>
              <w:rPr>
                <w:sz w:val="14"/>
                <w:szCs w:val="14"/>
              </w:rPr>
            </w:pPr>
            <w:r>
              <w:rPr>
                <w:b w:val="0"/>
                <w:sz w:val="14"/>
              </w:rPr>
              <w:t>46614.6</w:t>
            </w:r>
          </w:p>
        </w:tc>
        <w:tc>
          <w:tcPr>
            <w:tcW w:type="dxa" w:w="581"/>
            <w:noWrap/>
            <w:vAlign w:val="center"/>
          </w:tcPr>
          <w:p>
            <w:pPr>
              <w:spacing w:before="0" w:after="0" w:line="240" w:lineRule="auto"/>
              <w:jc w:val="center"/>
              <w:rPr>
                <w:sz w:val="14"/>
                <w:szCs w:val="14"/>
              </w:rPr>
            </w:pPr>
            <w:r>
              <w:rPr>
                <w:b w:val="0"/>
                <w:sz w:val="14"/>
              </w:rPr>
              <w:t>674.2</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43033.9</w:t>
            </w:r>
          </w:p>
        </w:tc>
        <w:tc>
          <w:tcPr>
            <w:tcW w:type="dxa" w:w="1158"/>
            <w:noWrap/>
            <w:vAlign w:val="center"/>
          </w:tcPr>
          <w:p>
            <w:pPr>
              <w:spacing w:before="0" w:after="0" w:line="240" w:lineRule="auto"/>
              <w:jc w:val="center"/>
              <w:rPr>
                <w:sz w:val="14"/>
                <w:szCs w:val="14"/>
              </w:rPr>
            </w:pPr>
            <w:r>
              <w:rPr>
                <w:b w:val="0"/>
                <w:sz w:val="14"/>
              </w:rPr>
              <w:t>3229679.2</w:t>
            </w:r>
          </w:p>
        </w:tc>
        <w:tc>
          <w:tcPr>
            <w:tcW w:type="dxa" w:w="1168"/>
            <w:noWrap/>
            <w:vAlign w:val="center"/>
          </w:tcPr>
          <w:p>
            <w:pPr>
              <w:spacing w:before="0" w:after="0" w:line="240" w:lineRule="auto"/>
              <w:jc w:val="center"/>
              <w:rPr>
                <w:sz w:val="14"/>
                <w:szCs w:val="14"/>
              </w:rPr>
            </w:pPr>
            <w:r>
              <w:rPr>
                <w:b w:val="0"/>
                <w:sz w:val="14"/>
              </w:rPr>
              <w:t>5527725.4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115.10</w:t>
            </w:r>
          </w:p>
        </w:tc>
        <w:tc>
          <w:tcPr>
            <w:tcW w:type="dxa" w:w="581"/>
            <w:noWrap/>
            <w:vAlign w:val="center"/>
          </w:tcPr>
          <w:p>
            <w:pPr>
              <w:spacing w:before="0" w:after="0" w:line="240" w:lineRule="auto"/>
              <w:jc w:val="center"/>
              <w:rPr>
                <w:sz w:val="14"/>
                <w:szCs w:val="14"/>
              </w:rPr>
            </w:pPr>
            <w:r>
              <w:rPr>
                <w:b w:val="0"/>
                <w:sz w:val="14"/>
              </w:rPr>
              <w:t>172.16</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37.22</w:t>
            </w:r>
          </w:p>
        </w:tc>
        <w:tc>
          <w:tcPr>
            <w:tcW w:type="dxa" w:w="849"/>
            <w:noWrap/>
            <w:vAlign w:val="center"/>
          </w:tcPr>
          <w:p>
            <w:pPr>
              <w:spacing w:before="0" w:after="0" w:line="240" w:lineRule="auto"/>
              <w:jc w:val="center"/>
              <w:rPr>
                <w:sz w:val="14"/>
                <w:szCs w:val="14"/>
              </w:rPr>
            </w:pPr>
            <w:r>
              <w:rPr>
                <w:b w:val="0"/>
                <w:sz w:val="14"/>
              </w:rPr>
              <w:t>48682.3</w:t>
            </w:r>
          </w:p>
        </w:tc>
        <w:tc>
          <w:tcPr>
            <w:tcW w:type="dxa" w:w="581"/>
            <w:noWrap/>
            <w:vAlign w:val="center"/>
          </w:tcPr>
          <w:p>
            <w:pPr>
              <w:spacing w:before="0" w:after="0" w:line="240" w:lineRule="auto"/>
              <w:jc w:val="center"/>
              <w:rPr>
                <w:sz w:val="14"/>
                <w:szCs w:val="14"/>
              </w:rPr>
            </w:pPr>
            <w:r>
              <w:rPr>
                <w:b w:val="0"/>
                <w:sz w:val="14"/>
              </w:rPr>
              <w:t>664.4</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44571.6</w:t>
            </w:r>
          </w:p>
        </w:tc>
        <w:tc>
          <w:tcPr>
            <w:tcW w:type="dxa" w:w="1158"/>
            <w:noWrap/>
            <w:vAlign w:val="center"/>
          </w:tcPr>
          <w:p>
            <w:pPr>
              <w:spacing w:before="0" w:after="0" w:line="240" w:lineRule="auto"/>
              <w:jc w:val="center"/>
              <w:rPr>
                <w:sz w:val="14"/>
                <w:szCs w:val="14"/>
              </w:rPr>
            </w:pPr>
            <w:r>
              <w:rPr>
                <w:b w:val="0"/>
                <w:sz w:val="14"/>
              </w:rPr>
              <w:t>3298950.2</w:t>
            </w:r>
          </w:p>
        </w:tc>
        <w:tc>
          <w:tcPr>
            <w:tcW w:type="dxa" w:w="1168"/>
            <w:noWrap/>
            <w:vAlign w:val="center"/>
          </w:tcPr>
          <w:p>
            <w:pPr>
              <w:spacing w:before="0" w:after="0" w:line="240" w:lineRule="auto"/>
              <w:jc w:val="center"/>
              <w:rPr>
                <w:sz w:val="14"/>
                <w:szCs w:val="14"/>
              </w:rPr>
            </w:pPr>
            <w:r>
              <w:rPr>
                <w:b w:val="0"/>
                <w:sz w:val="14"/>
              </w:rPr>
              <w:t>5448392.6</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110.27</w:t>
            </w:r>
          </w:p>
        </w:tc>
        <w:tc>
          <w:tcPr>
            <w:tcW w:type="dxa" w:w="581"/>
            <w:noWrap/>
            <w:vAlign w:val="center"/>
          </w:tcPr>
          <w:p>
            <w:pPr>
              <w:spacing w:before="0" w:after="0" w:line="240" w:lineRule="auto"/>
              <w:jc w:val="center"/>
              <w:rPr>
                <w:sz w:val="14"/>
                <w:szCs w:val="14"/>
              </w:rPr>
            </w:pPr>
            <w:r>
              <w:rPr>
                <w:b w:val="0"/>
                <w:sz w:val="14"/>
              </w:rPr>
              <w:t>169.02</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34.67</w:t>
            </w:r>
          </w:p>
        </w:tc>
        <w:tc>
          <w:tcPr>
            <w:tcW w:type="dxa" w:w="849"/>
            <w:noWrap/>
            <w:vAlign w:val="center"/>
          </w:tcPr>
          <w:p>
            <w:pPr>
              <w:spacing w:before="0" w:after="0" w:line="240" w:lineRule="auto"/>
              <w:jc w:val="center"/>
              <w:rPr>
                <w:sz w:val="14"/>
                <w:szCs w:val="14"/>
              </w:rPr>
            </w:pPr>
            <w:r>
              <w:rPr>
                <w:b w:val="0"/>
                <w:sz w:val="14"/>
              </w:rPr>
              <w:t>50352.8</w:t>
            </w:r>
          </w:p>
        </w:tc>
        <w:tc>
          <w:tcPr>
            <w:tcW w:type="dxa" w:w="581"/>
            <w:noWrap/>
            <w:vAlign w:val="center"/>
          </w:tcPr>
          <w:p>
            <w:pPr>
              <w:spacing w:before="0" w:after="0" w:line="240" w:lineRule="auto"/>
              <w:jc w:val="center"/>
              <w:rPr>
                <w:sz w:val="14"/>
                <w:szCs w:val="14"/>
              </w:rPr>
            </w:pPr>
            <w:r>
              <w:rPr>
                <w:b w:val="0"/>
                <w:sz w:val="14"/>
              </w:rPr>
              <w:t>651.8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45765.6</w:t>
            </w:r>
          </w:p>
        </w:tc>
        <w:tc>
          <w:tcPr>
            <w:tcW w:type="dxa" w:w="1158"/>
            <w:noWrap/>
            <w:vAlign w:val="center"/>
          </w:tcPr>
          <w:p>
            <w:pPr>
              <w:spacing w:before="0" w:after="0" w:line="240" w:lineRule="auto"/>
              <w:jc w:val="center"/>
              <w:rPr>
                <w:sz w:val="14"/>
                <w:szCs w:val="14"/>
              </w:rPr>
            </w:pPr>
            <w:r>
              <w:rPr>
                <w:b w:val="0"/>
                <w:sz w:val="14"/>
              </w:rPr>
              <w:t>3351043.2</w:t>
            </w:r>
          </w:p>
        </w:tc>
        <w:tc>
          <w:tcPr>
            <w:tcW w:type="dxa" w:w="1168"/>
            <w:noWrap/>
            <w:vAlign w:val="center"/>
          </w:tcPr>
          <w:p>
            <w:pPr>
              <w:spacing w:before="0" w:after="0" w:line="240" w:lineRule="auto"/>
              <w:jc w:val="center"/>
              <w:rPr>
                <w:sz w:val="14"/>
                <w:szCs w:val="14"/>
              </w:rPr>
            </w:pPr>
            <w:r>
              <w:rPr>
                <w:b w:val="0"/>
                <w:sz w:val="14"/>
              </w:rPr>
              <w:t>5299688.4</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105.87</w:t>
            </w:r>
          </w:p>
        </w:tc>
        <w:tc>
          <w:tcPr>
            <w:tcW w:type="dxa" w:w="581"/>
            <w:noWrap/>
            <w:vAlign w:val="center"/>
          </w:tcPr>
          <w:p>
            <w:pPr>
              <w:spacing w:before="0" w:after="0" w:line="240" w:lineRule="auto"/>
              <w:jc w:val="center"/>
              <w:rPr>
                <w:sz w:val="14"/>
                <w:szCs w:val="14"/>
              </w:rPr>
            </w:pPr>
            <w:r>
              <w:rPr>
                <w:b w:val="0"/>
                <w:sz w:val="14"/>
              </w:rPr>
              <w:t>165.88</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32.20</w:t>
            </w:r>
          </w:p>
        </w:tc>
        <w:tc>
          <w:tcPr>
            <w:tcW w:type="dxa" w:w="849"/>
            <w:noWrap/>
            <w:vAlign w:val="center"/>
          </w:tcPr>
          <w:p>
            <w:pPr>
              <w:spacing w:before="0" w:after="0" w:line="240" w:lineRule="auto"/>
              <w:jc w:val="center"/>
              <w:rPr>
                <w:sz w:val="14"/>
                <w:szCs w:val="14"/>
              </w:rPr>
            </w:pPr>
            <w:r>
              <w:rPr>
                <w:b w:val="0"/>
                <w:sz w:val="14"/>
              </w:rPr>
              <w:t>51662.9</w:t>
            </w:r>
          </w:p>
        </w:tc>
        <w:tc>
          <w:tcPr>
            <w:tcW w:type="dxa" w:w="581"/>
            <w:noWrap/>
            <w:vAlign w:val="center"/>
          </w:tcPr>
          <w:p>
            <w:pPr>
              <w:spacing w:before="0" w:after="0" w:line="240" w:lineRule="auto"/>
              <w:jc w:val="center"/>
              <w:rPr>
                <w:sz w:val="14"/>
                <w:szCs w:val="14"/>
              </w:rPr>
            </w:pPr>
            <w:r>
              <w:rPr>
                <w:b w:val="0"/>
                <w:sz w:val="14"/>
              </w:rPr>
              <w:t>677.8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46391.1</w:t>
            </w:r>
          </w:p>
        </w:tc>
        <w:tc>
          <w:tcPr>
            <w:tcW w:type="dxa" w:w="1158"/>
            <w:noWrap/>
            <w:vAlign w:val="center"/>
          </w:tcPr>
          <w:p>
            <w:pPr>
              <w:spacing w:before="0" w:after="0" w:line="240" w:lineRule="auto"/>
              <w:jc w:val="center"/>
              <w:rPr>
                <w:sz w:val="14"/>
                <w:szCs w:val="14"/>
              </w:rPr>
            </w:pPr>
            <w:r>
              <w:rPr>
                <w:b w:val="0"/>
                <w:sz w:val="14"/>
              </w:rPr>
              <w:t>3371777.2</w:t>
            </w:r>
          </w:p>
        </w:tc>
        <w:tc>
          <w:tcPr>
            <w:tcW w:type="dxa" w:w="1168"/>
            <w:noWrap/>
            <w:vAlign w:val="center"/>
          </w:tcPr>
          <w:p>
            <w:pPr>
              <w:spacing w:before="0" w:after="0" w:line="240" w:lineRule="auto"/>
              <w:jc w:val="center"/>
              <w:rPr>
                <w:sz w:val="14"/>
                <w:szCs w:val="14"/>
              </w:rPr>
            </w:pPr>
            <w:r>
              <w:rPr>
                <w:b w:val="0"/>
                <w:sz w:val="14"/>
              </w:rPr>
              <w:t>5093183.4</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416.66</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29.79</w:t>
            </w:r>
          </w:p>
        </w:tc>
        <w:tc>
          <w:tcPr>
            <w:tcW w:type="dxa" w:w="849"/>
            <w:noWrap/>
            <w:vAlign w:val="center"/>
          </w:tcPr>
          <w:p>
            <w:pPr>
              <w:spacing w:before="0" w:after="0" w:line="240" w:lineRule="auto"/>
              <w:jc w:val="center"/>
              <w:rPr>
                <w:sz w:val="14"/>
                <w:szCs w:val="14"/>
              </w:rPr>
            </w:pPr>
            <w:r>
              <w:rPr>
                <w:b w:val="0"/>
                <w:sz w:val="14"/>
              </w:rPr>
              <w:t>52642.2</w:t>
            </w:r>
          </w:p>
        </w:tc>
        <w:tc>
          <w:tcPr>
            <w:tcW w:type="dxa" w:w="581"/>
            <w:noWrap/>
            <w:vAlign w:val="center"/>
          </w:tcPr>
          <w:p>
            <w:pPr>
              <w:spacing w:before="0" w:after="0" w:line="240" w:lineRule="auto"/>
              <w:jc w:val="center"/>
              <w:rPr>
                <w:sz w:val="14"/>
                <w:szCs w:val="14"/>
              </w:rPr>
            </w:pPr>
            <w:r>
              <w:rPr>
                <w:b w:val="0"/>
                <w:sz w:val="14"/>
              </w:rPr>
              <w:t>772.7</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46298.9</w:t>
            </w:r>
          </w:p>
        </w:tc>
        <w:tc>
          <w:tcPr>
            <w:tcW w:type="dxa" w:w="1158"/>
            <w:noWrap/>
            <w:vAlign w:val="center"/>
          </w:tcPr>
          <w:p>
            <w:pPr>
              <w:spacing w:before="0" w:after="0" w:line="240" w:lineRule="auto"/>
              <w:jc w:val="center"/>
              <w:rPr>
                <w:sz w:val="14"/>
                <w:szCs w:val="14"/>
              </w:rPr>
            </w:pPr>
            <w:r>
              <w:rPr>
                <w:b w:val="0"/>
                <w:sz w:val="14"/>
              </w:rPr>
              <w:t>3351695.7</w:t>
            </w:r>
          </w:p>
        </w:tc>
        <w:tc>
          <w:tcPr>
            <w:tcW w:type="dxa" w:w="1168"/>
            <w:noWrap/>
            <w:vAlign w:val="center"/>
          </w:tcPr>
          <w:p>
            <w:pPr>
              <w:spacing w:before="0" w:after="0" w:line="240" w:lineRule="auto"/>
              <w:jc w:val="center"/>
              <w:rPr>
                <w:sz w:val="14"/>
                <w:szCs w:val="14"/>
              </w:rPr>
            </w:pPr>
            <w:r>
              <w:rPr>
                <w:b w:val="0"/>
                <w:sz w:val="14"/>
              </w:rPr>
              <w:t>4838809.4</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98.35</w:t>
            </w:r>
          </w:p>
        </w:tc>
        <w:tc>
          <w:tcPr>
            <w:tcW w:type="dxa" w:w="581"/>
            <w:noWrap/>
            <w:vAlign w:val="center"/>
          </w:tcPr>
          <w:p>
            <w:pPr>
              <w:spacing w:before="0" w:after="0" w:line="240" w:lineRule="auto"/>
              <w:jc w:val="center"/>
              <w:rPr>
                <w:sz w:val="14"/>
                <w:szCs w:val="14"/>
              </w:rPr>
            </w:pPr>
            <w:r>
              <w:rPr>
                <w:b w:val="0"/>
                <w:sz w:val="14"/>
              </w:rPr>
              <w:t>159.72</w:t>
            </w:r>
          </w:p>
        </w:tc>
        <w:tc>
          <w:tcPr>
            <w:tcW w:type="dxa" w:w="576"/>
            <w:noWrap/>
            <w:vAlign w:val="center"/>
          </w:tcPr>
          <w:p>
            <w:pPr>
              <w:spacing w:before="0" w:after="0" w:line="240" w:lineRule="auto"/>
              <w:jc w:val="center"/>
              <w:rPr>
                <w:sz w:val="14"/>
                <w:szCs w:val="14"/>
              </w:rPr>
            </w:pPr>
            <w:r>
              <w:rPr>
                <w:b w:val="0"/>
                <w:sz w:val="14"/>
              </w:rPr>
              <w:t>6.20</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27.52</w:t>
            </w:r>
          </w:p>
        </w:tc>
        <w:tc>
          <w:tcPr>
            <w:tcW w:type="dxa" w:w="849"/>
            <w:noWrap/>
            <w:vAlign w:val="center"/>
          </w:tcPr>
          <w:p>
            <w:pPr>
              <w:spacing w:before="0" w:after="0" w:line="240" w:lineRule="auto"/>
              <w:jc w:val="center"/>
              <w:rPr>
                <w:sz w:val="14"/>
                <w:szCs w:val="14"/>
              </w:rPr>
            </w:pPr>
            <w:r>
              <w:rPr>
                <w:b w:val="0"/>
                <w:sz w:val="14"/>
              </w:rPr>
              <w:t>49420.1</w:t>
            </w:r>
          </w:p>
        </w:tc>
        <w:tc>
          <w:tcPr>
            <w:tcW w:type="dxa" w:w="581"/>
            <w:noWrap/>
            <w:vAlign w:val="center"/>
          </w:tcPr>
          <w:p>
            <w:pPr>
              <w:spacing w:before="0" w:after="0" w:line="240" w:lineRule="auto"/>
              <w:jc w:val="center"/>
              <w:rPr>
                <w:sz w:val="14"/>
                <w:szCs w:val="14"/>
              </w:rPr>
            </w:pPr>
            <w:r>
              <w:rPr>
                <w:b w:val="0"/>
                <w:sz w:val="14"/>
              </w:rPr>
              <w:t>967.4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40035.7</w:t>
            </w:r>
          </w:p>
        </w:tc>
        <w:tc>
          <w:tcPr>
            <w:tcW w:type="dxa" w:w="1158"/>
            <w:noWrap/>
            <w:vAlign w:val="center"/>
          </w:tcPr>
          <w:p>
            <w:pPr>
              <w:spacing w:before="0" w:after="0" w:line="240" w:lineRule="auto"/>
              <w:jc w:val="center"/>
              <w:rPr>
                <w:sz w:val="14"/>
                <w:szCs w:val="14"/>
              </w:rPr>
            </w:pPr>
            <w:r>
              <w:rPr>
                <w:b w:val="0"/>
                <w:sz w:val="14"/>
              </w:rPr>
              <w:t>3903445.0</w:t>
            </w:r>
          </w:p>
        </w:tc>
        <w:tc>
          <w:tcPr>
            <w:tcW w:type="dxa" w:w="1168"/>
            <w:noWrap/>
            <w:vAlign w:val="center"/>
          </w:tcPr>
          <w:p>
            <w:pPr>
              <w:spacing w:before="0" w:after="0" w:line="240" w:lineRule="auto"/>
              <w:jc w:val="center"/>
              <w:rPr>
                <w:sz w:val="14"/>
                <w:szCs w:val="14"/>
              </w:rPr>
            </w:pPr>
            <w:r>
              <w:rPr>
                <w:b w:val="0"/>
                <w:sz w:val="14"/>
              </w:rPr>
              <w:t>4224751.1</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95.27</w:t>
            </w:r>
          </w:p>
        </w:tc>
        <w:tc>
          <w:tcPr>
            <w:tcW w:type="dxa" w:w="581"/>
            <w:noWrap/>
            <w:vAlign w:val="center"/>
          </w:tcPr>
          <w:p>
            <w:pPr>
              <w:spacing w:before="0" w:after="0" w:line="240" w:lineRule="auto"/>
              <w:jc w:val="center"/>
              <w:rPr>
                <w:sz w:val="14"/>
                <w:szCs w:val="14"/>
              </w:rPr>
            </w:pPr>
            <w:r>
              <w:rPr>
                <w:b w:val="0"/>
                <w:sz w:val="14"/>
              </w:rPr>
              <w:t>156.80</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25.38</w:t>
            </w:r>
          </w:p>
        </w:tc>
        <w:tc>
          <w:tcPr>
            <w:tcW w:type="dxa" w:w="849"/>
            <w:noWrap/>
            <w:vAlign w:val="center"/>
          </w:tcPr>
          <w:p>
            <w:pPr>
              <w:spacing w:before="0" w:after="0" w:line="240" w:lineRule="auto"/>
              <w:jc w:val="center"/>
              <w:rPr>
                <w:sz w:val="14"/>
                <w:szCs w:val="14"/>
              </w:rPr>
            </w:pPr>
            <w:r>
              <w:rPr>
                <w:b w:val="0"/>
                <w:sz w:val="14"/>
              </w:rPr>
              <w:t>49432.3</w:t>
            </w:r>
          </w:p>
        </w:tc>
        <w:tc>
          <w:tcPr>
            <w:tcW w:type="dxa" w:w="581"/>
            <w:noWrap/>
            <w:vAlign w:val="center"/>
          </w:tcPr>
          <w:p>
            <w:pPr>
              <w:spacing w:before="0" w:after="0" w:line="240" w:lineRule="auto"/>
              <w:jc w:val="center"/>
              <w:rPr>
                <w:sz w:val="14"/>
                <w:szCs w:val="14"/>
              </w:rPr>
            </w:pPr>
            <w:r>
              <w:rPr>
                <w:b w:val="0"/>
                <w:sz w:val="14"/>
              </w:rPr>
              <w:t>1174.1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38788.6</w:t>
            </w:r>
          </w:p>
        </w:tc>
        <w:tc>
          <w:tcPr>
            <w:tcW w:type="dxa" w:w="1158"/>
            <w:noWrap/>
            <w:vAlign w:val="center"/>
          </w:tcPr>
          <w:p>
            <w:pPr>
              <w:spacing w:before="0" w:after="0" w:line="240" w:lineRule="auto"/>
              <w:jc w:val="center"/>
              <w:rPr>
                <w:sz w:val="14"/>
                <w:szCs w:val="14"/>
              </w:rPr>
            </w:pPr>
            <w:r>
              <w:rPr>
                <w:b w:val="0"/>
                <w:sz w:val="14"/>
              </w:rPr>
              <w:t>3783329.1</w:t>
            </w:r>
          </w:p>
        </w:tc>
        <w:tc>
          <w:tcPr>
            <w:tcW w:type="dxa" w:w="1168"/>
            <w:noWrap/>
            <w:vAlign w:val="center"/>
          </w:tcPr>
          <w:p>
            <w:pPr>
              <w:spacing w:before="0" w:after="0" w:line="240" w:lineRule="auto"/>
              <w:jc w:val="center"/>
              <w:rPr>
                <w:sz w:val="14"/>
                <w:szCs w:val="14"/>
              </w:rPr>
            </w:pPr>
            <w:r>
              <w:rPr>
                <w:b w:val="0"/>
                <w:sz w:val="14"/>
              </w:rPr>
              <w:t>3919597.9</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92.47</w:t>
            </w:r>
          </w:p>
        </w:tc>
        <w:tc>
          <w:tcPr>
            <w:tcW w:type="dxa" w:w="581"/>
            <w:noWrap/>
            <w:vAlign w:val="center"/>
          </w:tcPr>
          <w:p>
            <w:pPr>
              <w:spacing w:before="0" w:after="0" w:line="240" w:lineRule="auto"/>
              <w:jc w:val="center"/>
              <w:rPr>
                <w:sz w:val="14"/>
                <w:szCs w:val="14"/>
              </w:rPr>
            </w:pPr>
            <w:r>
              <w:rPr>
                <w:b w:val="0"/>
                <w:sz w:val="14"/>
              </w:rPr>
              <w:t>153.89</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23.27</w:t>
            </w:r>
          </w:p>
        </w:tc>
        <w:tc>
          <w:tcPr>
            <w:tcW w:type="dxa" w:w="849"/>
            <w:noWrap/>
            <w:vAlign w:val="center"/>
          </w:tcPr>
          <w:p>
            <w:pPr>
              <w:spacing w:before="0" w:after="0" w:line="240" w:lineRule="auto"/>
              <w:jc w:val="center"/>
              <w:rPr>
                <w:sz w:val="14"/>
                <w:szCs w:val="14"/>
              </w:rPr>
            </w:pPr>
            <w:r>
              <w:rPr>
                <w:b w:val="0"/>
                <w:sz w:val="14"/>
              </w:rPr>
              <w:t>49288.0</w:t>
            </w:r>
          </w:p>
        </w:tc>
        <w:tc>
          <w:tcPr>
            <w:tcW w:type="dxa" w:w="581"/>
            <w:noWrap/>
            <w:vAlign w:val="center"/>
          </w:tcPr>
          <w:p>
            <w:pPr>
              <w:spacing w:before="0" w:after="0" w:line="240" w:lineRule="auto"/>
              <w:jc w:val="center"/>
              <w:rPr>
                <w:sz w:val="14"/>
                <w:szCs w:val="14"/>
              </w:rPr>
            </w:pPr>
            <w:r>
              <w:rPr>
                <w:b w:val="0"/>
                <w:sz w:val="14"/>
              </w:rPr>
              <w:t>1348.3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37633.5</w:t>
            </w:r>
          </w:p>
        </w:tc>
        <w:tc>
          <w:tcPr>
            <w:tcW w:type="dxa" w:w="1158"/>
            <w:noWrap/>
            <w:vAlign w:val="center"/>
          </w:tcPr>
          <w:p>
            <w:pPr>
              <w:spacing w:before="0" w:after="0" w:line="240" w:lineRule="auto"/>
              <w:jc w:val="center"/>
              <w:rPr>
                <w:sz w:val="14"/>
                <w:szCs w:val="14"/>
              </w:rPr>
            </w:pPr>
            <w:r>
              <w:rPr>
                <w:b w:val="0"/>
                <w:sz w:val="14"/>
              </w:rPr>
              <w:t>3672353.5</w:t>
            </w:r>
          </w:p>
        </w:tc>
        <w:tc>
          <w:tcPr>
            <w:tcW w:type="dxa" w:w="1168"/>
            <w:noWrap/>
            <w:vAlign w:val="center"/>
          </w:tcPr>
          <w:p>
            <w:pPr>
              <w:spacing w:before="0" w:after="0" w:line="240" w:lineRule="auto"/>
              <w:jc w:val="center"/>
              <w:rPr>
                <w:sz w:val="14"/>
                <w:szCs w:val="14"/>
              </w:rPr>
            </w:pPr>
            <w:r>
              <w:rPr>
                <w:b w:val="0"/>
                <w:sz w:val="14"/>
              </w:rPr>
              <w:t>3603050.0</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89.94</w:t>
            </w:r>
          </w:p>
        </w:tc>
        <w:tc>
          <w:tcPr>
            <w:tcW w:type="dxa" w:w="581"/>
            <w:noWrap/>
            <w:vAlign w:val="center"/>
          </w:tcPr>
          <w:p>
            <w:pPr>
              <w:spacing w:before="0" w:after="0" w:line="240" w:lineRule="auto"/>
              <w:jc w:val="center"/>
              <w:rPr>
                <w:sz w:val="14"/>
                <w:szCs w:val="14"/>
              </w:rPr>
            </w:pPr>
            <w:r>
              <w:rPr>
                <w:b w:val="0"/>
                <w:sz w:val="14"/>
              </w:rPr>
              <w:t>150.98</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21.20</w:t>
            </w:r>
          </w:p>
        </w:tc>
        <w:tc>
          <w:tcPr>
            <w:tcW w:type="dxa" w:w="849"/>
            <w:noWrap/>
            <w:vAlign w:val="center"/>
          </w:tcPr>
          <w:p>
            <w:pPr>
              <w:spacing w:before="0" w:after="0" w:line="240" w:lineRule="auto"/>
              <w:jc w:val="center"/>
              <w:rPr>
                <w:sz w:val="14"/>
                <w:szCs w:val="14"/>
              </w:rPr>
            </w:pPr>
            <w:r>
              <w:rPr>
                <w:b w:val="0"/>
                <w:sz w:val="14"/>
              </w:rPr>
              <w:t>48933.5</w:t>
            </w:r>
          </w:p>
        </w:tc>
        <w:tc>
          <w:tcPr>
            <w:tcW w:type="dxa" w:w="581"/>
            <w:noWrap/>
            <w:vAlign w:val="center"/>
          </w:tcPr>
          <w:p>
            <w:pPr>
              <w:spacing w:before="0" w:after="0" w:line="240" w:lineRule="auto"/>
              <w:jc w:val="center"/>
              <w:rPr>
                <w:sz w:val="14"/>
                <w:szCs w:val="14"/>
              </w:rPr>
            </w:pPr>
            <w:r>
              <w:rPr>
                <w:b w:val="0"/>
                <w:sz w:val="14"/>
              </w:rPr>
              <w:t>1496.3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36484.5</w:t>
            </w:r>
          </w:p>
        </w:tc>
        <w:tc>
          <w:tcPr>
            <w:tcW w:type="dxa" w:w="1158"/>
            <w:noWrap/>
            <w:vAlign w:val="center"/>
          </w:tcPr>
          <w:p>
            <w:pPr>
              <w:spacing w:before="0" w:after="0" w:line="240" w:lineRule="auto"/>
              <w:jc w:val="center"/>
              <w:rPr>
                <w:sz w:val="14"/>
                <w:szCs w:val="14"/>
              </w:rPr>
            </w:pPr>
            <w:r>
              <w:rPr>
                <w:b w:val="0"/>
                <w:sz w:val="14"/>
              </w:rPr>
              <w:t>3562207.1</w:t>
            </w:r>
          </w:p>
        </w:tc>
        <w:tc>
          <w:tcPr>
            <w:tcW w:type="dxa" w:w="1168"/>
            <w:noWrap/>
            <w:vAlign w:val="center"/>
          </w:tcPr>
          <w:p>
            <w:pPr>
              <w:spacing w:before="0" w:after="0" w:line="240" w:lineRule="auto"/>
              <w:jc w:val="center"/>
              <w:rPr>
                <w:sz w:val="14"/>
                <w:szCs w:val="14"/>
              </w:rPr>
            </w:pPr>
            <w:r>
              <w:rPr>
                <w:b w:val="0"/>
                <w:sz w:val="14"/>
              </w:rPr>
              <w:t>3274226.2</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87.66</w:t>
            </w:r>
          </w:p>
        </w:tc>
        <w:tc>
          <w:tcPr>
            <w:tcW w:type="dxa" w:w="581"/>
            <w:noWrap/>
            <w:vAlign w:val="center"/>
          </w:tcPr>
          <w:p>
            <w:pPr>
              <w:spacing w:before="0" w:after="0" w:line="240" w:lineRule="auto"/>
              <w:jc w:val="center"/>
              <w:rPr>
                <w:sz w:val="14"/>
                <w:szCs w:val="14"/>
              </w:rPr>
            </w:pPr>
            <w:r>
              <w:rPr>
                <w:b w:val="0"/>
                <w:sz w:val="14"/>
              </w:rPr>
              <w:t>148.07</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6.55</w:t>
            </w:r>
          </w:p>
        </w:tc>
        <w:tc>
          <w:tcPr>
            <w:tcW w:type="dxa" w:w="594"/>
            <w:noWrap/>
            <w:vAlign w:val="center"/>
          </w:tcPr>
          <w:p>
            <w:pPr>
              <w:spacing w:before="0" w:after="0" w:line="240" w:lineRule="auto"/>
              <w:jc w:val="center"/>
              <w:rPr>
                <w:sz w:val="14"/>
                <w:szCs w:val="14"/>
              </w:rPr>
            </w:pPr>
            <w:r>
              <w:rPr>
                <w:b w:val="0"/>
                <w:sz w:val="14"/>
              </w:rPr>
              <w:t>19.16</w:t>
            </w:r>
          </w:p>
        </w:tc>
        <w:tc>
          <w:tcPr>
            <w:tcW w:type="dxa" w:w="849"/>
            <w:noWrap/>
            <w:vAlign w:val="center"/>
          </w:tcPr>
          <w:p>
            <w:pPr>
              <w:spacing w:before="0" w:after="0" w:line="240" w:lineRule="auto"/>
              <w:jc w:val="center"/>
              <w:rPr>
                <w:sz w:val="14"/>
                <w:szCs w:val="14"/>
              </w:rPr>
            </w:pPr>
            <w:r>
              <w:rPr>
                <w:b w:val="0"/>
                <w:sz w:val="14"/>
              </w:rPr>
              <w:t>48377.9</w:t>
            </w:r>
          </w:p>
        </w:tc>
        <w:tc>
          <w:tcPr>
            <w:tcW w:type="dxa" w:w="581"/>
            <w:noWrap/>
            <w:vAlign w:val="center"/>
          </w:tcPr>
          <w:p>
            <w:pPr>
              <w:spacing w:before="0" w:after="0" w:line="240" w:lineRule="auto"/>
              <w:jc w:val="center"/>
              <w:rPr>
                <w:sz w:val="14"/>
                <w:szCs w:val="14"/>
              </w:rPr>
            </w:pPr>
            <w:r>
              <w:rPr>
                <w:b w:val="0"/>
                <w:sz w:val="14"/>
              </w:rPr>
              <w:t>1621.6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35323.7</w:t>
            </w:r>
          </w:p>
        </w:tc>
        <w:tc>
          <w:tcPr>
            <w:tcW w:type="dxa" w:w="1158"/>
            <w:noWrap/>
            <w:vAlign w:val="center"/>
          </w:tcPr>
          <w:p>
            <w:pPr>
              <w:spacing w:before="0" w:after="0" w:line="240" w:lineRule="auto"/>
              <w:jc w:val="center"/>
              <w:rPr>
                <w:sz w:val="14"/>
                <w:szCs w:val="14"/>
              </w:rPr>
            </w:pPr>
            <w:r>
              <w:rPr>
                <w:b w:val="0"/>
                <w:sz w:val="14"/>
              </w:rPr>
              <w:t>3451180.6</w:t>
            </w:r>
          </w:p>
        </w:tc>
        <w:tc>
          <w:tcPr>
            <w:tcW w:type="dxa" w:w="1168"/>
            <w:noWrap/>
            <w:vAlign w:val="center"/>
          </w:tcPr>
          <w:p>
            <w:pPr>
              <w:spacing w:before="0" w:after="0" w:line="240" w:lineRule="auto"/>
              <w:jc w:val="center"/>
              <w:rPr>
                <w:sz w:val="14"/>
                <w:szCs w:val="14"/>
              </w:rPr>
            </w:pPr>
            <w:r>
              <w:rPr>
                <w:b w:val="0"/>
                <w:sz w:val="14"/>
              </w:rPr>
              <w:t>2937583.7</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85.63</w:t>
            </w:r>
          </w:p>
        </w:tc>
        <w:tc>
          <w:tcPr>
            <w:tcW w:type="dxa" w:w="581"/>
            <w:noWrap/>
            <w:vAlign w:val="center"/>
          </w:tcPr>
          <w:p>
            <w:pPr>
              <w:spacing w:before="0" w:after="0" w:line="240" w:lineRule="auto"/>
              <w:jc w:val="center"/>
              <w:rPr>
                <w:sz w:val="14"/>
                <w:szCs w:val="14"/>
              </w:rPr>
            </w:pPr>
            <w:r>
              <w:rPr>
                <w:b w:val="0"/>
                <w:sz w:val="14"/>
              </w:rPr>
              <w:t>145.15</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17.14</w:t>
            </w:r>
          </w:p>
        </w:tc>
        <w:tc>
          <w:tcPr>
            <w:tcW w:type="dxa" w:w="849"/>
            <w:noWrap/>
            <w:vAlign w:val="center"/>
          </w:tcPr>
          <w:p>
            <w:pPr>
              <w:spacing w:before="0" w:after="0" w:line="240" w:lineRule="auto"/>
              <w:jc w:val="center"/>
              <w:rPr>
                <w:sz w:val="14"/>
                <w:szCs w:val="14"/>
              </w:rPr>
            </w:pPr>
            <w:r>
              <w:rPr>
                <w:b w:val="0"/>
                <w:sz w:val="14"/>
              </w:rPr>
              <w:t>47629.1</w:t>
            </w:r>
          </w:p>
        </w:tc>
        <w:tc>
          <w:tcPr>
            <w:tcW w:type="dxa" w:w="581"/>
            <w:noWrap/>
            <w:vAlign w:val="center"/>
          </w:tcPr>
          <w:p>
            <w:pPr>
              <w:spacing w:before="0" w:after="0" w:line="240" w:lineRule="auto"/>
              <w:jc w:val="center"/>
              <w:rPr>
                <w:sz w:val="14"/>
                <w:szCs w:val="14"/>
              </w:rPr>
            </w:pPr>
            <w:r>
              <w:rPr>
                <w:b w:val="0"/>
                <w:sz w:val="14"/>
              </w:rPr>
              <w:t>1726.5</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34138.4</w:t>
            </w:r>
          </w:p>
        </w:tc>
        <w:tc>
          <w:tcPr>
            <w:tcW w:type="dxa" w:w="1158"/>
            <w:noWrap/>
            <w:vAlign w:val="center"/>
          </w:tcPr>
          <w:p>
            <w:pPr>
              <w:spacing w:before="0" w:after="0" w:line="240" w:lineRule="auto"/>
              <w:jc w:val="center"/>
              <w:rPr>
                <w:sz w:val="14"/>
                <w:szCs w:val="14"/>
              </w:rPr>
            </w:pPr>
            <w:r>
              <w:rPr>
                <w:b w:val="0"/>
                <w:sz w:val="14"/>
              </w:rPr>
              <w:t>3338057.5</w:t>
            </w:r>
          </w:p>
        </w:tc>
        <w:tc>
          <w:tcPr>
            <w:tcW w:type="dxa" w:w="1168"/>
            <w:noWrap/>
            <w:vAlign w:val="center"/>
          </w:tcPr>
          <w:p>
            <w:pPr>
              <w:spacing w:before="0" w:after="0" w:line="240" w:lineRule="auto"/>
              <w:jc w:val="center"/>
              <w:rPr>
                <w:sz w:val="14"/>
                <w:szCs w:val="14"/>
              </w:rPr>
            </w:pPr>
            <w:r>
              <w:rPr>
                <w:b w:val="0"/>
                <w:sz w:val="14"/>
              </w:rPr>
              <w:t>2597279.5</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83.84</w:t>
            </w:r>
          </w:p>
        </w:tc>
        <w:tc>
          <w:tcPr>
            <w:tcW w:type="dxa" w:w="581"/>
            <w:noWrap/>
            <w:vAlign w:val="center"/>
          </w:tcPr>
          <w:p>
            <w:pPr>
              <w:spacing w:before="0" w:after="0" w:line="240" w:lineRule="auto"/>
              <w:jc w:val="center"/>
              <w:rPr>
                <w:sz w:val="14"/>
                <w:szCs w:val="14"/>
              </w:rPr>
            </w:pPr>
            <w:r>
              <w:rPr>
                <w:b w:val="0"/>
                <w:sz w:val="14"/>
              </w:rPr>
              <w:t>142.24</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6.41</w:t>
            </w:r>
          </w:p>
        </w:tc>
        <w:tc>
          <w:tcPr>
            <w:tcW w:type="dxa" w:w="594"/>
            <w:noWrap/>
            <w:vAlign w:val="center"/>
          </w:tcPr>
          <w:p>
            <w:pPr>
              <w:spacing w:before="0" w:after="0" w:line="240" w:lineRule="auto"/>
              <w:jc w:val="center"/>
              <w:rPr>
                <w:sz w:val="14"/>
                <w:szCs w:val="14"/>
              </w:rPr>
            </w:pPr>
            <w:r>
              <w:rPr>
                <w:b w:val="0"/>
                <w:sz w:val="14"/>
              </w:rPr>
              <w:t>15.15</w:t>
            </w:r>
          </w:p>
        </w:tc>
        <w:tc>
          <w:tcPr>
            <w:tcW w:type="dxa" w:w="849"/>
            <w:noWrap/>
            <w:vAlign w:val="center"/>
          </w:tcPr>
          <w:p>
            <w:pPr>
              <w:spacing w:before="0" w:after="0" w:line="240" w:lineRule="auto"/>
              <w:jc w:val="center"/>
              <w:rPr>
                <w:sz w:val="14"/>
                <w:szCs w:val="14"/>
              </w:rPr>
            </w:pPr>
            <w:r>
              <w:rPr>
                <w:b w:val="0"/>
                <w:sz w:val="14"/>
              </w:rPr>
              <w:t>46693.6</w:t>
            </w:r>
          </w:p>
        </w:tc>
        <w:tc>
          <w:tcPr>
            <w:tcW w:type="dxa" w:w="581"/>
            <w:noWrap/>
            <w:vAlign w:val="center"/>
          </w:tcPr>
          <w:p>
            <w:pPr>
              <w:spacing w:before="0" w:after="0" w:line="240" w:lineRule="auto"/>
              <w:jc w:val="center"/>
              <w:rPr>
                <w:sz w:val="14"/>
                <w:szCs w:val="14"/>
              </w:rPr>
            </w:pPr>
            <w:r>
              <w:rPr>
                <w:b w:val="0"/>
                <w:sz w:val="14"/>
              </w:rPr>
              <w:t>1812.7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32920.3</w:t>
            </w:r>
          </w:p>
        </w:tc>
        <w:tc>
          <w:tcPr>
            <w:tcW w:type="dxa" w:w="1158"/>
            <w:noWrap/>
            <w:vAlign w:val="center"/>
          </w:tcPr>
          <w:p>
            <w:pPr>
              <w:spacing w:before="0" w:after="0" w:line="240" w:lineRule="auto"/>
              <w:jc w:val="center"/>
              <w:rPr>
                <w:sz w:val="14"/>
                <w:szCs w:val="14"/>
              </w:rPr>
            </w:pPr>
            <w:r>
              <w:rPr>
                <w:b w:val="0"/>
                <w:sz w:val="14"/>
              </w:rPr>
              <w:t>3222021.0</w:t>
            </w:r>
          </w:p>
        </w:tc>
        <w:tc>
          <w:tcPr>
            <w:tcW w:type="dxa" w:w="1168"/>
            <w:noWrap/>
            <w:vAlign w:val="center"/>
          </w:tcPr>
          <w:p>
            <w:pPr>
              <w:spacing w:before="0" w:after="0" w:line="240" w:lineRule="auto"/>
              <w:jc w:val="center"/>
              <w:rPr>
                <w:sz w:val="14"/>
                <w:szCs w:val="14"/>
              </w:rPr>
            </w:pPr>
            <w:r>
              <w:rPr>
                <w:b w:val="0"/>
                <w:sz w:val="14"/>
              </w:rPr>
              <w:t>2257221.1</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82.28</w:t>
            </w:r>
          </w:p>
        </w:tc>
        <w:tc>
          <w:tcPr>
            <w:tcW w:type="dxa" w:w="581"/>
            <w:noWrap/>
            <w:vAlign w:val="center"/>
          </w:tcPr>
          <w:p>
            <w:pPr>
              <w:spacing w:before="0" w:after="0" w:line="240" w:lineRule="auto"/>
              <w:jc w:val="center"/>
              <w:rPr>
                <w:sz w:val="14"/>
                <w:szCs w:val="14"/>
              </w:rPr>
            </w:pPr>
            <w:r>
              <w:rPr>
                <w:b w:val="0"/>
                <w:sz w:val="14"/>
              </w:rPr>
              <w:t>139.33</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13.17</w:t>
            </w:r>
          </w:p>
        </w:tc>
        <w:tc>
          <w:tcPr>
            <w:tcW w:type="dxa" w:w="849"/>
            <w:noWrap/>
            <w:vAlign w:val="center"/>
          </w:tcPr>
          <w:p>
            <w:pPr>
              <w:spacing w:before="0" w:after="0" w:line="240" w:lineRule="auto"/>
              <w:jc w:val="center"/>
              <w:rPr>
                <w:sz w:val="14"/>
                <w:szCs w:val="14"/>
              </w:rPr>
            </w:pPr>
            <w:r>
              <w:rPr>
                <w:b w:val="0"/>
                <w:sz w:val="14"/>
              </w:rPr>
              <w:t>45577.0</w:t>
            </w:r>
          </w:p>
        </w:tc>
        <w:tc>
          <w:tcPr>
            <w:tcW w:type="dxa" w:w="581"/>
            <w:noWrap/>
            <w:vAlign w:val="center"/>
          </w:tcPr>
          <w:p>
            <w:pPr>
              <w:spacing w:before="0" w:after="0" w:line="240" w:lineRule="auto"/>
              <w:jc w:val="center"/>
              <w:rPr>
                <w:sz w:val="14"/>
                <w:szCs w:val="14"/>
              </w:rPr>
            </w:pPr>
            <w:r>
              <w:rPr>
                <w:b w:val="0"/>
                <w:sz w:val="14"/>
              </w:rPr>
              <w:t>1881.2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31661.5</w:t>
            </w:r>
          </w:p>
        </w:tc>
        <w:tc>
          <w:tcPr>
            <w:tcW w:type="dxa" w:w="1158"/>
            <w:noWrap/>
            <w:vAlign w:val="center"/>
          </w:tcPr>
          <w:p>
            <w:pPr>
              <w:spacing w:before="0" w:after="0" w:line="240" w:lineRule="auto"/>
              <w:jc w:val="center"/>
              <w:rPr>
                <w:sz w:val="14"/>
                <w:szCs w:val="14"/>
              </w:rPr>
            </w:pPr>
            <w:r>
              <w:rPr>
                <w:b w:val="0"/>
                <w:sz w:val="14"/>
              </w:rPr>
              <w:t>3102322.8</w:t>
            </w:r>
          </w:p>
        </w:tc>
        <w:tc>
          <w:tcPr>
            <w:tcW w:type="dxa" w:w="1168"/>
            <w:noWrap/>
            <w:vAlign w:val="center"/>
          </w:tcPr>
          <w:p>
            <w:pPr>
              <w:spacing w:before="0" w:after="0" w:line="240" w:lineRule="auto"/>
              <w:jc w:val="center"/>
              <w:rPr>
                <w:sz w:val="14"/>
                <w:szCs w:val="14"/>
              </w:rPr>
            </w:pPr>
            <w:r>
              <w:rPr>
                <w:b w:val="0"/>
                <w:sz w:val="14"/>
              </w:rPr>
              <w:t>1921110.6</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80.94</w:t>
            </w:r>
          </w:p>
        </w:tc>
        <w:tc>
          <w:tcPr>
            <w:tcW w:type="dxa" w:w="581"/>
            <w:noWrap/>
            <w:vAlign w:val="center"/>
          </w:tcPr>
          <w:p>
            <w:pPr>
              <w:spacing w:before="0" w:after="0" w:line="240" w:lineRule="auto"/>
              <w:jc w:val="center"/>
              <w:rPr>
                <w:sz w:val="14"/>
                <w:szCs w:val="14"/>
              </w:rPr>
            </w:pPr>
            <w:r>
              <w:rPr>
                <w:b w:val="0"/>
                <w:sz w:val="14"/>
              </w:rPr>
              <w:t>136.41</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11.21</w:t>
            </w:r>
          </w:p>
        </w:tc>
        <w:tc>
          <w:tcPr>
            <w:tcW w:type="dxa" w:w="849"/>
            <w:noWrap/>
            <w:vAlign w:val="center"/>
          </w:tcPr>
          <w:p>
            <w:pPr>
              <w:spacing w:before="0" w:after="0" w:line="240" w:lineRule="auto"/>
              <w:jc w:val="center"/>
              <w:rPr>
                <w:sz w:val="14"/>
                <w:szCs w:val="14"/>
              </w:rPr>
            </w:pPr>
            <w:r>
              <w:rPr>
                <w:b w:val="0"/>
                <w:sz w:val="14"/>
              </w:rPr>
              <w:t>44283.9</w:t>
            </w:r>
          </w:p>
        </w:tc>
        <w:tc>
          <w:tcPr>
            <w:tcW w:type="dxa" w:w="581"/>
            <w:noWrap/>
            <w:vAlign w:val="center"/>
          </w:tcPr>
          <w:p>
            <w:pPr>
              <w:spacing w:before="0" w:after="0" w:line="240" w:lineRule="auto"/>
              <w:jc w:val="center"/>
              <w:rPr>
                <w:sz w:val="14"/>
                <w:szCs w:val="14"/>
              </w:rPr>
            </w:pPr>
            <w:r>
              <w:rPr>
                <w:b w:val="0"/>
                <w:sz w:val="14"/>
              </w:rPr>
              <w:t>1933.1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30354.8</w:t>
            </w:r>
          </w:p>
        </w:tc>
        <w:tc>
          <w:tcPr>
            <w:tcW w:type="dxa" w:w="1158"/>
            <w:noWrap/>
            <w:vAlign w:val="center"/>
          </w:tcPr>
          <w:p>
            <w:pPr>
              <w:spacing w:before="0" w:after="0" w:line="240" w:lineRule="auto"/>
              <w:jc w:val="center"/>
              <w:rPr>
                <w:sz w:val="14"/>
                <w:szCs w:val="14"/>
              </w:rPr>
            </w:pPr>
            <w:r>
              <w:rPr>
                <w:b w:val="0"/>
                <w:sz w:val="14"/>
              </w:rPr>
              <w:t>2978275.8</w:t>
            </w:r>
          </w:p>
        </w:tc>
        <w:tc>
          <w:tcPr>
            <w:tcW w:type="dxa" w:w="1168"/>
            <w:noWrap/>
            <w:vAlign w:val="center"/>
          </w:tcPr>
          <w:p>
            <w:pPr>
              <w:spacing w:before="0" w:after="0" w:line="240" w:lineRule="auto"/>
              <w:jc w:val="center"/>
              <w:rPr>
                <w:sz w:val="14"/>
                <w:szCs w:val="14"/>
              </w:rPr>
            </w:pPr>
            <w:r>
              <w:rPr>
                <w:b w:val="0"/>
                <w:sz w:val="14"/>
              </w:rPr>
              <w:t>1592479.3</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79.83</w:t>
            </w:r>
          </w:p>
        </w:tc>
        <w:tc>
          <w:tcPr>
            <w:tcW w:type="dxa" w:w="581"/>
            <w:noWrap/>
            <w:vAlign w:val="center"/>
          </w:tcPr>
          <w:p>
            <w:pPr>
              <w:spacing w:before="0" w:after="0" w:line="240" w:lineRule="auto"/>
              <w:jc w:val="center"/>
              <w:rPr>
                <w:sz w:val="14"/>
                <w:szCs w:val="14"/>
              </w:rPr>
            </w:pPr>
            <w:r>
              <w:rPr>
                <w:b w:val="0"/>
                <w:sz w:val="14"/>
              </w:rPr>
              <w:t>133.50</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9.26</w:t>
            </w:r>
          </w:p>
        </w:tc>
        <w:tc>
          <w:tcPr>
            <w:tcW w:type="dxa" w:w="849"/>
            <w:noWrap/>
            <w:vAlign w:val="center"/>
          </w:tcPr>
          <w:p>
            <w:pPr>
              <w:spacing w:before="0" w:after="0" w:line="240" w:lineRule="auto"/>
              <w:jc w:val="center"/>
              <w:rPr>
                <w:sz w:val="14"/>
                <w:szCs w:val="14"/>
              </w:rPr>
            </w:pPr>
            <w:r>
              <w:rPr>
                <w:b w:val="0"/>
                <w:sz w:val="14"/>
              </w:rPr>
              <w:t>42818.3</w:t>
            </w:r>
          </w:p>
        </w:tc>
        <w:tc>
          <w:tcPr>
            <w:tcW w:type="dxa" w:w="581"/>
            <w:noWrap/>
            <w:vAlign w:val="center"/>
          </w:tcPr>
          <w:p>
            <w:pPr>
              <w:spacing w:before="0" w:after="0" w:line="240" w:lineRule="auto"/>
              <w:jc w:val="center"/>
              <w:rPr>
                <w:sz w:val="14"/>
                <w:szCs w:val="14"/>
              </w:rPr>
            </w:pPr>
            <w:r>
              <w:rPr>
                <w:b w:val="0"/>
                <w:sz w:val="14"/>
              </w:rPr>
              <w:t>1969.2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28993.6</w:t>
            </w:r>
          </w:p>
        </w:tc>
        <w:tc>
          <w:tcPr>
            <w:tcW w:type="dxa" w:w="1158"/>
            <w:noWrap/>
            <w:vAlign w:val="center"/>
          </w:tcPr>
          <w:p>
            <w:pPr>
              <w:spacing w:before="0" w:after="0" w:line="240" w:lineRule="auto"/>
              <w:jc w:val="center"/>
              <w:rPr>
                <w:sz w:val="14"/>
                <w:szCs w:val="14"/>
              </w:rPr>
            </w:pPr>
            <w:r>
              <w:rPr>
                <w:b w:val="0"/>
                <w:sz w:val="14"/>
              </w:rPr>
              <w:t>2849243.7</w:t>
            </w:r>
          </w:p>
        </w:tc>
        <w:tc>
          <w:tcPr>
            <w:tcW w:type="dxa" w:w="1168"/>
            <w:noWrap/>
            <w:vAlign w:val="center"/>
          </w:tcPr>
          <w:p>
            <w:pPr>
              <w:spacing w:before="0" w:after="0" w:line="240" w:lineRule="auto"/>
              <w:jc w:val="center"/>
              <w:rPr>
                <w:sz w:val="14"/>
                <w:szCs w:val="14"/>
              </w:rPr>
            </w:pPr>
            <w:r>
              <w:rPr>
                <w:b w:val="0"/>
                <w:sz w:val="14"/>
              </w:rPr>
              <w:t>1274719.4</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78.92</w:t>
            </w:r>
          </w:p>
        </w:tc>
        <w:tc>
          <w:tcPr>
            <w:tcW w:type="dxa" w:w="581"/>
            <w:noWrap/>
            <w:vAlign w:val="center"/>
          </w:tcPr>
          <w:p>
            <w:pPr>
              <w:spacing w:before="0" w:after="0" w:line="240" w:lineRule="auto"/>
              <w:jc w:val="center"/>
              <w:rPr>
                <w:sz w:val="14"/>
                <w:szCs w:val="14"/>
              </w:rPr>
            </w:pPr>
            <w:r>
              <w:rPr>
                <w:b w:val="0"/>
                <w:sz w:val="14"/>
              </w:rPr>
              <w:t>130.59</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7.32</w:t>
            </w:r>
          </w:p>
        </w:tc>
        <w:tc>
          <w:tcPr>
            <w:tcW w:type="dxa" w:w="849"/>
            <w:noWrap/>
            <w:vAlign w:val="center"/>
          </w:tcPr>
          <w:p>
            <w:pPr>
              <w:spacing w:before="0" w:after="0" w:line="240" w:lineRule="auto"/>
              <w:jc w:val="center"/>
              <w:rPr>
                <w:sz w:val="14"/>
                <w:szCs w:val="14"/>
              </w:rPr>
            </w:pPr>
            <w:r>
              <w:rPr>
                <w:b w:val="0"/>
                <w:sz w:val="14"/>
              </w:rPr>
              <w:t>41183.2</w:t>
            </w:r>
          </w:p>
        </w:tc>
        <w:tc>
          <w:tcPr>
            <w:tcW w:type="dxa" w:w="581"/>
            <w:noWrap/>
            <w:vAlign w:val="center"/>
          </w:tcPr>
          <w:p>
            <w:pPr>
              <w:spacing w:before="0" w:after="0" w:line="240" w:lineRule="auto"/>
              <w:jc w:val="center"/>
              <w:rPr>
                <w:sz w:val="14"/>
                <w:szCs w:val="14"/>
              </w:rPr>
            </w:pPr>
            <w:r>
              <w:rPr>
                <w:b w:val="0"/>
                <w:sz w:val="14"/>
              </w:rPr>
              <w:t>1989.9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27571.3</w:t>
            </w:r>
          </w:p>
        </w:tc>
        <w:tc>
          <w:tcPr>
            <w:tcW w:type="dxa" w:w="1158"/>
            <w:noWrap/>
            <w:vAlign w:val="center"/>
          </w:tcPr>
          <w:p>
            <w:pPr>
              <w:spacing w:before="0" w:after="0" w:line="240" w:lineRule="auto"/>
              <w:jc w:val="center"/>
              <w:rPr>
                <w:sz w:val="14"/>
                <w:szCs w:val="14"/>
              </w:rPr>
            </w:pPr>
            <w:r>
              <w:rPr>
                <w:b w:val="0"/>
                <w:sz w:val="14"/>
              </w:rPr>
              <w:t>2714599.8</w:t>
            </w:r>
          </w:p>
        </w:tc>
        <w:tc>
          <w:tcPr>
            <w:tcW w:type="dxa" w:w="1168"/>
            <w:noWrap/>
            <w:vAlign w:val="center"/>
          </w:tcPr>
          <w:p>
            <w:pPr>
              <w:spacing w:before="0" w:after="0" w:line="240" w:lineRule="auto"/>
              <w:jc w:val="center"/>
              <w:rPr>
                <w:sz w:val="14"/>
                <w:szCs w:val="14"/>
              </w:rPr>
            </w:pPr>
            <w:r>
              <w:rPr>
                <w:b w:val="0"/>
                <w:sz w:val="14"/>
              </w:rPr>
              <w:t>971109.9</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78.23</w:t>
            </w:r>
          </w:p>
        </w:tc>
        <w:tc>
          <w:tcPr>
            <w:tcW w:type="dxa" w:w="581"/>
            <w:noWrap/>
            <w:vAlign w:val="center"/>
          </w:tcPr>
          <w:p>
            <w:pPr>
              <w:spacing w:before="0" w:after="0" w:line="240" w:lineRule="auto"/>
              <w:jc w:val="center"/>
              <w:rPr>
                <w:sz w:val="14"/>
                <w:szCs w:val="14"/>
              </w:rPr>
            </w:pPr>
            <w:r>
              <w:rPr>
                <w:b w:val="0"/>
                <w:sz w:val="14"/>
              </w:rPr>
              <w:t>127.67</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5.39</w:t>
            </w:r>
          </w:p>
        </w:tc>
        <w:tc>
          <w:tcPr>
            <w:tcW w:type="dxa" w:w="849"/>
            <w:noWrap/>
            <w:vAlign w:val="center"/>
          </w:tcPr>
          <w:p>
            <w:pPr>
              <w:spacing w:before="0" w:after="0" w:line="240" w:lineRule="auto"/>
              <w:jc w:val="center"/>
              <w:rPr>
                <w:sz w:val="14"/>
                <w:szCs w:val="14"/>
              </w:rPr>
            </w:pPr>
            <w:r>
              <w:rPr>
                <w:b w:val="0"/>
                <w:sz w:val="14"/>
              </w:rPr>
              <w:t>39381.3</w:t>
            </w:r>
          </w:p>
        </w:tc>
        <w:tc>
          <w:tcPr>
            <w:tcW w:type="dxa" w:w="581"/>
            <w:noWrap/>
            <w:vAlign w:val="center"/>
          </w:tcPr>
          <w:p>
            <w:pPr>
              <w:spacing w:before="0" w:after="0" w:line="240" w:lineRule="auto"/>
              <w:jc w:val="center"/>
              <w:rPr>
                <w:sz w:val="14"/>
                <w:szCs w:val="14"/>
              </w:rPr>
            </w:pPr>
            <w:r>
              <w:rPr>
                <w:b w:val="0"/>
                <w:sz w:val="14"/>
              </w:rPr>
              <w:t>1995.7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26081.0</w:t>
            </w:r>
          </w:p>
        </w:tc>
        <w:tc>
          <w:tcPr>
            <w:tcW w:type="dxa" w:w="1158"/>
            <w:noWrap/>
            <w:vAlign w:val="center"/>
          </w:tcPr>
          <w:p>
            <w:pPr>
              <w:spacing w:before="0" w:after="0" w:line="240" w:lineRule="auto"/>
              <w:jc w:val="center"/>
              <w:rPr>
                <w:sz w:val="14"/>
                <w:szCs w:val="14"/>
              </w:rPr>
            </w:pPr>
            <w:r>
              <w:rPr>
                <w:b w:val="0"/>
                <w:sz w:val="14"/>
              </w:rPr>
              <w:t>2573670.5</w:t>
            </w:r>
          </w:p>
        </w:tc>
        <w:tc>
          <w:tcPr>
            <w:tcW w:type="dxa" w:w="1168"/>
            <w:noWrap/>
            <w:vAlign w:val="center"/>
          </w:tcPr>
          <w:p>
            <w:pPr>
              <w:spacing w:before="0" w:after="0" w:line="240" w:lineRule="auto"/>
              <w:jc w:val="center"/>
              <w:rPr>
                <w:sz w:val="14"/>
                <w:szCs w:val="14"/>
              </w:rPr>
            </w:pPr>
            <w:r>
              <w:rPr>
                <w:b w:val="0"/>
                <w:sz w:val="14"/>
              </w:rPr>
              <w:t>684840.1</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124.76</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3.47</w:t>
            </w:r>
          </w:p>
        </w:tc>
        <w:tc>
          <w:tcPr>
            <w:tcW w:type="dxa" w:w="849"/>
            <w:noWrap/>
            <w:vAlign w:val="center"/>
          </w:tcPr>
          <w:p>
            <w:pPr>
              <w:spacing w:before="0" w:after="0" w:line="240" w:lineRule="auto"/>
              <w:jc w:val="center"/>
              <w:rPr>
                <w:sz w:val="14"/>
                <w:szCs w:val="14"/>
              </w:rPr>
            </w:pPr>
            <w:r>
              <w:rPr>
                <w:b w:val="0"/>
                <w:sz w:val="14"/>
              </w:rPr>
              <w:t>37414.2</w:t>
            </w:r>
          </w:p>
        </w:tc>
        <w:tc>
          <w:tcPr>
            <w:tcW w:type="dxa" w:w="581"/>
            <w:noWrap/>
            <w:vAlign w:val="center"/>
          </w:tcPr>
          <w:p>
            <w:pPr>
              <w:spacing w:before="0" w:after="0" w:line="240" w:lineRule="auto"/>
              <w:jc w:val="center"/>
              <w:rPr>
                <w:sz w:val="14"/>
                <w:szCs w:val="14"/>
              </w:rPr>
            </w:pPr>
            <w:r>
              <w:rPr>
                <w:b w:val="0"/>
                <w:sz w:val="14"/>
              </w:rPr>
              <w:t>1986.9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24515.1</w:t>
            </w:r>
          </w:p>
        </w:tc>
        <w:tc>
          <w:tcPr>
            <w:tcW w:type="dxa" w:w="1158"/>
            <w:noWrap/>
            <w:vAlign w:val="center"/>
          </w:tcPr>
          <w:p>
            <w:pPr>
              <w:spacing w:before="0" w:after="0" w:line="240" w:lineRule="auto"/>
              <w:jc w:val="center"/>
              <w:rPr>
                <w:sz w:val="14"/>
                <w:szCs w:val="14"/>
              </w:rPr>
            </w:pPr>
            <w:r>
              <w:rPr>
                <w:b w:val="0"/>
                <w:sz w:val="14"/>
              </w:rPr>
              <w:t>2425756.9</w:t>
            </w:r>
          </w:p>
        </w:tc>
        <w:tc>
          <w:tcPr>
            <w:tcW w:type="dxa" w:w="1168"/>
            <w:noWrap/>
            <w:vAlign w:val="center"/>
          </w:tcPr>
          <w:p>
            <w:pPr>
              <w:spacing w:before="0" w:after="0" w:line="240" w:lineRule="auto"/>
              <w:jc w:val="center"/>
              <w:rPr>
                <w:sz w:val="14"/>
                <w:szCs w:val="14"/>
              </w:rPr>
            </w:pPr>
            <w:r>
              <w:rPr>
                <w:b w:val="0"/>
                <w:sz w:val="14"/>
              </w:rPr>
              <w:t>419031.1</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77.48</w:t>
            </w:r>
          </w:p>
        </w:tc>
        <w:tc>
          <w:tcPr>
            <w:tcW w:type="dxa" w:w="581"/>
            <w:noWrap/>
            <w:vAlign w:val="center"/>
          </w:tcPr>
          <w:p>
            <w:pPr>
              <w:spacing w:before="0" w:after="0" w:line="240" w:lineRule="auto"/>
              <w:jc w:val="center"/>
              <w:rPr>
                <w:sz w:val="14"/>
                <w:szCs w:val="14"/>
              </w:rPr>
            </w:pPr>
            <w:r>
              <w:rPr>
                <w:b w:val="0"/>
                <w:sz w:val="14"/>
              </w:rPr>
              <w:t>121.85</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1.55</w:t>
            </w:r>
          </w:p>
        </w:tc>
        <w:tc>
          <w:tcPr>
            <w:tcW w:type="dxa" w:w="849"/>
            <w:noWrap/>
            <w:vAlign w:val="center"/>
          </w:tcPr>
          <w:p>
            <w:pPr>
              <w:spacing w:before="0" w:after="0" w:line="240" w:lineRule="auto"/>
              <w:jc w:val="center"/>
              <w:rPr>
                <w:sz w:val="14"/>
                <w:szCs w:val="14"/>
              </w:rPr>
            </w:pPr>
            <w:r>
              <w:rPr>
                <w:b w:val="0"/>
                <w:sz w:val="14"/>
              </w:rPr>
              <w:t>35283.4</w:t>
            </w:r>
          </w:p>
        </w:tc>
        <w:tc>
          <w:tcPr>
            <w:tcW w:type="dxa" w:w="581"/>
            <w:noWrap/>
            <w:vAlign w:val="center"/>
          </w:tcPr>
          <w:p>
            <w:pPr>
              <w:spacing w:before="0" w:after="0" w:line="240" w:lineRule="auto"/>
              <w:jc w:val="center"/>
              <w:rPr>
                <w:sz w:val="14"/>
                <w:szCs w:val="14"/>
              </w:rPr>
            </w:pPr>
            <w:r>
              <w:rPr>
                <w:b w:val="0"/>
                <w:sz w:val="14"/>
              </w:rPr>
              <w:t>1963.7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22866.1</w:t>
            </w:r>
          </w:p>
        </w:tc>
        <w:tc>
          <w:tcPr>
            <w:tcW w:type="dxa" w:w="1158"/>
            <w:noWrap/>
            <w:vAlign w:val="center"/>
          </w:tcPr>
          <w:p>
            <w:pPr>
              <w:spacing w:before="0" w:after="0" w:line="240" w:lineRule="auto"/>
              <w:jc w:val="center"/>
              <w:rPr>
                <w:sz w:val="14"/>
                <w:szCs w:val="14"/>
              </w:rPr>
            </w:pPr>
            <w:r>
              <w:rPr>
                <w:b w:val="0"/>
                <w:sz w:val="14"/>
              </w:rPr>
              <w:t>2270138.8</w:t>
            </w:r>
          </w:p>
        </w:tc>
        <w:tc>
          <w:tcPr>
            <w:tcW w:type="dxa" w:w="1168"/>
            <w:noWrap/>
            <w:vAlign w:val="center"/>
          </w:tcPr>
          <w:p>
            <w:pPr>
              <w:spacing w:before="0" w:after="0" w:line="240" w:lineRule="auto"/>
              <w:jc w:val="center"/>
              <w:rPr>
                <w:sz w:val="14"/>
                <w:szCs w:val="14"/>
              </w:rPr>
            </w:pPr>
            <w:r>
              <w:rPr>
                <w:b w:val="0"/>
                <w:sz w:val="14"/>
              </w:rPr>
              <w:t>176754.2</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77.42</w:t>
            </w:r>
          </w:p>
        </w:tc>
        <w:tc>
          <w:tcPr>
            <w:tcW w:type="dxa" w:w="581"/>
            <w:noWrap/>
            <w:vAlign w:val="center"/>
          </w:tcPr>
          <w:p>
            <w:pPr>
              <w:spacing w:before="0" w:after="0" w:line="240" w:lineRule="auto"/>
              <w:jc w:val="center"/>
              <w:rPr>
                <w:sz w:val="14"/>
                <w:szCs w:val="14"/>
              </w:rPr>
            </w:pPr>
            <w:r>
              <w:rPr>
                <w:b w:val="0"/>
                <w:sz w:val="14"/>
              </w:rPr>
              <w:t>118.93</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-0.37</w:t>
            </w:r>
          </w:p>
        </w:tc>
        <w:tc>
          <w:tcPr>
            <w:tcW w:type="dxa" w:w="849"/>
            <w:noWrap/>
            <w:vAlign w:val="center"/>
          </w:tcPr>
          <w:p>
            <w:pPr>
              <w:spacing w:before="0" w:after="0" w:line="240" w:lineRule="auto"/>
              <w:jc w:val="center"/>
              <w:rPr>
                <w:sz w:val="14"/>
                <w:szCs w:val="14"/>
              </w:rPr>
            </w:pPr>
            <w:r>
              <w:rPr>
                <w:b w:val="0"/>
                <w:sz w:val="14"/>
              </w:rPr>
              <w:t>32989.6</w:t>
            </w:r>
          </w:p>
        </w:tc>
        <w:tc>
          <w:tcPr>
            <w:tcW w:type="dxa" w:w="581"/>
            <w:noWrap/>
            <w:vAlign w:val="center"/>
          </w:tcPr>
          <w:p>
            <w:pPr>
              <w:spacing w:before="0" w:after="0" w:line="240" w:lineRule="auto"/>
              <w:jc w:val="center"/>
              <w:rPr>
                <w:sz w:val="14"/>
                <w:szCs w:val="14"/>
              </w:rPr>
            </w:pPr>
            <w:r>
              <w:rPr>
                <w:b w:val="0"/>
                <w:sz w:val="14"/>
              </w:rPr>
              <w:t>1926.1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21125.9</w:t>
            </w:r>
          </w:p>
        </w:tc>
        <w:tc>
          <w:tcPr>
            <w:tcW w:type="dxa" w:w="1158"/>
            <w:noWrap/>
            <w:vAlign w:val="center"/>
          </w:tcPr>
          <w:p>
            <w:pPr>
              <w:spacing w:before="0" w:after="0" w:line="240" w:lineRule="auto"/>
              <w:jc w:val="center"/>
              <w:rPr>
                <w:sz w:val="14"/>
                <w:szCs w:val="14"/>
              </w:rPr>
            </w:pPr>
            <w:r>
              <w:rPr>
                <w:b w:val="0"/>
                <w:sz w:val="14"/>
              </w:rPr>
              <w:t>2106055.1</w:t>
            </w:r>
          </w:p>
        </w:tc>
        <w:tc>
          <w:tcPr>
            <w:tcW w:type="dxa" w:w="1168"/>
            <w:noWrap/>
            <w:vAlign w:val="center"/>
          </w:tcPr>
          <w:p>
            <w:pPr>
              <w:spacing w:before="0" w:after="0" w:line="240" w:lineRule="auto"/>
              <w:jc w:val="center"/>
              <w:rPr>
                <w:sz w:val="14"/>
                <w:szCs w:val="14"/>
              </w:rPr>
            </w:pPr>
            <w:r>
              <w:rPr>
                <w:b w:val="0"/>
                <w:sz w:val="14"/>
              </w:rPr>
              <w:t>-38949.9</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77.56</w:t>
            </w:r>
          </w:p>
        </w:tc>
        <w:tc>
          <w:tcPr>
            <w:tcW w:type="dxa" w:w="581"/>
            <w:noWrap/>
            <w:vAlign w:val="center"/>
          </w:tcPr>
          <w:p>
            <w:pPr>
              <w:spacing w:before="0" w:after="0" w:line="240" w:lineRule="auto"/>
              <w:jc w:val="center"/>
              <w:rPr>
                <w:sz w:val="14"/>
                <w:szCs w:val="14"/>
              </w:rPr>
            </w:pPr>
            <w:r>
              <w:rPr>
                <w:b w:val="0"/>
                <w:sz w:val="14"/>
              </w:rPr>
              <w:t>116.02</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-2.28</w:t>
            </w:r>
          </w:p>
        </w:tc>
        <w:tc>
          <w:tcPr>
            <w:tcW w:type="dxa" w:w="849"/>
            <w:noWrap/>
            <w:vAlign w:val="center"/>
          </w:tcPr>
          <w:p>
            <w:pPr>
              <w:spacing w:before="0" w:after="0" w:line="240" w:lineRule="auto"/>
              <w:jc w:val="center"/>
              <w:rPr>
                <w:sz w:val="14"/>
                <w:szCs w:val="14"/>
              </w:rPr>
            </w:pPr>
            <w:r>
              <w:rPr>
                <w:b w:val="0"/>
                <w:sz w:val="14"/>
              </w:rPr>
              <w:t>30532.9</w:t>
            </w:r>
          </w:p>
        </w:tc>
        <w:tc>
          <w:tcPr>
            <w:tcW w:type="dxa" w:w="581"/>
            <w:noWrap/>
            <w:vAlign w:val="center"/>
          </w:tcPr>
          <w:p>
            <w:pPr>
              <w:spacing w:before="0" w:after="0" w:line="240" w:lineRule="auto"/>
              <w:jc w:val="center"/>
              <w:rPr>
                <w:sz w:val="14"/>
                <w:szCs w:val="14"/>
              </w:rPr>
            </w:pPr>
            <w:r>
              <w:rPr>
                <w:b w:val="0"/>
                <w:sz w:val="14"/>
              </w:rPr>
              <w:t>1874.0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19285.9</w:t>
            </w:r>
          </w:p>
        </w:tc>
        <w:tc>
          <w:tcPr>
            <w:tcW w:type="dxa" w:w="1158"/>
            <w:noWrap/>
            <w:vAlign w:val="center"/>
          </w:tcPr>
          <w:p>
            <w:pPr>
              <w:spacing w:before="0" w:after="0" w:line="240" w:lineRule="auto"/>
              <w:jc w:val="center"/>
              <w:rPr>
                <w:sz w:val="14"/>
                <w:szCs w:val="14"/>
              </w:rPr>
            </w:pPr>
            <w:r>
              <w:rPr>
                <w:b w:val="0"/>
                <w:sz w:val="14"/>
              </w:rPr>
              <w:t>1932683.7</w:t>
            </w:r>
          </w:p>
        </w:tc>
        <w:tc>
          <w:tcPr>
            <w:tcW w:type="dxa" w:w="1168"/>
            <w:noWrap/>
            <w:vAlign w:val="center"/>
          </w:tcPr>
          <w:p>
            <w:pPr>
              <w:spacing w:before="0" w:after="0" w:line="240" w:lineRule="auto"/>
              <w:jc w:val="center"/>
              <w:rPr>
                <w:sz w:val="14"/>
                <w:szCs w:val="14"/>
              </w:rPr>
            </w:pPr>
            <w:r>
              <w:rPr>
                <w:b w:val="0"/>
                <w:sz w:val="14"/>
              </w:rPr>
              <w:t>-225054.6</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77.91</w:t>
            </w:r>
          </w:p>
        </w:tc>
        <w:tc>
          <w:tcPr>
            <w:tcW w:type="dxa" w:w="581"/>
            <w:noWrap/>
            <w:vAlign w:val="center"/>
          </w:tcPr>
          <w:p>
            <w:pPr>
              <w:spacing w:before="0" w:after="0" w:line="240" w:lineRule="auto"/>
              <w:jc w:val="center"/>
              <w:rPr>
                <w:sz w:val="14"/>
                <w:szCs w:val="14"/>
              </w:rPr>
            </w:pPr>
            <w:r>
              <w:rPr>
                <w:b w:val="0"/>
                <w:sz w:val="14"/>
              </w:rPr>
              <w:t>113.11</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-4.20</w:t>
            </w:r>
          </w:p>
        </w:tc>
        <w:tc>
          <w:tcPr>
            <w:tcW w:type="dxa" w:w="849"/>
            <w:noWrap/>
            <w:vAlign w:val="center"/>
          </w:tcPr>
          <w:p>
            <w:pPr>
              <w:spacing w:before="0" w:after="0" w:line="240" w:lineRule="auto"/>
              <w:jc w:val="center"/>
              <w:rPr>
                <w:sz w:val="14"/>
                <w:szCs w:val="14"/>
              </w:rPr>
            </w:pPr>
            <w:r>
              <w:rPr>
                <w:b w:val="0"/>
                <w:sz w:val="14"/>
              </w:rPr>
              <w:t>27912.9</w:t>
            </w:r>
          </w:p>
        </w:tc>
        <w:tc>
          <w:tcPr>
            <w:tcW w:type="dxa" w:w="581"/>
            <w:noWrap/>
            <w:vAlign w:val="center"/>
          </w:tcPr>
          <w:p>
            <w:pPr>
              <w:spacing w:before="0" w:after="0" w:line="240" w:lineRule="auto"/>
              <w:jc w:val="center"/>
              <w:rPr>
                <w:sz w:val="14"/>
                <w:szCs w:val="14"/>
              </w:rPr>
            </w:pPr>
            <w:r>
              <w:rPr>
                <w:b w:val="0"/>
                <w:sz w:val="14"/>
              </w:rPr>
              <w:t>1807.1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17336.2</w:t>
            </w:r>
          </w:p>
        </w:tc>
        <w:tc>
          <w:tcPr>
            <w:tcW w:type="dxa" w:w="1158"/>
            <w:noWrap/>
            <w:vAlign w:val="center"/>
          </w:tcPr>
          <w:p>
            <w:pPr>
              <w:spacing w:before="0" w:after="0" w:line="240" w:lineRule="auto"/>
              <w:jc w:val="center"/>
              <w:rPr>
                <w:sz w:val="14"/>
                <w:szCs w:val="14"/>
              </w:rPr>
            </w:pPr>
            <w:r>
              <w:rPr>
                <w:b w:val="0"/>
                <w:sz w:val="14"/>
              </w:rPr>
              <w:t>1749103.5</w:t>
            </w:r>
          </w:p>
        </w:tc>
        <w:tc>
          <w:tcPr>
            <w:tcW w:type="dxa" w:w="1168"/>
            <w:noWrap/>
            <w:vAlign w:val="center"/>
          </w:tcPr>
          <w:p>
            <w:pPr>
              <w:spacing w:before="0" w:after="0" w:line="240" w:lineRule="auto"/>
              <w:jc w:val="center"/>
              <w:rPr>
                <w:sz w:val="14"/>
                <w:szCs w:val="14"/>
              </w:rPr>
            </w:pPr>
            <w:r>
              <w:rPr>
                <w:b w:val="0"/>
                <w:sz w:val="14"/>
              </w:rPr>
              <w:t>-378530.0</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78.47</w:t>
            </w:r>
          </w:p>
        </w:tc>
        <w:tc>
          <w:tcPr>
            <w:tcW w:type="dxa" w:w="581"/>
            <w:noWrap/>
            <w:vAlign w:val="center"/>
          </w:tcPr>
          <w:p>
            <w:pPr>
              <w:spacing w:before="0" w:after="0" w:line="240" w:lineRule="auto"/>
              <w:jc w:val="center"/>
              <w:rPr>
                <w:sz w:val="14"/>
                <w:szCs w:val="14"/>
              </w:rPr>
            </w:pPr>
            <w:r>
              <w:rPr>
                <w:b w:val="0"/>
                <w:sz w:val="14"/>
              </w:rPr>
              <w:t>110.20</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6.23</w:t>
            </w:r>
          </w:p>
        </w:tc>
        <w:tc>
          <w:tcPr>
            <w:tcW w:type="dxa" w:w="594"/>
            <w:noWrap/>
            <w:vAlign w:val="center"/>
          </w:tcPr>
          <w:p>
            <w:pPr>
              <w:spacing w:before="0" w:after="0" w:line="240" w:lineRule="auto"/>
              <w:jc w:val="center"/>
              <w:rPr>
                <w:sz w:val="14"/>
                <w:szCs w:val="14"/>
              </w:rPr>
            </w:pPr>
            <w:r>
              <w:rPr>
                <w:b w:val="0"/>
                <w:sz w:val="14"/>
              </w:rPr>
              <w:t>-6.13</w:t>
            </w:r>
          </w:p>
        </w:tc>
        <w:tc>
          <w:tcPr>
            <w:tcW w:type="dxa" w:w="849"/>
            <w:noWrap/>
            <w:vAlign w:val="center"/>
          </w:tcPr>
          <w:p>
            <w:pPr>
              <w:spacing w:before="0" w:after="0" w:line="240" w:lineRule="auto"/>
              <w:jc w:val="center"/>
              <w:rPr>
                <w:sz w:val="14"/>
                <w:szCs w:val="14"/>
              </w:rPr>
            </w:pPr>
            <w:r>
              <w:rPr>
                <w:b w:val="0"/>
                <w:sz w:val="14"/>
              </w:rPr>
              <w:t>25128.7</w:t>
            </w:r>
          </w:p>
        </w:tc>
        <w:tc>
          <w:tcPr>
            <w:tcW w:type="dxa" w:w="581"/>
            <w:noWrap/>
            <w:vAlign w:val="center"/>
          </w:tcPr>
          <w:p>
            <w:pPr>
              <w:spacing w:before="0" w:after="0" w:line="240" w:lineRule="auto"/>
              <w:jc w:val="center"/>
              <w:rPr>
                <w:sz w:val="14"/>
                <w:szCs w:val="14"/>
              </w:rPr>
            </w:pPr>
            <w:r>
              <w:rPr>
                <w:b w:val="0"/>
                <w:sz w:val="14"/>
              </w:rPr>
              <w:t>1725.2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15265.3</w:t>
            </w:r>
          </w:p>
        </w:tc>
        <w:tc>
          <w:tcPr>
            <w:tcW w:type="dxa" w:w="1158"/>
            <w:noWrap/>
            <w:vAlign w:val="center"/>
          </w:tcPr>
          <w:p>
            <w:pPr>
              <w:spacing w:before="0" w:after="0" w:line="240" w:lineRule="auto"/>
              <w:jc w:val="center"/>
              <w:rPr>
                <w:sz w:val="14"/>
                <w:szCs w:val="14"/>
              </w:rPr>
            </w:pPr>
            <w:r>
              <w:rPr>
                <w:b w:val="0"/>
                <w:sz w:val="14"/>
              </w:rPr>
              <w:t>1554230.2</w:t>
            </w:r>
          </w:p>
        </w:tc>
        <w:tc>
          <w:tcPr>
            <w:tcW w:type="dxa" w:w="1168"/>
            <w:noWrap/>
            <w:vAlign w:val="center"/>
          </w:tcPr>
          <w:p>
            <w:pPr>
              <w:spacing w:before="0" w:after="0" w:line="240" w:lineRule="auto"/>
              <w:jc w:val="center"/>
              <w:rPr>
                <w:sz w:val="14"/>
                <w:szCs w:val="14"/>
              </w:rPr>
            </w:pPr>
            <w:r>
              <w:rPr>
                <w:b w:val="0"/>
                <w:sz w:val="14"/>
              </w:rPr>
              <w:t>-496325.8</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79.24</w:t>
            </w:r>
          </w:p>
        </w:tc>
        <w:tc>
          <w:tcPr>
            <w:tcW w:type="dxa" w:w="581"/>
            <w:noWrap/>
            <w:vAlign w:val="center"/>
          </w:tcPr>
          <w:p>
            <w:pPr>
              <w:spacing w:before="0" w:after="0" w:line="240" w:lineRule="auto"/>
              <w:jc w:val="center"/>
              <w:rPr>
                <w:sz w:val="14"/>
                <w:szCs w:val="14"/>
              </w:rPr>
            </w:pPr>
            <w:r>
              <w:rPr>
                <w:b w:val="0"/>
                <w:sz w:val="14"/>
              </w:rPr>
              <w:t>107.28</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-8.06</w:t>
            </w:r>
          </w:p>
        </w:tc>
        <w:tc>
          <w:tcPr>
            <w:tcW w:type="dxa" w:w="849"/>
            <w:noWrap/>
            <w:vAlign w:val="center"/>
          </w:tcPr>
          <w:p>
            <w:pPr>
              <w:spacing w:before="0" w:after="0" w:line="240" w:lineRule="auto"/>
              <w:jc w:val="center"/>
              <w:rPr>
                <w:sz w:val="14"/>
                <w:szCs w:val="14"/>
              </w:rPr>
            </w:pPr>
            <w:r>
              <w:rPr>
                <w:b w:val="0"/>
                <w:sz w:val="14"/>
              </w:rPr>
              <w:t>22178.8</w:t>
            </w:r>
          </w:p>
        </w:tc>
        <w:tc>
          <w:tcPr>
            <w:tcW w:type="dxa" w:w="581"/>
            <w:noWrap/>
            <w:vAlign w:val="center"/>
          </w:tcPr>
          <w:p>
            <w:pPr>
              <w:spacing w:before="0" w:after="0" w:line="240" w:lineRule="auto"/>
              <w:jc w:val="center"/>
              <w:rPr>
                <w:sz w:val="14"/>
                <w:szCs w:val="14"/>
              </w:rPr>
            </w:pPr>
            <w:r>
              <w:rPr>
                <w:b w:val="0"/>
                <w:sz w:val="14"/>
              </w:rPr>
              <w:t>1628.0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13059.2</w:t>
            </w:r>
          </w:p>
        </w:tc>
        <w:tc>
          <w:tcPr>
            <w:tcW w:type="dxa" w:w="1158"/>
            <w:noWrap/>
            <w:vAlign w:val="center"/>
          </w:tcPr>
          <w:p>
            <w:pPr>
              <w:spacing w:before="0" w:after="0" w:line="240" w:lineRule="auto"/>
              <w:jc w:val="center"/>
              <w:rPr>
                <w:sz w:val="14"/>
                <w:szCs w:val="14"/>
              </w:rPr>
            </w:pPr>
            <w:r>
              <w:rPr>
                <w:b w:val="0"/>
                <w:sz w:val="14"/>
              </w:rPr>
              <w:t>1346747.3</w:t>
            </w:r>
          </w:p>
        </w:tc>
        <w:tc>
          <w:tcPr>
            <w:tcW w:type="dxa" w:w="1168"/>
            <w:noWrap/>
            <w:vAlign w:val="center"/>
          </w:tcPr>
          <w:p>
            <w:pPr>
              <w:spacing w:before="0" w:after="0" w:line="240" w:lineRule="auto"/>
              <w:jc w:val="center"/>
              <w:rPr>
                <w:sz w:val="14"/>
                <w:szCs w:val="14"/>
              </w:rPr>
            </w:pPr>
            <w:r>
              <w:rPr>
                <w:b w:val="0"/>
                <w:sz w:val="14"/>
              </w:rPr>
              <w:t>-575353.8</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80.23</w:t>
            </w:r>
          </w:p>
        </w:tc>
        <w:tc>
          <w:tcPr>
            <w:tcW w:type="dxa" w:w="581"/>
            <w:noWrap/>
            <w:vAlign w:val="center"/>
          </w:tcPr>
          <w:p>
            <w:pPr>
              <w:spacing w:before="0" w:after="0" w:line="240" w:lineRule="auto"/>
              <w:jc w:val="center"/>
              <w:rPr>
                <w:sz w:val="14"/>
                <w:szCs w:val="14"/>
              </w:rPr>
            </w:pPr>
            <w:r>
              <w:rPr>
                <w:b w:val="0"/>
                <w:sz w:val="14"/>
              </w:rPr>
              <w:t>104.37</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6.29</w:t>
            </w:r>
          </w:p>
        </w:tc>
        <w:tc>
          <w:tcPr>
            <w:tcW w:type="dxa" w:w="594"/>
            <w:noWrap/>
            <w:vAlign w:val="center"/>
          </w:tcPr>
          <w:p>
            <w:pPr>
              <w:spacing w:before="0" w:after="0" w:line="240" w:lineRule="auto"/>
              <w:jc w:val="center"/>
              <w:rPr>
                <w:sz w:val="14"/>
                <w:szCs w:val="14"/>
              </w:rPr>
            </w:pPr>
            <w:r>
              <w:rPr>
                <w:b w:val="0"/>
                <w:sz w:val="14"/>
              </w:rPr>
              <w:t>-10.00</w:t>
            </w:r>
          </w:p>
        </w:tc>
        <w:tc>
          <w:tcPr>
            <w:tcW w:type="dxa" w:w="849"/>
            <w:noWrap/>
            <w:vAlign w:val="center"/>
          </w:tcPr>
          <w:p>
            <w:pPr>
              <w:spacing w:before="0" w:after="0" w:line="240" w:lineRule="auto"/>
              <w:jc w:val="center"/>
              <w:rPr>
                <w:sz w:val="14"/>
                <w:szCs w:val="14"/>
              </w:rPr>
            </w:pPr>
            <w:r>
              <w:rPr>
                <w:b w:val="0"/>
                <w:sz w:val="14"/>
              </w:rPr>
              <w:t>19061.2</w:t>
            </w:r>
          </w:p>
        </w:tc>
        <w:tc>
          <w:tcPr>
            <w:tcW w:type="dxa" w:w="581"/>
            <w:noWrap/>
            <w:vAlign w:val="center"/>
          </w:tcPr>
          <w:p>
            <w:pPr>
              <w:spacing w:before="0" w:after="0" w:line="240" w:lineRule="auto"/>
              <w:jc w:val="center"/>
              <w:rPr>
                <w:sz w:val="14"/>
                <w:szCs w:val="14"/>
              </w:rPr>
            </w:pPr>
            <w:r>
              <w:rPr>
                <w:b w:val="0"/>
                <w:sz w:val="14"/>
              </w:rPr>
              <w:t>1515.6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10699.4</w:t>
            </w:r>
          </w:p>
        </w:tc>
        <w:tc>
          <w:tcPr>
            <w:tcW w:type="dxa" w:w="1158"/>
            <w:noWrap/>
            <w:vAlign w:val="center"/>
          </w:tcPr>
          <w:p>
            <w:pPr>
              <w:spacing w:before="0" w:after="0" w:line="240" w:lineRule="auto"/>
              <w:jc w:val="center"/>
              <w:rPr>
                <w:sz w:val="14"/>
                <w:szCs w:val="14"/>
              </w:rPr>
            </w:pPr>
            <w:r>
              <w:rPr>
                <w:b w:val="0"/>
                <w:sz w:val="14"/>
              </w:rPr>
              <w:t>1124916.0</w:t>
            </w:r>
          </w:p>
        </w:tc>
        <w:tc>
          <w:tcPr>
            <w:tcW w:type="dxa" w:w="1168"/>
            <w:noWrap/>
            <w:vAlign w:val="center"/>
          </w:tcPr>
          <w:p>
            <w:pPr>
              <w:spacing w:before="0" w:after="0" w:line="240" w:lineRule="auto"/>
              <w:jc w:val="center"/>
              <w:rPr>
                <w:sz w:val="14"/>
                <w:szCs w:val="14"/>
              </w:rPr>
            </w:pPr>
            <w:r>
              <w:rPr>
                <w:b w:val="0"/>
                <w:sz w:val="14"/>
              </w:rPr>
              <w:t>-612469.4</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81.43</w:t>
            </w:r>
          </w:p>
        </w:tc>
        <w:tc>
          <w:tcPr>
            <w:tcW w:type="dxa" w:w="581"/>
            <w:noWrap/>
            <w:vAlign w:val="center"/>
          </w:tcPr>
          <w:p>
            <w:pPr>
              <w:spacing w:before="0" w:after="0" w:line="240" w:lineRule="auto"/>
              <w:jc w:val="center"/>
              <w:rPr>
                <w:sz w:val="14"/>
                <w:szCs w:val="14"/>
              </w:rPr>
            </w:pPr>
            <w:r>
              <w:rPr>
                <w:b w:val="0"/>
                <w:sz w:val="14"/>
              </w:rPr>
              <w:t>101.46</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6.33</w:t>
            </w:r>
          </w:p>
        </w:tc>
        <w:tc>
          <w:tcPr>
            <w:tcW w:type="dxa" w:w="594"/>
            <w:noWrap/>
            <w:vAlign w:val="center"/>
          </w:tcPr>
          <w:p>
            <w:pPr>
              <w:spacing w:before="0" w:after="0" w:line="240" w:lineRule="auto"/>
              <w:jc w:val="center"/>
              <w:rPr>
                <w:sz w:val="14"/>
                <w:szCs w:val="14"/>
              </w:rPr>
            </w:pPr>
            <w:r>
              <w:rPr>
                <w:b w:val="0"/>
                <w:sz w:val="14"/>
              </w:rPr>
              <w:t>-11.95</w:t>
            </w:r>
          </w:p>
        </w:tc>
        <w:tc>
          <w:tcPr>
            <w:tcW w:type="dxa" w:w="849"/>
            <w:noWrap/>
            <w:vAlign w:val="center"/>
          </w:tcPr>
          <w:p>
            <w:pPr>
              <w:spacing w:before="0" w:after="0" w:line="240" w:lineRule="auto"/>
              <w:jc w:val="center"/>
              <w:rPr>
                <w:sz w:val="14"/>
                <w:szCs w:val="14"/>
              </w:rPr>
            </w:pPr>
            <w:r>
              <w:rPr>
                <w:b w:val="0"/>
                <w:sz w:val="14"/>
              </w:rPr>
              <w:t>15773.0</w:t>
            </w:r>
          </w:p>
        </w:tc>
        <w:tc>
          <w:tcPr>
            <w:tcW w:type="dxa" w:w="581"/>
            <w:noWrap/>
            <w:vAlign w:val="center"/>
          </w:tcPr>
          <w:p>
            <w:pPr>
              <w:spacing w:before="0" w:after="0" w:line="240" w:lineRule="auto"/>
              <w:jc w:val="center"/>
              <w:rPr>
                <w:sz w:val="14"/>
                <w:szCs w:val="14"/>
              </w:rPr>
            </w:pPr>
            <w:r>
              <w:rPr>
                <w:b w:val="0"/>
                <w:sz w:val="14"/>
              </w:rPr>
              <w:t>1389.1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8156.7</w:t>
            </w:r>
          </w:p>
        </w:tc>
        <w:tc>
          <w:tcPr>
            <w:tcW w:type="dxa" w:w="1158"/>
            <w:noWrap/>
            <w:vAlign w:val="center"/>
          </w:tcPr>
          <w:p>
            <w:pPr>
              <w:spacing w:before="0" w:after="0" w:line="240" w:lineRule="auto"/>
              <w:jc w:val="center"/>
              <w:rPr>
                <w:sz w:val="14"/>
                <w:szCs w:val="14"/>
              </w:rPr>
            </w:pPr>
            <w:r>
              <w:rPr>
                <w:b w:val="0"/>
                <w:sz w:val="14"/>
              </w:rPr>
              <w:t>885989.5</w:t>
            </w:r>
          </w:p>
        </w:tc>
        <w:tc>
          <w:tcPr>
            <w:tcW w:type="dxa" w:w="1168"/>
            <w:noWrap/>
            <w:vAlign w:val="center"/>
          </w:tcPr>
          <w:p>
            <w:pPr>
              <w:spacing w:before="0" w:after="0" w:line="240" w:lineRule="auto"/>
              <w:jc w:val="center"/>
              <w:rPr>
                <w:sz w:val="14"/>
                <w:szCs w:val="14"/>
              </w:rPr>
            </w:pPr>
            <w:r>
              <w:rPr>
                <w:b w:val="0"/>
                <w:sz w:val="14"/>
              </w:rPr>
              <w:t>-604451.5</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552.95</w:t>
            </w:r>
          </w:p>
        </w:tc>
        <w:tc>
          <w:tcPr>
            <w:tcW w:type="dxa" w:w="581"/>
            <w:noWrap/>
            <w:vAlign w:val="center"/>
          </w:tcPr>
          <w:p>
            <w:pPr>
              <w:spacing w:before="0" w:after="0" w:line="240" w:lineRule="auto"/>
              <w:jc w:val="center"/>
              <w:rPr>
                <w:sz w:val="14"/>
                <w:szCs w:val="14"/>
              </w:rPr>
            </w:pPr>
            <w:r>
              <w:rPr>
                <w:b w:val="0"/>
                <w:sz w:val="14"/>
              </w:rPr>
              <w:t>82.81</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6.07</w:t>
            </w:r>
          </w:p>
        </w:tc>
        <w:tc>
          <w:tcPr>
            <w:tcW w:type="dxa" w:w="594"/>
            <w:noWrap/>
            <w:vAlign w:val="center"/>
          </w:tcPr>
          <w:p>
            <w:pPr>
              <w:spacing w:before="0" w:after="0" w:line="240" w:lineRule="auto"/>
              <w:jc w:val="center"/>
              <w:rPr>
                <w:sz w:val="14"/>
                <w:szCs w:val="14"/>
              </w:rPr>
            </w:pPr>
            <w:r>
              <w:rPr>
                <w:b w:val="0"/>
                <w:sz w:val="14"/>
              </w:rPr>
              <w:t>-13.87</w:t>
            </w:r>
          </w:p>
        </w:tc>
        <w:tc>
          <w:tcPr>
            <w:tcW w:type="dxa" w:w="849"/>
            <w:noWrap/>
            <w:vAlign w:val="center"/>
          </w:tcPr>
          <w:p>
            <w:pPr>
              <w:spacing w:before="0" w:after="0" w:line="240" w:lineRule="auto"/>
              <w:jc w:val="center"/>
              <w:rPr>
                <w:sz w:val="14"/>
                <w:szCs w:val="14"/>
              </w:rPr>
            </w:pPr>
            <w:r>
              <w:rPr>
                <w:b w:val="0"/>
                <w:sz w:val="14"/>
              </w:rPr>
              <w:t>12867.3</w:t>
            </w:r>
          </w:p>
        </w:tc>
        <w:tc>
          <w:tcPr>
            <w:tcW w:type="dxa" w:w="581"/>
            <w:noWrap/>
            <w:vAlign w:val="center"/>
          </w:tcPr>
          <w:p>
            <w:pPr>
              <w:spacing w:before="0" w:after="0" w:line="240" w:lineRule="auto"/>
              <w:jc w:val="center"/>
              <w:rPr>
                <w:sz w:val="14"/>
                <w:szCs w:val="14"/>
              </w:rPr>
            </w:pPr>
            <w:r>
              <w:rPr>
                <w:b w:val="0"/>
                <w:sz w:val="14"/>
              </w:rPr>
              <w:t>1254.3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6415.2</w:t>
            </w:r>
          </w:p>
        </w:tc>
        <w:tc>
          <w:tcPr>
            <w:tcW w:type="dxa" w:w="1158"/>
            <w:noWrap/>
            <w:vAlign w:val="center"/>
          </w:tcPr>
          <w:p>
            <w:pPr>
              <w:spacing w:before="0" w:after="0" w:line="240" w:lineRule="auto"/>
              <w:jc w:val="center"/>
              <w:rPr>
                <w:sz w:val="14"/>
                <w:szCs w:val="14"/>
              </w:rPr>
            </w:pPr>
            <w:r>
              <w:rPr>
                <w:b w:val="0"/>
                <w:sz w:val="14"/>
              </w:rPr>
              <w:t>717099.6</w:t>
            </w:r>
          </w:p>
        </w:tc>
        <w:tc>
          <w:tcPr>
            <w:tcW w:type="dxa" w:w="1168"/>
            <w:noWrap/>
            <w:vAlign w:val="center"/>
          </w:tcPr>
          <w:p>
            <w:pPr>
              <w:spacing w:before="0" w:after="0" w:line="240" w:lineRule="auto"/>
              <w:jc w:val="center"/>
              <w:rPr>
                <w:sz w:val="14"/>
                <w:szCs w:val="14"/>
              </w:rPr>
            </w:pPr>
            <w:r>
              <w:rPr>
                <w:b w:val="0"/>
                <w:sz w:val="14"/>
              </w:rPr>
              <w:t>-570854.9</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558.84</w:t>
            </w:r>
          </w:p>
        </w:tc>
        <w:tc>
          <w:tcPr>
            <w:tcW w:type="dxa" w:w="581"/>
            <w:noWrap/>
            <w:vAlign w:val="center"/>
          </w:tcPr>
          <w:p>
            <w:pPr>
              <w:spacing w:before="0" w:after="0" w:line="240" w:lineRule="auto"/>
              <w:jc w:val="center"/>
              <w:rPr>
                <w:sz w:val="14"/>
                <w:szCs w:val="14"/>
              </w:rPr>
            </w:pPr>
            <w:r>
              <w:rPr>
                <w:b w:val="0"/>
                <w:sz w:val="14"/>
              </w:rPr>
              <w:t>84.37</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6.13</w:t>
            </w:r>
          </w:p>
        </w:tc>
        <w:tc>
          <w:tcPr>
            <w:tcW w:type="dxa" w:w="594"/>
            <w:noWrap/>
            <w:vAlign w:val="center"/>
          </w:tcPr>
          <w:p>
            <w:pPr>
              <w:spacing w:before="0" w:after="0" w:line="240" w:lineRule="auto"/>
              <w:jc w:val="center"/>
              <w:rPr>
                <w:sz w:val="14"/>
                <w:szCs w:val="14"/>
              </w:rPr>
            </w:pPr>
            <w:r>
              <w:rPr>
                <w:b w:val="0"/>
                <w:sz w:val="14"/>
              </w:rPr>
              <w:t>-15.76</w:t>
            </w:r>
          </w:p>
        </w:tc>
        <w:tc>
          <w:tcPr>
            <w:tcW w:type="dxa" w:w="849"/>
            <w:noWrap/>
            <w:vAlign w:val="center"/>
          </w:tcPr>
          <w:p>
            <w:pPr>
              <w:spacing w:before="0" w:after="0" w:line="240" w:lineRule="auto"/>
              <w:jc w:val="center"/>
              <w:rPr>
                <w:sz w:val="14"/>
                <w:szCs w:val="14"/>
              </w:rPr>
            </w:pPr>
            <w:r>
              <w:rPr>
                <w:b w:val="0"/>
                <w:sz w:val="14"/>
              </w:rPr>
              <w:t>11699.7</w:t>
            </w:r>
          </w:p>
        </w:tc>
        <w:tc>
          <w:tcPr>
            <w:tcW w:type="dxa" w:w="581"/>
            <w:noWrap/>
            <w:vAlign w:val="center"/>
          </w:tcPr>
          <w:p>
            <w:pPr>
              <w:spacing w:before="0" w:after="0" w:line="240" w:lineRule="auto"/>
              <w:jc w:val="center"/>
              <w:rPr>
                <w:sz w:val="14"/>
                <w:szCs w:val="14"/>
              </w:rPr>
            </w:pPr>
            <w:r>
              <w:rPr>
                <w:b w:val="0"/>
                <w:sz w:val="14"/>
              </w:rPr>
              <w:t>1115.1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6190.1</w:t>
            </w:r>
          </w:p>
        </w:tc>
        <w:tc>
          <w:tcPr>
            <w:tcW w:type="dxa" w:w="1158"/>
            <w:noWrap/>
            <w:vAlign w:val="center"/>
          </w:tcPr>
          <w:p>
            <w:pPr>
              <w:spacing w:before="0" w:after="0" w:line="240" w:lineRule="auto"/>
              <w:jc w:val="center"/>
              <w:rPr>
                <w:sz w:val="14"/>
                <w:szCs w:val="14"/>
              </w:rPr>
            </w:pPr>
            <w:r>
              <w:rPr>
                <w:b w:val="0"/>
                <w:sz w:val="14"/>
              </w:rPr>
              <w:t>696863.3</w:t>
            </w:r>
          </w:p>
        </w:tc>
        <w:tc>
          <w:tcPr>
            <w:tcW w:type="dxa" w:w="1168"/>
            <w:noWrap/>
            <w:vAlign w:val="center"/>
          </w:tcPr>
          <w:p>
            <w:pPr>
              <w:spacing w:before="0" w:after="0" w:line="240" w:lineRule="auto"/>
              <w:jc w:val="center"/>
              <w:rPr>
                <w:sz w:val="14"/>
                <w:szCs w:val="14"/>
              </w:rPr>
            </w:pPr>
            <w:r>
              <w:rPr>
                <w:b w:val="0"/>
                <w:sz w:val="14"/>
              </w:rPr>
              <w:t>-588025.0</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564.74</w:t>
            </w:r>
          </w:p>
        </w:tc>
        <w:tc>
          <w:tcPr>
            <w:tcW w:type="dxa" w:w="581"/>
            <w:noWrap/>
            <w:vAlign w:val="center"/>
          </w:tcPr>
          <w:p>
            <w:pPr>
              <w:spacing w:before="0" w:after="0" w:line="240" w:lineRule="auto"/>
              <w:jc w:val="center"/>
              <w:rPr>
                <w:sz w:val="14"/>
                <w:szCs w:val="14"/>
              </w:rPr>
            </w:pPr>
            <w:r>
              <w:rPr>
                <w:b w:val="0"/>
                <w:sz w:val="14"/>
              </w:rPr>
              <w:t>86.14</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-17.67</w:t>
            </w:r>
          </w:p>
        </w:tc>
        <w:tc>
          <w:tcPr>
            <w:tcW w:type="dxa" w:w="849"/>
            <w:noWrap/>
            <w:vAlign w:val="center"/>
          </w:tcPr>
          <w:p>
            <w:pPr>
              <w:spacing w:before="0" w:after="0" w:line="240" w:lineRule="auto"/>
              <w:jc w:val="center"/>
              <w:rPr>
                <w:sz w:val="14"/>
                <w:szCs w:val="14"/>
              </w:rPr>
            </w:pPr>
            <w:r>
              <w:rPr>
                <w:b w:val="0"/>
                <w:sz w:val="14"/>
              </w:rPr>
              <w:t>10374.3</w:t>
            </w:r>
          </w:p>
        </w:tc>
        <w:tc>
          <w:tcPr>
            <w:tcW w:type="dxa" w:w="581"/>
            <w:noWrap/>
            <w:vAlign w:val="center"/>
          </w:tcPr>
          <w:p>
            <w:pPr>
              <w:spacing w:before="0" w:after="0" w:line="240" w:lineRule="auto"/>
              <w:jc w:val="center"/>
              <w:rPr>
                <w:sz w:val="14"/>
                <w:szCs w:val="14"/>
              </w:rPr>
            </w:pPr>
            <w:r>
              <w:rPr>
                <w:b w:val="0"/>
                <w:sz w:val="14"/>
              </w:rPr>
              <w:t>969.9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5813.5</w:t>
            </w:r>
          </w:p>
        </w:tc>
        <w:tc>
          <w:tcPr>
            <w:tcW w:type="dxa" w:w="1158"/>
            <w:noWrap/>
            <w:vAlign w:val="center"/>
          </w:tcPr>
          <w:p>
            <w:pPr>
              <w:spacing w:before="0" w:after="0" w:line="240" w:lineRule="auto"/>
              <w:jc w:val="center"/>
              <w:rPr>
                <w:sz w:val="14"/>
                <w:szCs w:val="14"/>
              </w:rPr>
            </w:pPr>
            <w:r>
              <w:rPr>
                <w:b w:val="0"/>
                <w:sz w:val="14"/>
              </w:rPr>
              <w:t>662502.8</w:t>
            </w:r>
          </w:p>
        </w:tc>
        <w:tc>
          <w:tcPr>
            <w:tcW w:type="dxa" w:w="1168"/>
            <w:noWrap/>
            <w:vAlign w:val="center"/>
          </w:tcPr>
          <w:p>
            <w:pPr>
              <w:spacing w:before="0" w:after="0" w:line="240" w:lineRule="auto"/>
              <w:jc w:val="center"/>
              <w:rPr>
                <w:sz w:val="14"/>
                <w:szCs w:val="14"/>
              </w:rPr>
            </w:pPr>
            <w:r>
              <w:rPr>
                <w:b w:val="0"/>
                <w:sz w:val="14"/>
              </w:rPr>
              <w:t>-582566.4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570.63</w:t>
            </w:r>
          </w:p>
        </w:tc>
        <w:tc>
          <w:tcPr>
            <w:tcW w:type="dxa" w:w="581"/>
            <w:noWrap/>
            <w:vAlign w:val="center"/>
          </w:tcPr>
          <w:p>
            <w:pPr>
              <w:spacing w:before="0" w:after="0" w:line="240" w:lineRule="auto"/>
              <w:jc w:val="center"/>
              <w:rPr>
                <w:sz w:val="14"/>
                <w:szCs w:val="14"/>
              </w:rPr>
            </w:pPr>
            <w:r>
              <w:rPr>
                <w:b w:val="0"/>
                <w:sz w:val="14"/>
              </w:rPr>
              <w:t>88.13</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6.26</w:t>
            </w:r>
          </w:p>
        </w:tc>
        <w:tc>
          <w:tcPr>
            <w:tcW w:type="dxa" w:w="594"/>
            <w:noWrap/>
            <w:vAlign w:val="center"/>
          </w:tcPr>
          <w:p>
            <w:pPr>
              <w:spacing w:before="0" w:after="0" w:line="240" w:lineRule="auto"/>
              <w:jc w:val="center"/>
              <w:rPr>
                <w:sz w:val="14"/>
                <w:szCs w:val="14"/>
              </w:rPr>
            </w:pPr>
            <w:r>
              <w:rPr>
                <w:b w:val="0"/>
                <w:sz w:val="14"/>
              </w:rPr>
              <w:t>-19.60</w:t>
            </w:r>
          </w:p>
        </w:tc>
        <w:tc>
          <w:tcPr>
            <w:tcW w:type="dxa" w:w="849"/>
            <w:noWrap/>
            <w:vAlign w:val="center"/>
          </w:tcPr>
          <w:p>
            <w:pPr>
              <w:spacing w:before="0" w:after="0" w:line="240" w:lineRule="auto"/>
              <w:jc w:val="center"/>
              <w:rPr>
                <w:sz w:val="14"/>
                <w:szCs w:val="14"/>
              </w:rPr>
            </w:pPr>
            <w:r>
              <w:rPr>
                <w:b w:val="0"/>
                <w:sz w:val="14"/>
              </w:rPr>
              <w:t>8886.2</w:t>
            </w:r>
          </w:p>
        </w:tc>
        <w:tc>
          <w:tcPr>
            <w:tcW w:type="dxa" w:w="581"/>
            <w:noWrap/>
            <w:vAlign w:val="center"/>
          </w:tcPr>
          <w:p>
            <w:pPr>
              <w:spacing w:before="0" w:after="0" w:line="240" w:lineRule="auto"/>
              <w:jc w:val="center"/>
              <w:rPr>
                <w:sz w:val="14"/>
                <w:szCs w:val="14"/>
              </w:rPr>
            </w:pPr>
            <w:r>
              <w:rPr>
                <w:b w:val="0"/>
                <w:sz w:val="14"/>
              </w:rPr>
              <w:t>817.8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5273.1</w:t>
            </w:r>
          </w:p>
        </w:tc>
        <w:tc>
          <w:tcPr>
            <w:tcW w:type="dxa" w:w="1158"/>
            <w:noWrap/>
            <w:vAlign w:val="center"/>
          </w:tcPr>
          <w:p>
            <w:pPr>
              <w:spacing w:before="0" w:after="0" w:line="240" w:lineRule="auto"/>
              <w:jc w:val="center"/>
              <w:rPr>
                <w:sz w:val="14"/>
                <w:szCs w:val="14"/>
              </w:rPr>
            </w:pPr>
            <w:r>
              <w:rPr>
                <w:b w:val="0"/>
                <w:sz w:val="14"/>
              </w:rPr>
              <w:t>612861.2</w:t>
            </w:r>
          </w:p>
        </w:tc>
        <w:tc>
          <w:tcPr>
            <w:tcW w:type="dxa" w:w="1168"/>
            <w:noWrap/>
            <w:vAlign w:val="center"/>
          </w:tcPr>
          <w:p>
            <w:pPr>
              <w:spacing w:before="0" w:after="0" w:line="240" w:lineRule="auto"/>
              <w:jc w:val="center"/>
              <w:rPr>
                <w:sz w:val="14"/>
                <w:szCs w:val="14"/>
              </w:rPr>
            </w:pPr>
            <w:r>
              <w:rPr>
                <w:b w:val="0"/>
                <w:sz w:val="14"/>
              </w:rPr>
              <w:t>-551389.5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576.53</w:t>
            </w:r>
          </w:p>
        </w:tc>
        <w:tc>
          <w:tcPr>
            <w:tcW w:type="dxa" w:w="581"/>
            <w:noWrap/>
            <w:vAlign w:val="center"/>
          </w:tcPr>
          <w:p>
            <w:pPr>
              <w:spacing w:before="0" w:after="0" w:line="240" w:lineRule="auto"/>
              <w:jc w:val="center"/>
              <w:rPr>
                <w:sz w:val="14"/>
                <w:szCs w:val="14"/>
              </w:rPr>
            </w:pPr>
            <w:r>
              <w:rPr>
                <w:b w:val="0"/>
                <w:sz w:val="14"/>
              </w:rPr>
              <w:t>90.34</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6.34</w:t>
            </w:r>
          </w:p>
        </w:tc>
        <w:tc>
          <w:tcPr>
            <w:tcW w:type="dxa" w:w="594"/>
            <w:noWrap/>
            <w:vAlign w:val="center"/>
          </w:tcPr>
          <w:p>
            <w:pPr>
              <w:spacing w:before="0" w:after="0" w:line="240" w:lineRule="auto"/>
              <w:jc w:val="center"/>
              <w:rPr>
                <w:sz w:val="14"/>
                <w:szCs w:val="14"/>
              </w:rPr>
            </w:pPr>
            <w:r>
              <w:rPr>
                <w:b w:val="0"/>
                <w:sz w:val="14"/>
              </w:rPr>
              <w:t>-21.55</w:t>
            </w:r>
          </w:p>
        </w:tc>
        <w:tc>
          <w:tcPr>
            <w:tcW w:type="dxa" w:w="849"/>
            <w:noWrap/>
            <w:vAlign w:val="center"/>
          </w:tcPr>
          <w:p>
            <w:pPr>
              <w:spacing w:before="0" w:after="0" w:line="240" w:lineRule="auto"/>
              <w:jc w:val="center"/>
              <w:rPr>
                <w:sz w:val="14"/>
                <w:szCs w:val="14"/>
              </w:rPr>
            </w:pPr>
            <w:r>
              <w:rPr>
                <w:b w:val="0"/>
                <w:sz w:val="14"/>
              </w:rPr>
              <w:t>7229.9</w:t>
            </w:r>
          </w:p>
        </w:tc>
        <w:tc>
          <w:tcPr>
            <w:tcW w:type="dxa" w:w="581"/>
            <w:noWrap/>
            <w:vAlign w:val="center"/>
          </w:tcPr>
          <w:p>
            <w:pPr>
              <w:spacing w:before="0" w:after="0" w:line="240" w:lineRule="auto"/>
              <w:jc w:val="center"/>
              <w:rPr>
                <w:sz w:val="14"/>
                <w:szCs w:val="14"/>
              </w:rPr>
            </w:pPr>
            <w:r>
              <w:rPr>
                <w:b w:val="0"/>
                <w:sz w:val="14"/>
              </w:rPr>
              <w:t>656.9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4557.7</w:t>
            </w:r>
          </w:p>
        </w:tc>
        <w:tc>
          <w:tcPr>
            <w:tcW w:type="dxa" w:w="1158"/>
            <w:noWrap/>
            <w:vAlign w:val="center"/>
          </w:tcPr>
          <w:p>
            <w:pPr>
              <w:spacing w:before="0" w:after="0" w:line="240" w:lineRule="auto"/>
              <w:jc w:val="center"/>
              <w:rPr>
                <w:sz w:val="14"/>
                <w:szCs w:val="14"/>
              </w:rPr>
            </w:pPr>
            <w:r>
              <w:rPr>
                <w:b w:val="0"/>
                <w:sz w:val="14"/>
              </w:rPr>
              <w:t>546910.9</w:t>
            </w:r>
          </w:p>
        </w:tc>
        <w:tc>
          <w:tcPr>
            <w:tcW w:type="dxa" w:w="1168"/>
            <w:noWrap/>
            <w:vAlign w:val="center"/>
          </w:tcPr>
          <w:p>
            <w:pPr>
              <w:spacing w:before="0" w:after="0" w:line="240" w:lineRule="auto"/>
              <w:jc w:val="center"/>
              <w:rPr>
                <w:sz w:val="14"/>
                <w:szCs w:val="14"/>
              </w:rPr>
            </w:pPr>
            <w:r>
              <w:rPr>
                <w:b w:val="0"/>
                <w:sz w:val="14"/>
              </w:rPr>
              <w:t>-491235.4</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582.42</w:t>
            </w:r>
          </w:p>
        </w:tc>
        <w:tc>
          <w:tcPr>
            <w:tcW w:type="dxa" w:w="581"/>
            <w:noWrap/>
            <w:vAlign w:val="center"/>
          </w:tcPr>
          <w:p>
            <w:pPr>
              <w:spacing w:before="0" w:after="0" w:line="240" w:lineRule="auto"/>
              <w:jc w:val="center"/>
              <w:rPr>
                <w:sz w:val="14"/>
                <w:szCs w:val="14"/>
              </w:rPr>
            </w:pPr>
            <w:r>
              <w:rPr>
                <w:b w:val="0"/>
                <w:sz w:val="14"/>
              </w:rPr>
              <w:t>92.79</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6.43</w:t>
            </w:r>
          </w:p>
        </w:tc>
        <w:tc>
          <w:tcPr>
            <w:tcW w:type="dxa" w:w="594"/>
            <w:noWrap/>
            <w:vAlign w:val="center"/>
          </w:tcPr>
          <w:p>
            <w:pPr>
              <w:spacing w:before="0" w:after="0" w:line="240" w:lineRule="auto"/>
              <w:jc w:val="center"/>
              <w:rPr>
                <w:sz w:val="14"/>
                <w:szCs w:val="14"/>
              </w:rPr>
            </w:pPr>
            <w:r>
              <w:rPr>
                <w:b w:val="0"/>
                <w:sz w:val="14"/>
              </w:rPr>
              <w:t>-23.52</w:t>
            </w:r>
          </w:p>
        </w:tc>
        <w:tc>
          <w:tcPr>
            <w:tcW w:type="dxa" w:w="849"/>
            <w:noWrap/>
            <w:vAlign w:val="center"/>
          </w:tcPr>
          <w:p>
            <w:pPr>
              <w:spacing w:before="0" w:after="0" w:line="240" w:lineRule="auto"/>
              <w:jc w:val="center"/>
              <w:rPr>
                <w:sz w:val="14"/>
                <w:szCs w:val="14"/>
              </w:rPr>
            </w:pPr>
            <w:r>
              <w:rPr>
                <w:b w:val="0"/>
                <w:sz w:val="14"/>
              </w:rPr>
              <w:t>5398.7</w:t>
            </w:r>
          </w:p>
        </w:tc>
        <w:tc>
          <w:tcPr>
            <w:tcW w:type="dxa" w:w="581"/>
            <w:noWrap/>
            <w:vAlign w:val="center"/>
          </w:tcPr>
          <w:p>
            <w:pPr>
              <w:spacing w:before="0" w:after="0" w:line="240" w:lineRule="auto"/>
              <w:jc w:val="center"/>
              <w:rPr>
                <w:sz w:val="14"/>
                <w:szCs w:val="14"/>
              </w:rPr>
            </w:pPr>
            <w:r>
              <w:rPr>
                <w:b w:val="0"/>
                <w:sz w:val="14"/>
              </w:rPr>
              <w:t>485.4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3652.4</w:t>
            </w:r>
          </w:p>
        </w:tc>
        <w:tc>
          <w:tcPr>
            <w:tcW w:type="dxa" w:w="1158"/>
            <w:noWrap/>
            <w:vAlign w:val="center"/>
          </w:tcPr>
          <w:p>
            <w:pPr>
              <w:spacing w:before="0" w:after="0" w:line="240" w:lineRule="auto"/>
              <w:jc w:val="center"/>
              <w:rPr>
                <w:sz w:val="14"/>
                <w:szCs w:val="14"/>
              </w:rPr>
            </w:pPr>
            <w:r>
              <w:rPr>
                <w:b w:val="0"/>
                <w:sz w:val="14"/>
              </w:rPr>
              <w:t>463258.1</w:t>
            </w:r>
          </w:p>
        </w:tc>
        <w:tc>
          <w:tcPr>
            <w:tcW w:type="dxa" w:w="1168"/>
            <w:noWrap/>
            <w:vAlign w:val="center"/>
          </w:tcPr>
          <w:p>
            <w:pPr>
              <w:spacing w:before="0" w:after="0" w:line="240" w:lineRule="auto"/>
              <w:jc w:val="center"/>
              <w:rPr>
                <w:sz w:val="14"/>
                <w:szCs w:val="14"/>
              </w:rPr>
            </w:pPr>
            <w:r>
              <w:rPr>
                <w:b w:val="0"/>
                <w:sz w:val="14"/>
              </w:rPr>
              <w:t>-398642.1</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588.32</w:t>
            </w:r>
          </w:p>
        </w:tc>
        <w:tc>
          <w:tcPr>
            <w:tcW w:type="dxa" w:w="581"/>
            <w:noWrap/>
            <w:vAlign w:val="center"/>
          </w:tcPr>
          <w:p>
            <w:pPr>
              <w:spacing w:before="0" w:after="0" w:line="240" w:lineRule="auto"/>
              <w:jc w:val="center"/>
              <w:rPr>
                <w:sz w:val="14"/>
                <w:szCs w:val="14"/>
              </w:rPr>
            </w:pPr>
            <w:r>
              <w:rPr>
                <w:b w:val="0"/>
                <w:sz w:val="14"/>
              </w:rPr>
              <w:t>95.48</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-25.53</w:t>
            </w:r>
          </w:p>
        </w:tc>
        <w:tc>
          <w:tcPr>
            <w:tcW w:type="dxa" w:w="849"/>
            <w:noWrap/>
            <w:vAlign w:val="center"/>
          </w:tcPr>
          <w:p>
            <w:pPr>
              <w:spacing w:before="0" w:after="0" w:line="240" w:lineRule="auto"/>
              <w:jc w:val="center"/>
              <w:rPr>
                <w:sz w:val="14"/>
                <w:szCs w:val="14"/>
              </w:rPr>
            </w:pPr>
            <w:r>
              <w:rPr>
                <w:b w:val="0"/>
                <w:sz w:val="14"/>
              </w:rPr>
              <w:t>3385.0</w:t>
            </w:r>
          </w:p>
        </w:tc>
        <w:tc>
          <w:tcPr>
            <w:tcW w:type="dxa" w:w="581"/>
            <w:noWrap/>
            <w:vAlign w:val="center"/>
          </w:tcPr>
          <w:p>
            <w:pPr>
              <w:spacing w:before="0" w:after="0" w:line="240" w:lineRule="auto"/>
              <w:jc w:val="center"/>
              <w:rPr>
                <w:sz w:val="14"/>
                <w:szCs w:val="14"/>
              </w:rPr>
            </w:pPr>
            <w:r>
              <w:rPr>
                <w:b w:val="0"/>
                <w:sz w:val="14"/>
              </w:rPr>
              <w:t>301.7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2534.7</w:t>
            </w:r>
          </w:p>
        </w:tc>
        <w:tc>
          <w:tcPr>
            <w:tcW w:type="dxa" w:w="1158"/>
            <w:noWrap/>
            <w:vAlign w:val="center"/>
          </w:tcPr>
          <w:p>
            <w:pPr>
              <w:spacing w:before="0" w:after="0" w:line="240" w:lineRule="auto"/>
              <w:jc w:val="center"/>
              <w:rPr>
                <w:sz w:val="14"/>
                <w:szCs w:val="14"/>
              </w:rPr>
            </w:pPr>
            <w:r>
              <w:rPr>
                <w:b w:val="0"/>
                <w:sz w:val="14"/>
              </w:rPr>
              <w:t>359812.2</w:t>
            </w:r>
          </w:p>
        </w:tc>
        <w:tc>
          <w:tcPr>
            <w:tcW w:type="dxa" w:w="1168"/>
            <w:noWrap/>
            <w:vAlign w:val="center"/>
          </w:tcPr>
          <w:p>
            <w:pPr>
              <w:spacing w:before="0" w:after="0" w:line="240" w:lineRule="auto"/>
              <w:jc w:val="center"/>
              <w:rPr>
                <w:sz w:val="14"/>
                <w:szCs w:val="14"/>
              </w:rPr>
            </w:pPr>
            <w:r>
              <w:rPr>
                <w:b w:val="0"/>
                <w:sz w:val="14"/>
              </w:rPr>
              <w:t>-269904.6</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594.21</w:t>
            </w:r>
          </w:p>
        </w:tc>
        <w:tc>
          <w:tcPr>
            <w:tcW w:type="dxa" w:w="581"/>
            <w:noWrap/>
            <w:vAlign w:val="center"/>
          </w:tcPr>
          <w:p>
            <w:pPr>
              <w:spacing w:before="0" w:after="0" w:line="240" w:lineRule="auto"/>
              <w:jc w:val="center"/>
              <w:rPr>
                <w:sz w:val="14"/>
                <w:szCs w:val="14"/>
              </w:rPr>
            </w:pPr>
            <w:r>
              <w:rPr>
                <w:b w:val="0"/>
                <w:sz w:val="14"/>
              </w:rPr>
              <w:t>98.42</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6.65</w:t>
            </w:r>
          </w:p>
        </w:tc>
        <w:tc>
          <w:tcPr>
            <w:tcW w:type="dxa" w:w="594"/>
            <w:noWrap/>
            <w:vAlign w:val="center"/>
          </w:tcPr>
          <w:p>
            <w:pPr>
              <w:spacing w:before="0" w:after="0" w:line="240" w:lineRule="auto"/>
              <w:jc w:val="center"/>
              <w:rPr>
                <w:sz w:val="14"/>
                <w:szCs w:val="14"/>
              </w:rPr>
            </w:pPr>
            <w:r>
              <w:rPr>
                <w:b w:val="0"/>
                <w:sz w:val="14"/>
              </w:rPr>
              <w:t>-27.57</w:t>
            </w:r>
          </w:p>
        </w:tc>
        <w:tc>
          <w:tcPr>
            <w:tcW w:type="dxa" w:w="849"/>
            <w:noWrap/>
            <w:vAlign w:val="center"/>
          </w:tcPr>
          <w:p>
            <w:pPr>
              <w:spacing w:before="0" w:after="0" w:line="240" w:lineRule="auto"/>
              <w:jc w:val="center"/>
              <w:rPr>
                <w:sz w:val="14"/>
                <w:szCs w:val="14"/>
              </w:rPr>
            </w:pPr>
            <w:r>
              <w:rPr>
                <w:b w:val="0"/>
                <w:sz w:val="14"/>
              </w:rPr>
              <w:t>1179.8</w:t>
            </w:r>
          </w:p>
        </w:tc>
        <w:tc>
          <w:tcPr>
            <w:tcW w:type="dxa" w:w="581"/>
            <w:noWrap/>
            <w:vAlign w:val="center"/>
          </w:tcPr>
          <w:p>
            <w:pPr>
              <w:spacing w:before="0" w:after="0" w:line="240" w:lineRule="auto"/>
              <w:jc w:val="center"/>
              <w:rPr>
                <w:sz w:val="14"/>
                <w:szCs w:val="14"/>
              </w:rPr>
            </w:pPr>
            <w:r>
              <w:rPr>
                <w:b w:val="0"/>
                <w:sz w:val="14"/>
              </w:rPr>
              <w:t>104.4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1172.1</w:t>
            </w:r>
          </w:p>
        </w:tc>
        <w:tc>
          <w:tcPr>
            <w:tcW w:type="dxa" w:w="1158"/>
            <w:noWrap/>
            <w:vAlign w:val="center"/>
          </w:tcPr>
          <w:p>
            <w:pPr>
              <w:spacing w:before="0" w:after="0" w:line="240" w:lineRule="auto"/>
              <w:jc w:val="center"/>
              <w:rPr>
                <w:sz w:val="14"/>
                <w:szCs w:val="14"/>
              </w:rPr>
            </w:pPr>
            <w:r>
              <w:rPr>
                <w:b w:val="0"/>
                <w:sz w:val="14"/>
              </w:rPr>
              <w:t>233527.9</w:t>
            </w:r>
          </w:p>
        </w:tc>
        <w:tc>
          <w:tcPr>
            <w:tcW w:type="dxa" w:w="1168"/>
            <w:noWrap/>
            <w:vAlign w:val="center"/>
          </w:tcPr>
          <w:p>
            <w:pPr>
              <w:spacing w:before="0" w:after="0" w:line="240" w:lineRule="auto"/>
              <w:jc w:val="center"/>
              <w:rPr>
                <w:sz w:val="14"/>
                <w:szCs w:val="14"/>
              </w:rPr>
            </w:pPr>
            <w:r>
              <w:rPr>
                <w:b w:val="0"/>
                <w:sz w:val="14"/>
              </w:rPr>
              <w:t>-101025.8</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6"/>
            <w:tcBorders>
              <w:top w:val="single" w:sz="8" w:space="0" w:color="auto"/>
            </w:tcBorders>
            <w:noWrap/>
            <w:vAlign w:val="center"/>
          </w:tcPr>
          <w:p>
            <w:pPr>
              <w:spacing w:before="0" w:after="0" w:line="240" w:lineRule="auto"/>
              <w:jc w:val="center"/>
              <w:rPr>
                <w:sz w:val="14"/>
                <w:szCs w:val="14"/>
              </w:rPr>
            </w:pPr>
            <w:r>
              <w:rPr>
                <w:b/>
                <w:sz w:val="14"/>
              </w:rPr>
              <w:t>250.68</w:t>
            </w:r>
          </w:p>
        </w:tc>
        <w:tc>
          <w:tcPr>
            <w:tcW w:type="dxa" w:w="576"/>
            <w:tcBorders>
              <w:top w:val="single" w:sz="8" w:space="0" w:color="auto"/>
            </w:tcBorders>
            <w:noWrap/>
            <w:vAlign w:val="center"/>
          </w:tcPr>
          <w:p>
            <w:pPr>
              <w:spacing w:before="0" w:after="0" w:line="240" w:lineRule="auto"/>
              <w:jc w:val="center"/>
              <w:rPr>
                <w:sz w:val="14"/>
                <w:szCs w:val="14"/>
              </w:rPr>
            </w:pPr>
            <w:r>
              <w:rPr>
                <w:b/>
                <w:sz w:val="14"/>
              </w:rPr>
              <w:t>289.82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9"/>
            <w:tcBorders>
              <w:top w:val="single" w:sz="8" w:space="0" w:color="auto"/>
            </w:tcBorders>
            <w:noWrap/>
            <w:vAlign w:val="center"/>
          </w:tcPr>
          <w:p>
            <w:pPr>
              <w:spacing w:before="0" w:after="0" w:line="240" w:lineRule="auto"/>
              <w:jc w:val="center"/>
              <w:rPr>
                <w:sz w:val="14"/>
                <w:szCs w:val="14"/>
              </w:rPr>
            </w:pPr>
            <w:r>
              <w:rPr>
                <w:b/>
                <w:sz w:val="14"/>
              </w:rPr>
              <w:t>1280936.6</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9"/>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977202.9</w:t>
            </w:r>
          </w:p>
        </w:tc>
        <w:tc>
          <w:tcPr>
            <w:tcW w:type="dxa" w:w="1158"/>
            <w:tcBorders>
              <w:top w:val="single" w:sz="8" w:space="0" w:color="auto"/>
            </w:tcBorders>
            <w:noWrap/>
            <w:vAlign w:val="center"/>
          </w:tcPr>
          <w:p>
            <w:pPr>
              <w:spacing w:before="0" w:after="0" w:line="240" w:lineRule="auto"/>
              <w:jc w:val="center"/>
              <w:rPr>
                <w:sz w:val="14"/>
                <w:szCs w:val="14"/>
              </w:rPr>
            </w:pPr>
            <w:r>
              <w:rPr>
                <w:b/>
                <w:sz w:val="14"/>
              </w:rPr>
              <w:t>89807243.9</w:t>
            </w:r>
          </w:p>
        </w:tc>
        <w:tc>
          <w:tcPr>
            <w:tcW w:type="dxa" w:w="1168"/>
            <w:tcBorders>
              <w:top w:val="single" w:sz="8" w:space="0" w:color="auto"/>
            </w:tcBorders>
            <w:noWrap/>
            <w:vAlign w:val="center"/>
          </w:tcPr>
          <w:p>
            <w:pPr>
              <w:spacing w:before="0" w:after="0" w:line="240" w:lineRule="auto"/>
              <w:jc w:val="center"/>
              <w:rPr>
                <w:sz w:val="14"/>
                <w:szCs w:val="14"/>
              </w:rPr>
            </w:pPr>
            <w:r>
              <w:rPr>
                <w:b/>
                <w:sz w:val="14"/>
              </w:rPr>
              <w:t>72947809.4</w:t>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M</w:t>
      </w:r>
      <w:r>
        <w:rPr>
          <w:b/>
          <w:sz w:val="15"/>
          <w:vertAlign w:val="subscript"/>
        </w:rPr>
        <w:t>R</w:t>
      </w:r>
      <w:r>
        <w:rPr>
          <w:b/>
          <w:sz w:val="15"/>
        </w:rPr>
        <w:t xml:space="preserve"> (lb·ft per ft): </w:t>
      </w:r>
      <w:r>
        <w:rPr>
          <w:b w:val="0"/>
          <w:sz w:val="15"/>
        </w:rPr>
        <w:t>Resisting moment this slice contributes about the center of rotation, (c·Δl + N'·tan φ)·R.</w:t>
      </w:r>
      <w:r>
        <w:t xml:space="preserve">   </w:t>
      </w:r>
      <w:r>
        <w:rPr>
          <w:b/>
          <w:sz w:val="15"/>
        </w:rPr>
        <w:t>M</w:t>
      </w:r>
      <w:r>
        <w:rPr>
          <w:b/>
          <w:sz w:val="15"/>
          <w:vertAlign w:val="subscript"/>
        </w:rPr>
        <w:t>D</w:t>
      </w:r>
      <w:r>
        <w:rPr>
          <w:b/>
          <w:sz w:val="15"/>
        </w:rPr>
        <w:t xml:space="preserve"> (lb·ft per ft): </w:t>
      </w:r>
      <w:r>
        <w:rPr>
          <w:b w:val="0"/>
          <w:sz w:val="15"/>
        </w:rPr>
        <w:t>Net driving moment this slice contributes about the center of rotation.</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5" w:name="xslope_section_4_5_4"/>
      <w:r>
        <w:t>Calculations</w:t>
      </w:r>
      <w:bookmarkEnd w:id="35"/>
    </w:p>
    <w:p>
      <w:pPr>
        <w:keepNext/>
        <w:jc w:val="center"/>
      </w:pPr>
      <w:r>
        <w:drawing>
          <wp:inline xmlns:a="http://schemas.openxmlformats.org/drawingml/2006/main" xmlns:pic="http://schemas.openxmlformats.org/drawingml/2006/picture">
            <wp:extent cx="1691640" cy="2478753"/>
            <wp:docPr id="14" name="Picture 14"/>
            <wp:cNvGraphicFramePr>
              <a:graphicFrameLocks noChangeAspect="1"/>
            </wp:cNvGraphicFramePr>
            <a:graphic>
              <a:graphicData uri="http://schemas.openxmlformats.org/drawingml/2006/picture">
                <pic:pic>
                  <pic:nvPicPr>
                    <pic:cNvPr id="0" name="bishop_complete.png"/>
                    <pic:cNvPicPr/>
                  </pic:nvPicPr>
                  <pic:blipFill>
                    <a:blip r:embed="rId27"/>
                    <a:stretch>
                      <a:fillRect/>
                    </a:stretch>
                  </pic:blipFill>
                  <pic:spPr>
                    <a:xfrm>
                      <a:off x="0" y="0"/>
                      <a:ext cx="1691640" cy="2478753"/>
                    </a:xfrm>
                    <a:prstGeom prst="rect"/>
                  </pic:spPr>
                </pic:pic>
              </a:graphicData>
            </a:graphic>
          </wp:inline>
        </w:drawing>
      </w:r>
    </w:p>
    <w:p>
      <w:pPr>
        <w:pStyle w:val="Caption"/>
        <w:keepNext w:val="0"/>
        <w:jc w:val="center"/>
      </w:pPr>
      <w:bookmarkStart w:id="36" w:name="xslope_figure_14"/>
      <w:r>
        <w:t>Figure 14. Forces on a slice — Bishop's Simplified Method</w:t>
      </w:r>
      <w:bookmarkEnd w:id="36"/>
    </w:p>
    <w:p>
      <w:pPr>
        <w:pStyle w:val="BodyText"/>
        <w:keepNext w:val="0"/>
      </w:pPr>
      <w:r>
        <w:t xml:space="preserve">The equations below are in the symbols of the derivation published for </w:t>
      </w:r>
      <w:hyperlink r:id="rId28">
        <w:r>
          <w:rPr>
            <w:color w:val="0563C1"/>
            <w:u w:val="single"/>
          </w:rPr>
          <w:t>Bishop's Simplified Method</w:t>
        </w:r>
      </w:hyperlink>
      <w:r>
        <w:t xml:space="preserve"> in the XSLOPE documentation; the numbers in them are the converged values.</w:t>
      </w:r>
    </w:p>
    <w:p>
      <w:pPr>
        <w:pStyle w:val="BodyText"/>
        <w:keepNext w:val="0"/>
      </w:pPr>
      <w:r>
        <w:t xml:space="preserve">Every sum below is formed, slice by slice, from the forces on the slice of </w:t>
      </w:r>
      <w:hyperlink w:anchor="xslope_figure_14">
        <w:r>
          <w:rPr>
            <w:color w:val="0563C1"/>
            <w:u w:val="single"/>
          </w:rPr>
          <w:t>Figure 14</w:t>
        </w:r>
      </w:hyperlink>
      <w:r>
        <w:t>.</w:t>
      </w:r>
    </w:p>
    <w:p>
      <w:pPr>
        <w:pStyle w:val="BodyText"/>
        <w:keepNext w:val="0"/>
      </w:pPr>
      <w:r>
        <w:t xml:space="preserve">Equation (10) of the derivation is the factor of safety this method solves: the strength mobilized on the slice bases over the forces that drive the mass, both sides written as moments about the center of rotation divided by the radius. Its numerator </w:t>
      </w:r>
      <m:oMath>
        <m:sSub>
          <m:e>
            <m:r>
              <m:t xml:space="preserve">N</m:t>
            </m:r>
          </m:e>
          <m:sub>
            <m:r>
              <m:t xml:space="preserve">S</m:t>
            </m:r>
          </m:sub>
        </m:sSub>
      </m:oMath>
      <w:r>
        <w:t xml:space="preserve"> and the driving terms below it are one sum per force, and </w:t>
      </w:r>
      <m:oMath>
        <m:sSub>
          <m:e>
            <m:r>
              <m:t xml:space="preserve">N</m:t>
            </m:r>
          </m:e>
          <m:sub>
            <m:r>
              <m:t xml:space="preserve">v</m:t>
            </m:r>
          </m:sub>
        </m:sSub>
      </m:oMath>
      <w:r>
        <w:t xml:space="preserve"> is the group of vertical forces that equation (8) forms the base normal from:</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r>
                <m:t xml:space="preserve"> + </m:t>
              </m:r>
              <m:sSub>
                <m:e>
                  <m:r>
                    <m:t xml:space="preserve">D</m:t>
                  </m:r>
                </m:e>
                <m:sub>
                  <m:r>
                    <m:t xml:space="preserve">D</m:t>
                  </m:r>
                </m:sub>
              </m:sSub>
              <m:r>
                <m:t xml:space="preserve"> + </m:t>
              </m:r>
              <m:sSub>
                <m:e>
                  <m:r>
                    <m:t xml:space="preserve">D</m:t>
                  </m:r>
                </m:e>
                <m:sub>
                  <m:r>
                    <m:t xml:space="preserve">k</m:t>
                  </m:r>
                </m:sub>
              </m:sSub>
              <m:r>
                <m:t xml:space="preserve"> + </m:t>
              </m:r>
              <m:sSub>
                <m:e>
                  <m:r>
                    <m:t xml:space="preserve">D</m:t>
                  </m:r>
                </m:e>
                <m:sub>
                  <m:r>
                    <m:t xml:space="preserve">T</m:t>
                  </m:r>
                </m:sub>
              </m:sSub>
              <m:r>
                <m:t xml:space="preserve"> − </m:t>
              </m:r>
              <m:sSub>
                <m:e>
                  <m:r>
                    <m:t xml:space="preserve">D</m:t>
                  </m:r>
                </m:e>
                <m:sub>
                  <m:r>
                    <m:t xml:space="preserve">P</m:t>
                  </m:r>
                </m:sub>
              </m:sSub>
              <m:r>
                <m:t xml:space="preserve"> − </m:t>
              </m:r>
              <m:sSub>
                <m:e>
                  <m:r>
                    <m:t xml:space="preserve">D</m:t>
                  </m:r>
                </m:e>
                <m:sub>
                  <m:r>
                    <m:t xml:space="preserve">H</m:t>
                  </m:r>
                </m:sub>
              </m:sSub>
              <m:r>
                <m:t xml:space="preserve"> − </m:t>
              </m:r>
              <m:sSub>
                <m:e>
                  <m:r>
                    <m:t xml:space="preserve">D</m:t>
                  </m:r>
                </m:e>
                <m:sub>
                  <m:r>
                    <m:t xml:space="preserve">L</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D cos β − P sin ψ − H sin </m:t>
          </m:r>
          <m:sSub>
            <m:e>
              <m:r>
                <m:t xml:space="preserve">θ</m:t>
              </m:r>
            </m:e>
            <m:sub>
              <m:r>
                <m:t xml:space="preserve">p</m:t>
              </m:r>
            </m:sub>
          </m:sSub>
          <m:r>
            <m:t xml:space="preserve"> − L sin δ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keepNext w:val="0"/>
        <w:spacing w:before="80" w:after="80"/>
        <w:jc w:val="center"/>
      </w:pPr>
      <m:oMathPara>
        <m:oMathParaPr>
          <m:jc m:val="center"/>
        </m:oMathParaPr>
        <m:oMath>
          <m:sSub>
            <m:e>
              <m:r>
                <m:t xml:space="preserve">D</m:t>
              </m:r>
            </m:e>
            <m:sub>
              <m:r>
                <m:t xml:space="preserve">D</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cos β·</m:t>
              </m:r>
              <m:sSub>
                <m:e>
                  <m:r>
                    <m:t xml:space="preserve">a</m:t>
                  </m:r>
                </m:e>
                <m:sub>
                  <m:r>
                    <m:t xml:space="preserve">dx</m:t>
                  </m:r>
                </m:sub>
              </m:sSub>
            </m:e>
          </m:nary>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sin β·</m:t>
              </m:r>
              <m:sSub>
                <m:e>
                  <m:r>
                    <m:t xml:space="preserve">a</m:t>
                  </m:r>
                </m:e>
                <m:sub>
                  <m:r>
                    <m:t xml:space="preserve">dy</m:t>
                  </m:r>
                </m:sub>
              </m:sSub>
            </m:e>
          </m:nary>
        </m:oMath>
      </m:oMathPara>
    </w:p>
    <w:p>
      <w:pPr>
        <w:keepNext w:val="0"/>
        <w:spacing w:before="80" w:after="80"/>
        <w:jc w:val="center"/>
      </w:pPr>
      <m:oMathPara>
        <m:oMathParaPr>
          <m:jc m:val="center"/>
        </m:oMathParaPr>
        <m:oMath>
          <m:sSub>
            <m:e>
              <m:r>
                <m:t xml:space="preserve">D</m:t>
              </m:r>
            </m:e>
            <m:sub>
              <m:r>
                <m:t xml:space="preserve">k</m:t>
              </m:r>
            </m:sub>
          </m:sSub>
          <m:r>
            <m:t xml:space="preserve"> = </m:t>
          </m:r>
          <m:f>
            <m:fPr>
              <m:type m:val="bar"/>
            </m:fPr>
            <m:num>
              <m:r>
                <m:t xml:space="preserve">k</m:t>
              </m:r>
            </m:num>
            <m:den>
              <m:r>
                <m:t xml:space="preserve">R</m:t>
              </m:r>
            </m:den>
          </m:f>
          <m:r>
            <m:t xml:space="preserve">·</m:t>
          </m:r>
          <m:nary>
            <m:naryPr>
              <m:chr m:val="∑"/>
              <m:limLoc m:val="undOvr"/>
              <m:subHide m:val="1"/>
              <m:supHide m:val="1"/>
            </m:naryPr>
            <m:sub/>
            <m:sup/>
            <m:e>
              <m:r>
                <m:t xml:space="preserve">W·</m:t>
              </m:r>
              <m:sSub>
                <m:e>
                  <m:r>
                    <m:t xml:space="preserve">a</m:t>
                  </m:r>
                </m:e>
                <m:sub>
                  <m:r>
                    <m:t xml:space="preserve">k</m:t>
                  </m:r>
                </m:sub>
              </m:sSub>
            </m:e>
          </m:nary>
        </m:oMath>
      </m:oMathPara>
    </w:p>
    <w:p>
      <w:pPr>
        <w:keepNext w:val="0"/>
        <w:spacing w:before="80" w:after="80"/>
        <w:jc w:val="center"/>
      </w:pPr>
      <m:oMathPara>
        <m:oMathParaPr>
          <m:jc m:val="center"/>
        </m:oMathParaPr>
        <m:oMath>
          <m:sSub>
            <m:e>
              <m:r>
                <m:t xml:space="preserve">D</m:t>
              </m:r>
            </m:e>
            <m:sub>
              <m:r>
                <m:t xml:space="preserve">T</m:t>
              </m:r>
            </m:sub>
          </m:sSub>
          <m:r>
            <m:t xml:space="preserve"> = </m:t>
          </m:r>
          <m:f>
            <m:fPr>
              <m:type m:val="bar"/>
            </m:fPr>
            <m:num>
              <m:r>
                <m:t xml:space="preserve">1</m:t>
              </m:r>
            </m:num>
            <m:den>
              <m:r>
                <m:t xml:space="preserve">R</m:t>
              </m:r>
            </m:den>
          </m:f>
          <m:r>
            <m:t xml:space="preserve">·T·</m:t>
          </m:r>
          <m:sSub>
            <m:e>
              <m:r>
                <m:t xml:space="preserve">a</m:t>
              </m:r>
            </m:e>
            <m:sub>
              <m:r>
                <m:t xml:space="preserve">t</m:t>
              </m:r>
            </m:sub>
          </m:sSub>
        </m:oMath>
      </m:oMathPara>
    </w:p>
    <w:p>
      <w:pPr>
        <w:keepNext w:val="0"/>
        <w:spacing w:before="80" w:after="80"/>
        <w:jc w:val="center"/>
      </w:pPr>
      <m:oMathPara>
        <m:oMathParaPr>
          <m:jc m:val="center"/>
        </m:oMathParaPr>
        <m:oMath>
          <m:sSub>
            <m:e>
              <m:r>
                <m:t xml:space="preserve">D</m:t>
              </m:r>
            </m:e>
            <m:sub>
              <m:r>
                <m:t xml:space="preserve">P</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(P cos ψ·</m:t>
              </m:r>
              <m:sSub>
                <m:e>
                  <m:r>
                    <m:t xml:space="preserve">a</m:t>
                  </m:r>
                </m:e>
                <m:sub>
                  <m:r>
                    <m:t xml:space="preserve">ry</m:t>
                  </m:r>
                </m:sub>
              </m:sSub>
              <m:r>
                <m:t xml:space="preserve"> + P sin ψ·</m:t>
              </m:r>
              <m:sSub>
                <m:e>
                  <m:r>
                    <m:t xml:space="preserve">a</m:t>
                  </m:r>
                </m:e>
                <m:sub>
                  <m:r>
                    <m:t xml:space="preserve">rx</m:t>
                  </m:r>
                </m:sub>
              </m:sSub>
              <m:r>
                <m:t xml:space="preserve">)</m:t>
              </m:r>
            </m:e>
          </m:nary>
        </m:oMath>
      </m:oMathPara>
    </w:p>
    <w:p>
      <w:pPr>
        <w:keepNext w:val="0"/>
        <w:spacing w:before="80" w:after="80"/>
        <w:jc w:val="center"/>
      </w:pPr>
      <m:oMathPara>
        <m:oMathParaPr>
          <m:jc m:val="center"/>
        </m:oMathParaPr>
        <m:oMath>
          <m:sSub>
            <m:e>
              <m:r>
                <m:t xml:space="preserve">D</m:t>
              </m:r>
            </m:e>
            <m:sub>
              <m:r>
                <m:t xml:space="preserve">H</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(H cos </m:t>
              </m:r>
              <m:sSub>
                <m:e>
                  <m:r>
                    <m:t xml:space="preserve">θ</m:t>
                  </m:r>
                </m:e>
                <m:sub>
                  <m:r>
                    <m:t xml:space="preserve">p</m:t>
                  </m:r>
                </m:sub>
              </m:sSub>
              <m:r>
                <m:t xml:space="preserve">·</m:t>
              </m:r>
              <m:sSub>
                <m:e>
                  <m:r>
                    <m:t xml:space="preserve">a</m:t>
                  </m:r>
                </m:e>
                <m:sub>
                  <m:r>
                    <m:t xml:space="preserve">ey</m:t>
                  </m:r>
                </m:sub>
              </m:sSub>
              <m:r>
                <m:t xml:space="preserve"> + H sin </m:t>
              </m:r>
              <m:sSub>
                <m:e>
                  <m:r>
                    <m:t xml:space="preserve">θ</m:t>
                  </m:r>
                </m:e>
                <m:sub>
                  <m:r>
                    <m:t xml:space="preserve">p</m:t>
                  </m:r>
                </m:sub>
              </m:sSub>
              <m:r>
                <m:t xml:space="preserve">·</m:t>
              </m:r>
              <m:sSub>
                <m:e>
                  <m:r>
                    <m:t xml:space="preserve">a</m:t>
                  </m:r>
                </m:e>
                <m:sub>
                  <m:r>
                    <m:t xml:space="preserve">ex</m:t>
                  </m:r>
                </m:sub>
              </m:sSub>
              <m:r>
                <m:t xml:space="preserve">)</m:t>
              </m:r>
            </m:e>
          </m:nary>
        </m:oMath>
      </m:oMathPara>
    </w:p>
    <w:p>
      <w:pPr>
        <w:keepNext w:val="0"/>
        <w:spacing w:before="80" w:after="80"/>
        <w:jc w:val="center"/>
      </w:pPr>
      <m:oMathPara>
        <m:oMathParaPr>
          <m:jc m:val="center"/>
        </m:oMathParaPr>
        <m:oMath>
          <m:sSub>
            <m:e>
              <m:r>
                <m:t xml:space="preserve">D</m:t>
              </m:r>
            </m:e>
            <m:sub>
              <m:r>
                <m:t xml:space="preserve">L</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(L cos δ·</m:t>
              </m:r>
              <m:sSub>
                <m:e>
                  <m:r>
                    <m:t xml:space="preserve">a</m:t>
                  </m:r>
                </m:e>
                <m:sub>
                  <m:r>
                    <m:t xml:space="preserve">fy</m:t>
                  </m:r>
                </m:sub>
              </m:sSub>
              <m:r>
                <m:t xml:space="preserve"> + L sin δ·</m:t>
              </m:r>
              <m:sSub>
                <m:e>
                  <m:r>
                    <m:t xml:space="preserve">a</m:t>
                  </m:r>
                </m:e>
                <m:sub>
                  <m:r>
                    <m:t xml:space="preserve">fx</m:t>
                  </m:r>
                </m:sub>
              </m:sSub>
              <m:r>
                <m:t xml:space="preserve">)</m:t>
              </m:r>
            </m:e>
          </m:nary>
        </m:oMath>
      </m:oMathPara>
    </w:p>
    <w:p>
      <w:pPr>
        <w:pStyle w:val="BodyText"/>
        <w:keepNext w:val="0"/>
      </w:pPr>
      <w:r>
        <w:t>The model carries no distributed load, seismic load, tension-crack water force, reinforcement crossing the failure surface, pile force and line load, so equation (10) is:</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pStyle w:val="BodyText"/>
        <w:keepNext w:val="0"/>
      </w:pPr>
      <w:r>
        <w:t xml:space="preserve">The symbols used above are defined in </w:t>
      </w:r>
      <w:hyperlink w:anchor="xslope_table_6">
        <w:r>
          <w:rPr>
            <w:color w:val="0563C1"/>
            <w:u w:val="single"/>
          </w:rPr>
          <w:t>Table 6</w:t>
        </w:r>
      </w:hyperlink>
      <w:r>
        <w:t xml:space="preserve">. Those that are columns of </w:t>
      </w:r>
      <w:hyperlink w:anchor="xslope_slice_table_bishop">
        <w:r>
          <w:rPr>
            <w:color w:val="0563C1"/>
            <w:u w:val="single"/>
          </w:rPr>
          <w:t>Table 5</w:t>
        </w:r>
      </w:hyperlink>
      <w:r>
        <w:t xml:space="preserve"> carry a value for every slice.</w:t>
      </w:r>
    </w:p>
    <w:p>
      <w:pPr>
        <w:pStyle w:val="Caption"/>
        <w:keepNext/>
      </w:pPr>
      <w:bookmarkStart w:id="37" w:name="xslope_table_6"/>
      <w:r>
        <w:t>Table 6. Nomenclature — Bishop's Simplified Method</w:t>
      </w:r>
      <w:bookmarkEnd w:id="37"/>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781"/>
        <w:gridCol w:w="8579"/>
      </w:tblGrid>
      <w:tr>
        <w:trPr>
          <w:tblHeader w:val="true"/>
        </w:trPr>
        <w:tc>
          <w:tcPr>
            <w:tcW w:type="dxa" w:w="781"/>
            <w:vAlign w:val="center"/>
          </w:tcPr>
          <w:p>
            <w:pPr>
              <w:spacing w:before="0" w:after="0" w:line="240" w:lineRule="auto"/>
              <w:jc w:val="center"/>
              <w:rPr>
                <w:sz w:val="17"/>
                <w:szCs w:val="17"/>
              </w:rPr>
            </w:pPr>
            <w:r>
              <w:rPr>
                <w:b/>
                <w:sz w:val="17"/>
              </w:rPr>
              <w:t>Symbol</w:t>
            </w:r>
          </w:p>
        </w:tc>
        <w:tc>
          <w:tcPr>
            <w:tcW w:type="dxa" w:w="8579"/>
            <w:vAlign w:val="center"/>
          </w:tcPr>
          <w:p>
            <w:pPr>
              <w:spacing w:before="0" w:after="0" w:line="240" w:lineRule="auto"/>
              <w:jc w:val="left"/>
              <w:rPr>
                <w:sz w:val="17"/>
                <w:szCs w:val="17"/>
              </w:rPr>
            </w:pPr>
            <w:r>
              <w:rPr>
                <w:b/>
                <w:sz w:val="17"/>
              </w:rPr>
              <w:t>Meaning</w:t>
            </w:r>
          </w:p>
        </w:tc>
      </w:tr>
      <w:tr>
        <w:tc>
          <w:tcPr>
            <w:tcW w:type="dxa" w:w="781"/>
            <w:vAlign w:val="center"/>
          </w:tcPr>
          <w:p>
            <w:pPr>
              <w:spacing w:before="0" w:after="0" w:line="240" w:lineRule="auto"/>
              <w:jc w:val="center"/>
              <w:rPr>
                <w:sz w:val="17"/>
                <w:szCs w:val="17"/>
              </w:rPr>
            </w:pPr>
            <w:r>
              <w:rPr>
                <w:b w:val="0"/>
                <w:sz w:val="17"/>
              </w:rPr>
              <w:t>R</w:t>
            </w:r>
          </w:p>
        </w:tc>
        <w:tc>
          <w:tcPr>
            <w:tcW w:type="dxa" w:w="8579"/>
            <w:vAlign w:val="center"/>
          </w:tcPr>
          <w:p>
            <w:pPr>
              <w:spacing w:before="0" w:after="0" w:line="240" w:lineRule="auto"/>
              <w:jc w:val="left"/>
              <w:rPr>
                <w:sz w:val="17"/>
                <w:szCs w:val="17"/>
              </w:rPr>
            </w:pPr>
            <w:r>
              <w:rPr>
                <w:b w:val="0"/>
                <w:sz w:val="17"/>
              </w:rPr>
              <w:t>radius of the circular failure surface</w:t>
            </w:r>
          </w:p>
        </w:tc>
      </w:tr>
      <w:tr>
        <w:tc>
          <w:tcPr>
            <w:tcW w:type="dxa" w:w="781"/>
            <w:vAlign w:val="center"/>
          </w:tcPr>
          <w:p>
            <w:pPr>
              <w:spacing w:before="0" w:after="0" w:line="240" w:lineRule="auto"/>
              <w:jc w:val="center"/>
              <w:rPr>
                <w:sz w:val="17"/>
                <w:szCs w:val="17"/>
              </w:rPr>
            </w:pPr>
            <w:r>
              <w:rPr>
                <w:b w:val="0"/>
                <w:sz w:val="17"/>
              </w:rPr>
              <w:t>Δl (ft)</w:t>
            </w:r>
          </w:p>
        </w:tc>
        <w:tc>
          <w:tcPr>
            <w:tcW w:type="dxa" w:w="8579"/>
            <w:vAlign w:val="center"/>
          </w:tcPr>
          <w:p>
            <w:pPr>
              <w:spacing w:before="0" w:after="0" w:line="240" w:lineRule="auto"/>
              <w:jc w:val="left"/>
              <w:rPr>
                <w:sz w:val="17"/>
                <w:szCs w:val="17"/>
              </w:rPr>
            </w:pPr>
            <w:r>
              <w:rPr>
                <w:b w:val="0"/>
                <w:sz w:val="17"/>
              </w:rPr>
              <w:t>Length of the slice base along the failure surface</w:t>
            </w:r>
          </w:p>
        </w:tc>
      </w:tr>
      <w:tr>
        <w:tc>
          <w:tcPr>
            <w:tcW w:type="dxa" w:w="781"/>
            <w:vAlign w:val="center"/>
          </w:tcPr>
          <w:p>
            <w:pPr>
              <w:spacing w:before="0" w:after="0" w:line="240" w:lineRule="auto"/>
              <w:jc w:val="center"/>
              <w:rPr>
                <w:sz w:val="17"/>
                <w:szCs w:val="17"/>
              </w:rPr>
            </w:pPr>
            <w:r>
              <w:rPr>
                <w:b w:val="0"/>
                <w:sz w:val="17"/>
              </w:rPr>
              <w:t>α (deg)</w:t>
            </w:r>
          </w:p>
        </w:tc>
        <w:tc>
          <w:tcPr>
            <w:tcW w:type="dxa" w:w="8579"/>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781"/>
            <w:vAlign w:val="center"/>
          </w:tcPr>
          <w:p>
            <w:pPr>
              <w:spacing w:before="0" w:after="0" w:line="240" w:lineRule="auto"/>
              <w:jc w:val="center"/>
              <w:rPr>
                <w:sz w:val="17"/>
                <w:szCs w:val="17"/>
              </w:rPr>
            </w:pPr>
            <w:r>
              <w:rPr>
                <w:b w:val="0"/>
                <w:sz w:val="17"/>
              </w:rPr>
              <w:t>W (lb/ft)</w:t>
            </w:r>
          </w:p>
        </w:tc>
        <w:tc>
          <w:tcPr>
            <w:tcW w:type="dxa" w:w="8579"/>
            <w:vAlign w:val="center"/>
          </w:tcPr>
          <w:p>
            <w:pPr>
              <w:spacing w:before="0" w:after="0" w:line="240" w:lineRule="auto"/>
              <w:jc w:val="left"/>
              <w:rPr>
                <w:sz w:val="17"/>
                <w:szCs w:val="17"/>
              </w:rPr>
            </w:pPr>
            <w:r>
              <w:rPr>
                <w:b w:val="0"/>
                <w:sz w:val="17"/>
              </w:rPr>
              <w:t>Weight of the slice, per unit thickness</w:t>
            </w:r>
          </w:p>
        </w:tc>
      </w:tr>
      <w:tr>
        <w:tc>
          <w:tcPr>
            <w:tcW w:type="dxa" w:w="781"/>
            <w:vAlign w:val="center"/>
          </w:tcPr>
          <w:p>
            <w:pPr>
              <w:spacing w:before="0" w:after="0" w:line="240" w:lineRule="auto"/>
              <w:jc w:val="center"/>
              <w:rPr>
                <w:sz w:val="17"/>
                <w:szCs w:val="17"/>
              </w:rPr>
            </w:pPr>
            <w:r>
              <w:rPr>
                <w:b w:val="0"/>
                <w:sz w:val="17"/>
              </w:rPr>
              <w:t>u (psf)</w:t>
            </w:r>
          </w:p>
        </w:tc>
        <w:tc>
          <w:tcPr>
            <w:tcW w:type="dxa" w:w="8579"/>
            <w:vAlign w:val="center"/>
          </w:tcPr>
          <w:p>
            <w:pPr>
              <w:spacing w:before="0" w:after="0" w:line="240" w:lineRule="auto"/>
              <w:jc w:val="left"/>
              <w:rPr>
                <w:sz w:val="17"/>
                <w:szCs w:val="17"/>
              </w:rPr>
            </w:pPr>
            <w:r>
              <w:rPr>
                <w:b w:val="0"/>
                <w:sz w:val="17"/>
              </w:rPr>
              <w:t>Pore water pressure on the slice base at its mid-point</w:t>
            </w:r>
          </w:p>
        </w:tc>
      </w:tr>
      <w:tr>
        <w:tc>
          <w:tcPr>
            <w:tcW w:type="dxa" w:w="781"/>
            <w:vAlign w:val="center"/>
          </w:tcPr>
          <w:p>
            <w:pPr>
              <w:spacing w:before="0" w:after="0" w:line="240" w:lineRule="auto"/>
              <w:jc w:val="center"/>
              <w:rPr>
                <w:sz w:val="17"/>
                <w:szCs w:val="17"/>
              </w:rPr>
            </w:pPr>
            <w:r>
              <w:rPr>
                <w:b w:val="0"/>
                <w:sz w:val="17"/>
              </w:rPr>
              <w:t>c (psf)</w:t>
            </w:r>
          </w:p>
        </w:tc>
        <w:tc>
          <w:tcPr>
            <w:tcW w:type="dxa" w:w="8579"/>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781"/>
            <w:vAlign w:val="center"/>
          </w:tcPr>
          <w:p>
            <w:pPr>
              <w:spacing w:before="0" w:after="0" w:line="240" w:lineRule="auto"/>
              <w:jc w:val="center"/>
              <w:rPr>
                <w:sz w:val="17"/>
                <w:szCs w:val="17"/>
              </w:rPr>
            </w:pPr>
            <w:r>
              <w:rPr>
                <w:b w:val="0"/>
                <w:sz w:val="17"/>
              </w:rPr>
              <w:t>φ (deg)</w:t>
            </w:r>
          </w:p>
        </w:tc>
        <w:tc>
          <w:tcPr>
            <w:tcW w:type="dxa" w:w="8579"/>
            <w:vAlign w:val="center"/>
          </w:tcPr>
          <w:p>
            <w:pPr>
              <w:spacing w:before="0" w:after="0" w:line="240" w:lineRule="auto"/>
              <w:jc w:val="left"/>
              <w:rPr>
                <w:sz w:val="17"/>
                <w:szCs w:val="17"/>
              </w:rPr>
            </w:pPr>
            <w:r>
              <w:rPr>
                <w:b w:val="0"/>
                <w:sz w:val="17"/>
              </w:rPr>
              <w:t>Friction angle of the base material</w:t>
            </w:r>
          </w:p>
        </w:tc>
      </w:tr>
      <w:tr>
        <w:tc>
          <w:tcPr>
            <w:tcW w:type="dxa" w:w="781"/>
            <w:vAlign w:val="center"/>
          </w:tcPr>
          <w:p>
            <w:pPr>
              <w:spacing w:before="0" w:after="0" w:line="240" w:lineRule="auto"/>
              <w:jc w:val="center"/>
              <w:rPr>
                <w:sz w:val="17"/>
                <w:szCs w:val="17"/>
              </w:rPr>
            </w:pPr>
            <w:r>
              <w:rPr>
                <w:b w:val="0"/>
                <w:sz w:val="17"/>
              </w:rPr>
              <w:t>F</w:t>
            </w:r>
          </w:p>
        </w:tc>
        <w:tc>
          <w:tcPr>
            <w:tcW w:type="dxa" w:w="8579"/>
            <w:vAlign w:val="center"/>
          </w:tcPr>
          <w:p>
            <w:pPr>
              <w:spacing w:before="0" w:after="0" w:line="240" w:lineRule="auto"/>
              <w:jc w:val="left"/>
              <w:rPr>
                <w:sz w:val="17"/>
                <w:szCs w:val="17"/>
              </w:rPr>
            </w:pPr>
            <w:r>
              <w:rPr>
                <w:b w:val="0"/>
                <w:sz w:val="17"/>
              </w:rPr>
              <w:t>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S</w:t>
            </w:r>
          </w:p>
        </w:tc>
        <w:tc>
          <w:tcPr>
            <w:tcW w:type="dxa" w:w="8579"/>
            <w:vAlign w:val="center"/>
          </w:tcPr>
          <w:p>
            <w:pPr>
              <w:spacing w:before="0" w:after="0" w:line="240" w:lineRule="auto"/>
              <w:jc w:val="left"/>
              <w:rPr>
                <w:sz w:val="17"/>
                <w:szCs w:val="17"/>
              </w:rPr>
            </w:pPr>
            <w:r>
              <w:rPr>
                <w:b w:val="0"/>
                <w:sz w:val="17"/>
              </w:rPr>
              <w:t>the strength mobilized on the slice bases, summed over the slices — the numerator of the 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v</w:t>
            </w:r>
          </w:p>
        </w:tc>
        <w:tc>
          <w:tcPr>
            <w:tcW w:type="dxa" w:w="8579"/>
            <w:vAlign w:val="center"/>
          </w:tcPr>
          <w:p>
            <w:pPr>
              <w:spacing w:before="0" w:after="0" w:line="240" w:lineRule="auto"/>
              <w:jc w:val="left"/>
              <w:rPr>
                <w:sz w:val="17"/>
                <w:szCs w:val="17"/>
              </w:rPr>
            </w:pPr>
            <w:r>
              <w:rPr>
                <w:b w:val="0"/>
                <w:sz w:val="17"/>
              </w:rPr>
              <w:t>the vertical forces on the slice other than the base reaction and the mobilized cohesion, which the base normal force is formed from</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W</w:t>
            </w:r>
          </w:p>
        </w:tc>
        <w:tc>
          <w:tcPr>
            <w:tcW w:type="dxa" w:w="8579"/>
            <w:vAlign w:val="center"/>
          </w:tcPr>
          <w:p>
            <w:pPr>
              <w:spacing w:before="0" w:after="0" w:line="240" w:lineRule="auto"/>
              <w:jc w:val="left"/>
              <w:rPr>
                <w:sz w:val="17"/>
                <w:szCs w:val="17"/>
              </w:rPr>
            </w:pPr>
            <w:r>
              <w:rPr>
                <w:b w:val="0"/>
                <w:sz w:val="17"/>
              </w:rPr>
              <w:t>driving term of the slice weights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D</w:t>
            </w:r>
          </w:p>
        </w:tc>
        <w:tc>
          <w:tcPr>
            <w:tcW w:type="dxa" w:w="8579"/>
            <w:vAlign w:val="center"/>
          </w:tcPr>
          <w:p>
            <w:pPr>
              <w:spacing w:before="0" w:after="0" w:line="240" w:lineRule="auto"/>
              <w:jc w:val="left"/>
              <w:rPr>
                <w:sz w:val="17"/>
                <w:szCs w:val="17"/>
              </w:rPr>
            </w:pPr>
            <w:r>
              <w:rPr>
                <w:b w:val="0"/>
                <w:sz w:val="17"/>
              </w:rPr>
              <w:t>driving term of the distributed load, both components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driving term of the seismic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driving term of the water in the tension crack</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resisting term of the reinforcement crossing the failure surface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H</w:t>
            </w:r>
          </w:p>
        </w:tc>
        <w:tc>
          <w:tcPr>
            <w:tcW w:type="dxa" w:w="8579"/>
            <w:vAlign w:val="center"/>
          </w:tcPr>
          <w:p>
            <w:pPr>
              <w:spacing w:before="0" w:after="0" w:line="240" w:lineRule="auto"/>
              <w:jc w:val="left"/>
              <w:rPr>
                <w:sz w:val="17"/>
                <w:szCs w:val="17"/>
              </w:rPr>
            </w:pPr>
            <w:r>
              <w:rPr>
                <w:b w:val="0"/>
                <w:sz w:val="17"/>
              </w:rPr>
              <w:t>resisting term of the pile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L</w:t>
            </w:r>
          </w:p>
        </w:tc>
        <w:tc>
          <w:tcPr>
            <w:tcW w:type="dxa" w:w="8579"/>
            <w:vAlign w:val="center"/>
          </w:tcPr>
          <w:p>
            <w:pPr>
              <w:spacing w:before="0" w:after="0" w:line="240" w:lineRule="auto"/>
              <w:jc w:val="left"/>
              <w:rPr>
                <w:sz w:val="17"/>
                <w:szCs w:val="17"/>
              </w:rPr>
            </w:pPr>
            <w:r>
              <w:rPr>
                <w:b w:val="0"/>
                <w:sz w:val="17"/>
              </w:rPr>
              <w:t>term of the line load, whose sign follows its own inclination</w:t>
            </w:r>
          </w:p>
        </w:tc>
      </w:tr>
      <w:tr>
        <w:tc>
          <w:tcPr>
            <w:tcW w:type="dxa" w:w="781"/>
            <w:vAlign w:val="center"/>
          </w:tcPr>
          <w:p>
            <w:pPr>
              <w:spacing w:before="0" w:after="0" w:line="240" w:lineRule="auto"/>
              <w:jc w:val="center"/>
              <w:rPr>
                <w:sz w:val="17"/>
                <w:szCs w:val="17"/>
              </w:rPr>
            </w:pPr>
            <w:r>
              <w:rPr>
                <w:b w:val="0"/>
                <w:sz w:val="17"/>
              </w:rPr>
              <w:t>k</w:t>
            </w:r>
          </w:p>
        </w:tc>
        <w:tc>
          <w:tcPr>
            <w:tcW w:type="dxa" w:w="8579"/>
            <w:vAlign w:val="center"/>
          </w:tcPr>
          <w:p>
            <w:pPr>
              <w:spacing w:before="0" w:after="0" w:line="240" w:lineRule="auto"/>
              <w:jc w:val="left"/>
              <w:rPr>
                <w:sz w:val="17"/>
                <w:szCs w:val="17"/>
              </w:rPr>
            </w:pPr>
            <w:r>
              <w:rPr>
                <w:b w:val="0"/>
                <w:sz w:val="17"/>
              </w:rPr>
              <w:t>seismic coefficient, the fraction of the slice weight applied horizontally</w:t>
            </w:r>
          </w:p>
        </w:tc>
      </w:tr>
      <w:tr>
        <w:tc>
          <w:tcPr>
            <w:tcW w:type="dxa" w:w="781"/>
            <w:vAlign w:val="center"/>
          </w:tcPr>
          <w:p>
            <w:pPr>
              <w:spacing w:before="0" w:after="0" w:line="240" w:lineRule="auto"/>
              <w:jc w:val="center"/>
              <w:rPr>
                <w:sz w:val="17"/>
                <w:szCs w:val="17"/>
              </w:rPr>
            </w:pPr>
            <w:r>
              <w:rPr>
                <w:b w:val="0"/>
                <w:sz w:val="17"/>
              </w:rPr>
              <w:t>β</w:t>
            </w:r>
          </w:p>
        </w:tc>
        <w:tc>
          <w:tcPr>
            <w:tcW w:type="dxa" w:w="8579"/>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781"/>
            <w:vAlign w:val="center"/>
          </w:tcPr>
          <w:p>
            <w:pPr>
              <w:spacing w:before="0" w:after="0" w:line="240" w:lineRule="auto"/>
              <w:jc w:val="center"/>
              <w:rPr>
                <w:sz w:val="17"/>
                <w:szCs w:val="17"/>
              </w:rPr>
            </w:pPr>
            <w:r>
              <w:rPr>
                <w:b w:val="0"/>
                <w:sz w:val="17"/>
              </w:rPr>
              <w:t>ψ</w:t>
            </w:r>
          </w:p>
        </w:tc>
        <w:tc>
          <w:tcPr>
            <w:tcW w:type="dxa" w:w="8579"/>
            <w:vAlign w:val="center"/>
          </w:tcPr>
          <w:p>
            <w:pPr>
              <w:spacing w:before="0" w:after="0" w:line="240" w:lineRule="auto"/>
              <w:jc w:val="left"/>
              <w:rPr>
                <w:sz w:val="17"/>
                <w:szCs w:val="17"/>
              </w:rPr>
            </w:pPr>
            <w:r>
              <w:rPr>
                <w:b w:val="0"/>
                <w:sz w:val="17"/>
              </w:rPr>
              <w:t>angle of the reinforcement force from horizontal</w:t>
            </w:r>
          </w:p>
        </w:tc>
      </w:tr>
      <w:tr>
        <w:tc>
          <w:tcPr>
            <w:tcW w:type="dxa" w:w="781"/>
            <w:vAlign w:val="center"/>
          </w:tcPr>
          <w:p>
            <w:pPr>
              <w:spacing w:before="0" w:after="0" w:line="240" w:lineRule="auto"/>
              <w:jc w:val="center"/>
              <w:rPr>
                <w:sz w:val="17"/>
                <w:szCs w:val="17"/>
              </w:rPr>
            </w:pPr>
            <w:r>
              <w:rPr>
                <w:b w:val="0"/>
                <w:sz w:val="17"/>
              </w:rPr>
              <w:t>θ</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781"/>
            <w:vAlign w:val="center"/>
          </w:tcPr>
          <w:p>
            <w:pPr>
              <w:spacing w:before="0" w:after="0" w:line="240" w:lineRule="auto"/>
              <w:jc w:val="center"/>
              <w:rPr>
                <w:sz w:val="17"/>
                <w:szCs w:val="17"/>
              </w:rPr>
            </w:pPr>
            <w:r>
              <w:rPr>
                <w:b w:val="0"/>
                <w:sz w:val="17"/>
              </w:rPr>
              <w:t>δ</w:t>
            </w:r>
          </w:p>
        </w:tc>
        <w:tc>
          <w:tcPr>
            <w:tcW w:type="dxa" w:w="8579"/>
            <w:vAlign w:val="center"/>
          </w:tcPr>
          <w:p>
            <w:pPr>
              <w:spacing w:before="0" w:after="0" w:line="240" w:lineRule="auto"/>
              <w:jc w:val="left"/>
              <w:rPr>
                <w:sz w:val="17"/>
                <w:szCs w:val="17"/>
              </w:rPr>
            </w:pPr>
            <w:r>
              <w:rPr>
                <w:b w:val="0"/>
                <w:sz w:val="17"/>
              </w:rPr>
              <w:t>angle of the line load from horizontal (−90° is straight down)</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dx</w:t>
            </w:r>
          </w:p>
        </w:tc>
        <w:tc>
          <w:tcPr>
            <w:tcW w:type="dxa" w:w="8579"/>
            <w:vAlign w:val="center"/>
          </w:tcPr>
          <w:p>
            <w:pPr>
              <w:spacing w:before="0" w:after="0" w:line="240" w:lineRule="auto"/>
              <w:jc w:val="left"/>
              <w:rPr>
                <w:sz w:val="17"/>
                <w:szCs w:val="17"/>
              </w:rPr>
            </w:pPr>
            <w:r>
              <w:rPr>
                <w:b w:val="0"/>
                <w:sz w:val="17"/>
              </w:rPr>
              <w:t>horizontal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dy</w:t>
            </w:r>
          </w:p>
        </w:tc>
        <w:tc>
          <w:tcPr>
            <w:tcW w:type="dxa" w:w="8579"/>
            <w:vAlign w:val="center"/>
          </w:tcPr>
          <w:p>
            <w:pPr>
              <w:spacing w:before="0" w:after="0" w:line="240" w:lineRule="auto"/>
              <w:jc w:val="left"/>
              <w:rPr>
                <w:sz w:val="17"/>
                <w:szCs w:val="17"/>
              </w:rPr>
            </w:pPr>
            <w:r>
              <w:rPr>
                <w:b w:val="0"/>
                <w:sz w:val="17"/>
              </w:rPr>
              <w:t>vertical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moment arm of the seismic force, taken at the slice center of gravity</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moment arm of the tension-crack water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rx</w:t>
            </w:r>
          </w:p>
        </w:tc>
        <w:tc>
          <w:tcPr>
            <w:tcW w:type="dxa" w:w="8579"/>
            <w:vAlign w:val="center"/>
          </w:tcPr>
          <w:p>
            <w:pPr>
              <w:spacing w:before="0" w:after="0" w:line="240" w:lineRule="auto"/>
              <w:jc w:val="left"/>
              <w:rPr>
                <w:sz w:val="17"/>
                <w:szCs w:val="17"/>
              </w:rPr>
            </w:pPr>
            <w:r>
              <w:rPr>
                <w:b w:val="0"/>
                <w:sz w:val="17"/>
              </w:rPr>
              <w:t>horizontal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ry</w:t>
            </w:r>
          </w:p>
        </w:tc>
        <w:tc>
          <w:tcPr>
            <w:tcW w:type="dxa" w:w="8579"/>
            <w:vAlign w:val="center"/>
          </w:tcPr>
          <w:p>
            <w:pPr>
              <w:spacing w:before="0" w:after="0" w:line="240" w:lineRule="auto"/>
              <w:jc w:val="left"/>
              <w:rPr>
                <w:sz w:val="17"/>
                <w:szCs w:val="17"/>
              </w:rPr>
            </w:pPr>
            <w:r>
              <w:rPr>
                <w:b w:val="0"/>
                <w:sz w:val="17"/>
              </w:rPr>
              <w:t>vertical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ex</w:t>
            </w:r>
          </w:p>
        </w:tc>
        <w:tc>
          <w:tcPr>
            <w:tcW w:type="dxa" w:w="8579"/>
            <w:vAlign w:val="center"/>
          </w:tcPr>
          <w:p>
            <w:pPr>
              <w:spacing w:before="0" w:after="0" w:line="240" w:lineRule="auto"/>
              <w:jc w:val="left"/>
              <w:rPr>
                <w:sz w:val="17"/>
                <w:szCs w:val="17"/>
              </w:rPr>
            </w:pPr>
            <w:r>
              <w:rPr>
                <w:b w:val="0"/>
                <w:sz w:val="17"/>
              </w:rPr>
              <w:t>horizontal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ey</w:t>
            </w:r>
          </w:p>
        </w:tc>
        <w:tc>
          <w:tcPr>
            <w:tcW w:type="dxa" w:w="8579"/>
            <w:vAlign w:val="center"/>
          </w:tcPr>
          <w:p>
            <w:pPr>
              <w:spacing w:before="0" w:after="0" w:line="240" w:lineRule="auto"/>
              <w:jc w:val="left"/>
              <w:rPr>
                <w:sz w:val="17"/>
                <w:szCs w:val="17"/>
              </w:rPr>
            </w:pPr>
            <w:r>
              <w:rPr>
                <w:b w:val="0"/>
                <w:sz w:val="17"/>
              </w:rPr>
              <w:t>vertical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fx</w:t>
            </w:r>
          </w:p>
        </w:tc>
        <w:tc>
          <w:tcPr>
            <w:tcW w:type="dxa" w:w="8579"/>
            <w:vAlign w:val="center"/>
          </w:tcPr>
          <w:p>
            <w:pPr>
              <w:spacing w:before="0" w:after="0" w:line="240" w:lineRule="auto"/>
              <w:jc w:val="left"/>
              <w:rPr>
                <w:sz w:val="17"/>
                <w:szCs w:val="17"/>
              </w:rPr>
            </w:pPr>
            <w:r>
              <w:rPr>
                <w:b w:val="0"/>
                <w:sz w:val="17"/>
              </w:rPr>
              <w:t>horizontal moment arm of the line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fy</w:t>
            </w:r>
          </w:p>
        </w:tc>
        <w:tc>
          <w:tcPr>
            <w:tcW w:type="dxa" w:w="8579"/>
            <w:vAlign w:val="center"/>
          </w:tcPr>
          <w:p>
            <w:pPr>
              <w:spacing w:before="0" w:after="0" w:line="240" w:lineRule="auto"/>
              <w:jc w:val="left"/>
              <w:rPr>
                <w:sz w:val="17"/>
                <w:szCs w:val="17"/>
              </w:rPr>
            </w:pPr>
            <w:r>
              <w:rPr>
                <w:b w:val="0"/>
                <w:sz w:val="17"/>
              </w:rPr>
              <w:t>vertical moment arm of the line load</w:t>
            </w:r>
          </w:p>
        </w:tc>
      </w:tr>
      <w:tr>
        <w:tc>
          <w:tcPr>
            <w:tcW w:type="dxa" w:w="781"/>
            <w:vAlign w:val="center"/>
          </w:tcPr>
          <w:p>
            <w:pPr>
              <w:spacing w:before="0" w:after="0" w:line="240" w:lineRule="auto"/>
              <w:jc w:val="center"/>
              <w:rPr>
                <w:sz w:val="17"/>
                <w:szCs w:val="17"/>
              </w:rPr>
            </w:pPr>
            <w:r>
              <w:rPr>
                <w:b w:val="0"/>
                <w:sz w:val="17"/>
              </w:rPr>
              <w:t>L</w:t>
            </w:r>
          </w:p>
        </w:tc>
        <w:tc>
          <w:tcPr>
            <w:tcW w:type="dxa" w:w="8579"/>
            <w:vAlign w:val="center"/>
          </w:tcPr>
          <w:p>
            <w:pPr>
              <w:spacing w:before="0" w:after="0" w:line="240" w:lineRule="auto"/>
              <w:jc w:val="left"/>
              <w:rPr>
                <w:sz w:val="17"/>
                <w:szCs w:val="17"/>
              </w:rPr>
            </w:pPr>
            <w:r>
              <w:rPr>
                <w:b w:val="0"/>
                <w:sz w:val="17"/>
              </w:rPr>
              <w:t>line load applied on top of the slice, per unit thickness</w:t>
            </w:r>
          </w:p>
        </w:tc>
      </w:tr>
      <w:tr>
        <w:tc>
          <w:tcPr>
            <w:tcW w:type="dxa" w:w="781"/>
            <w:vAlign w:val="center"/>
          </w:tcPr>
          <w:p>
            <w:pPr>
              <w:spacing w:before="0" w:after="0" w:line="240" w:lineRule="auto"/>
              <w:jc w:val="center"/>
              <w:rPr>
                <w:sz w:val="17"/>
                <w:szCs w:val="17"/>
              </w:rPr>
            </w:pPr>
            <w:r>
              <w:rPr>
                <w:b w:val="0"/>
                <w:sz w:val="17"/>
              </w:rPr>
              <w:t>D</w:t>
            </w:r>
          </w:p>
        </w:tc>
        <w:tc>
          <w:tcPr>
            <w:tcW w:type="dxa" w:w="8579"/>
            <w:vAlign w:val="center"/>
          </w:tcPr>
          <w:p>
            <w:pPr>
              <w:spacing w:before="0" w:after="0" w:line="240" w:lineRule="auto"/>
              <w:jc w:val="left"/>
              <w:rPr>
                <w:sz w:val="17"/>
                <w:szCs w:val="17"/>
              </w:rPr>
            </w:pPr>
            <w:r>
              <w:rPr>
                <w:b w:val="0"/>
                <w:sz w:val="17"/>
              </w:rPr>
              <w:t>resultant of the distributed load acting on the top of the slice, per unit thickness</w:t>
            </w:r>
          </w:p>
        </w:tc>
      </w:tr>
      <w:tr>
        <w:tc>
          <w:tcPr>
            <w:tcW w:type="dxa" w:w="781"/>
            <w:vAlign w:val="center"/>
          </w:tcPr>
          <w:p>
            <w:pPr>
              <w:spacing w:before="0" w:after="0" w:line="240" w:lineRule="auto"/>
              <w:jc w:val="center"/>
              <w:rPr>
                <w:sz w:val="17"/>
                <w:szCs w:val="17"/>
              </w:rPr>
            </w:pPr>
            <w:r>
              <w:rPr>
                <w:b w:val="0"/>
                <w:sz w:val="17"/>
              </w:rPr>
              <w:t>T</w:t>
            </w:r>
          </w:p>
        </w:tc>
        <w:tc>
          <w:tcPr>
            <w:tcW w:type="dxa" w:w="8579"/>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w:t>
            </w:r>
          </w:p>
        </w:tc>
      </w:tr>
      <w:tr>
        <w:tc>
          <w:tcPr>
            <w:tcW w:type="dxa" w:w="781"/>
            <w:vAlign w:val="center"/>
          </w:tcPr>
          <w:p>
            <w:pPr>
              <w:spacing w:before="0" w:after="0" w:line="240" w:lineRule="auto"/>
              <w:jc w:val="center"/>
              <w:rPr>
                <w:sz w:val="17"/>
                <w:szCs w:val="17"/>
              </w:rPr>
            </w:pPr>
            <w:r>
              <w:rPr>
                <w:b w:val="0"/>
                <w:sz w:val="17"/>
              </w:rPr>
              <w:t>P</w:t>
            </w:r>
          </w:p>
        </w:tc>
        <w:tc>
          <w:tcPr>
            <w:tcW w:type="dxa" w:w="8579"/>
            <w:vAlign w:val="center"/>
          </w:tcPr>
          <w:p>
            <w:pPr>
              <w:spacing w:before="0" w:after="0" w:line="240" w:lineRule="auto"/>
              <w:jc w:val="left"/>
              <w:rPr>
                <w:sz w:val="17"/>
                <w:szCs w:val="17"/>
              </w:rPr>
            </w:pPr>
            <w:r>
              <w:rPr>
                <w:b w:val="0"/>
                <w:sz w:val="17"/>
              </w:rPr>
              <w:t>reinforcement force crossing the failure surface, at the angle ψ from horizontal</w:t>
            </w:r>
          </w:p>
        </w:tc>
      </w:tr>
      <w:tr>
        <w:tc>
          <w:tcPr>
            <w:tcW w:type="dxa" w:w="781"/>
            <w:vAlign w:val="center"/>
          </w:tcPr>
          <w:p>
            <w:pPr>
              <w:spacing w:before="0" w:after="0" w:line="240" w:lineRule="auto"/>
              <w:jc w:val="center"/>
              <w:rPr>
                <w:sz w:val="17"/>
                <w:szCs w:val="17"/>
              </w:rPr>
            </w:pPr>
            <w:r>
              <w:rPr>
                <w:b w:val="0"/>
                <w:sz w:val="17"/>
              </w:rPr>
              <w:t>H</w:t>
            </w:r>
          </w:p>
        </w:tc>
        <w:tc>
          <w:tcPr>
            <w:tcW w:type="dxa" w:w="8579"/>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bl>
    <w:p/>
    <w:p>
      <w:pPr>
        <w:pStyle w:val="BodyText"/>
        <w:keepNext w:val="0"/>
      </w:pPr>
      <w:r>
        <w:t xml:space="preserve">Once the converged factor of safety is known, equation (10) can be evaluated with the solved values. Each named sum below is one force's moment about the center of rotation, divided by the radius and summed over the 40 slices; the per-slice moments are columns </w:t>
      </w:r>
      <m:oMath>
        <m:sSub>
          <m:e>
            <m:r>
              <m:t xml:space="preserve">M</m:t>
            </m:r>
          </m:e>
          <m:sub>
            <m:r>
              <m:t xml:space="preserve">R</m:t>
            </m:r>
          </m:sub>
        </m:sSub>
      </m:oMath>
      <w:r>
        <w:t xml:space="preserve"> and </w:t>
      </w:r>
      <m:oMath>
        <m:sSub>
          <m:e>
            <m:r>
              <m:t xml:space="preserve">M</m:t>
            </m:r>
          </m:e>
          <m:sub>
            <m:r>
              <m:t xml:space="preserve">D</m:t>
            </m:r>
          </m:sub>
        </m:sSub>
      </m:oMath>
      <w:r>
        <w:t xml:space="preserve"> of </w:t>
      </w:r>
      <w:hyperlink w:anchor="xslope_slice_table_bishop">
        <w:r>
          <w:rPr>
            <w:color w:val="0563C1"/>
            <w:u w:val="single"/>
          </w:rPr>
          <w:t>Table 5</w:t>
        </w:r>
      </w:hyperlink>
      <w:r>
        <w:t>, in lb·ft per ft:</w:t>
      </w:r>
    </w:p>
    <w:p>
      <w:pPr>
        <w:keepNext w:val="0"/>
        <w:spacing w:before="80" w:after="80"/>
        <w:jc w:val="center"/>
      </w:pPr>
      <m:oMathPara>
        <m:oMathParaPr>
          <m:jc m:val="center"/>
        </m:oMathParaPr>
        <m:oMath>
          <m:sSub>
            <m:e>
              <m:r>
                <m:t xml:space="preserve">N</m:t>
              </m:r>
            </m:e>
            <m:sub>
              <m:r>
                <m:t xml:space="preserve">S</m:t>
              </m:r>
            </m:sub>
          </m:sSub>
          <m:r>
            <m:t xml:space="preserve"> = 485408</m:t>
          </m:r>
        </m:oMath>
      </m:oMathPara>
    </w:p>
    <w:p>
      <w:pPr>
        <w:keepNext w:val="0"/>
        <w:spacing w:before="80" w:after="80"/>
        <w:jc w:val="center"/>
      </w:pPr>
      <m:oMathPara>
        <m:oMathParaPr>
          <m:jc m:val="center"/>
        </m:oMathParaPr>
        <m:oMath>
          <m:sSub>
            <m:e>
              <m:r>
                <m:t xml:space="preserve">D</m:t>
              </m:r>
            </m:e>
            <m:sub>
              <m:r>
                <m:t xml:space="preserve">W</m:t>
              </m:r>
            </m:sub>
          </m:sSub>
          <m:r>
            <m:t xml:space="preserve"> = 394283</m:t>
          </m:r>
        </m:oMath>
      </m:oMathPara>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r>
            <m:t xml:space="preserve"> = </m:t>
          </m:r>
          <m:f>
            <m:fPr>
              <m:type m:val="bar"/>
            </m:fPr>
            <m:num>
              <m:r>
                <m:t xml:space="preserve">485408</m:t>
              </m:r>
            </m:num>
            <m:den>
              <m:r>
                <m:t xml:space="preserve">394283</m:t>
              </m:r>
            </m:den>
          </m:f>
          <m:r>
            <m:t xml:space="preserve"> = 1.231</m:t>
          </m:r>
        </m:oMath>
      </m:oMathPara>
    </w:p>
    <w:p>
      <w:pPr>
        <w:pStyle w:val="Heading2"/>
      </w:pPr>
      <w:bookmarkStart w:id="38" w:name="xslope_section_4_6"/>
      <w:r>
        <w:t>Spencer's Method</w:t>
      </w:r>
      <w:bookmarkEnd w:id="38"/>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39" w:name="xslope_section_4_6_1"/>
      <w:r>
        <w:t>Search for the Critical Surface</w:t>
      </w:r>
      <w:bookmarkEnd w:id="39"/>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5">
        <w:r>
          <w:rPr>
            <w:color w:val="0563C1"/>
            <w:u w:val="single"/>
          </w:rPr>
          <w:t>Figure 15</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1.257 to 1.613</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5" name="Picture 15"/>
            <wp:cNvGraphicFramePr>
              <a:graphicFrameLocks noChangeAspect="1"/>
            </wp:cNvGraphicFramePr>
            <a:graphic>
              <a:graphicData uri="http://schemas.openxmlformats.org/drawingml/2006/picture">
                <pic:pic>
                  <pic:nvPicPr>
                    <pic:cNvPr id="0" name="search_spencer.png"/>
                    <pic:cNvPicPr/>
                  </pic:nvPicPr>
                  <pic:blipFill>
                    <a:blip r:embed="rId29"/>
                    <a:stretch>
                      <a:fillRect/>
                    </a:stretch>
                  </pic:blipFill>
                  <pic:spPr>
                    <a:xfrm>
                      <a:off x="0" y="0"/>
                      <a:ext cx="5897880" cy="3533375"/>
                    </a:xfrm>
                    <a:prstGeom prst="rect"/>
                  </pic:spPr>
                </pic:pic>
              </a:graphicData>
            </a:graphic>
          </wp:inline>
        </w:drawing>
      </w:r>
    </w:p>
    <w:p>
      <w:pPr>
        <w:pStyle w:val="Caption"/>
        <w:keepNext w:val="0"/>
        <w:jc w:val="center"/>
      </w:pPr>
      <w:bookmarkStart w:id="40" w:name="xslope_figure_15"/>
      <w:r>
        <w:t>Figure 15. Trial surfaces evaluated by the search, with the critical surface highlighted</w:t>
      </w:r>
      <w:bookmarkEnd w:id="40"/>
    </w:p>
    <w:p>
      <w:pPr>
        <w:pStyle w:val="Heading3"/>
      </w:pPr>
      <w:bookmarkStart w:id="41" w:name="xslope_section_4_6_2"/>
      <w:r>
        <w:t>Results</w:t>
      </w:r>
      <w:bookmarkEnd w:id="41"/>
    </w:p>
    <w:p>
      <w:pPr>
        <w:pStyle w:val="BodyText"/>
        <w:keepNext/>
      </w:pPr>
      <w:r>
        <w:t xml:space="preserve">Spencer's Method gives a factor of safety of </w:t>
      </w:r>
      <w:r>
        <w:rPr>
          <w:b/>
        </w:rPr>
        <w:t>1.257</w:t>
      </w:r>
      <w:r>
        <w:t xml:space="preserve"> on the critical surface of </w:t>
      </w:r>
      <w:hyperlink w:anchor="xslope_figure_16">
        <w:r>
          <w:rPr>
            <w:color w:val="0563C1"/>
            <w:u w:val="single"/>
          </w:rPr>
          <w:t>Figure 16</w:t>
        </w:r>
      </w:hyperlink>
      <w:r>
        <w:t>.</w:t>
      </w:r>
    </w:p>
    <w:p>
      <w:pPr>
        <w:keepNext/>
        <w:jc w:val="center"/>
      </w:pPr>
      <w:r>
        <w:drawing>
          <wp:inline xmlns:a="http://schemas.openxmlformats.org/drawingml/2006/main" xmlns:pic="http://schemas.openxmlformats.org/drawingml/2006/picture">
            <wp:extent cx="5897880" cy="3546759"/>
            <wp:docPr id="16" name="Picture 16"/>
            <wp:cNvGraphicFramePr>
              <a:graphicFrameLocks noChangeAspect="1"/>
            </wp:cNvGraphicFramePr>
            <a:graphic>
              <a:graphicData uri="http://schemas.openxmlformats.org/drawingml/2006/picture">
                <pic:pic>
                  <pic:nvPicPr>
                    <pic:cNvPr id="0" name="solution_spencer.png"/>
                    <pic:cNvPicPr/>
                  </pic:nvPicPr>
                  <pic:blipFill>
                    <a:blip r:embed="rId30"/>
                    <a:stretch>
                      <a:fillRect/>
                    </a:stretch>
                  </pic:blipFill>
                  <pic:spPr>
                    <a:xfrm>
                      <a:off x="0" y="0"/>
                      <a:ext cx="5897880" cy="3546759"/>
                    </a:xfrm>
                    <a:prstGeom prst="rect"/>
                  </pic:spPr>
                </pic:pic>
              </a:graphicData>
            </a:graphic>
          </wp:inline>
        </w:drawing>
      </w:r>
    </w:p>
    <w:p>
      <w:pPr>
        <w:pStyle w:val="Caption"/>
        <w:keepNext w:val="0"/>
        <w:jc w:val="center"/>
      </w:pPr>
      <w:bookmarkStart w:id="42" w:name="xslope_figure_16"/>
      <w:r>
        <w:t>Figure 16. Critical surface and slice forces — Spencer's Method</w:t>
      </w:r>
      <w:bookmarkEnd w:id="42"/>
    </w:p>
    <w:p>
      <w:pPr>
        <w:pStyle w:val="Heading3"/>
      </w:pPr>
      <w:bookmarkStart w:id="43" w:name="xslope_section_4_6_3"/>
      <w:r>
        <w:t>Slice Table</w:t>
      </w:r>
      <w:bookmarkEnd w:id="43"/>
    </w:p>
    <w:p>
      <w:pPr>
        <w:pStyle w:val="BodyText"/>
        <w:keepNext/>
      </w:pPr>
      <w:r>
        <w:t xml:space="preserve">The geometry, forces and strengths of every slice on the critical surface as solved by Spencer's Method are listed in </w:t>
      </w:r>
      <w:hyperlink w:anchor="xslope_table_7">
        <w:r>
          <w:rPr>
            <w:color w:val="0563C1"/>
            <w:u w:val="single"/>
          </w:rPr>
          <w:t>Table 7</w:t>
        </w:r>
      </w:hyperlink>
      <w:r>
        <w:t xml:space="preserve">, numbered as in </w:t>
      </w:r>
      <w:hyperlink w:anchor="xslope_figure_17">
        <w:r>
          <w:rPr>
            <w:color w:val="0563C1"/>
            <w:u w:val="single"/>
          </w:rPr>
          <w:t>Figure 17</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7" name="Picture 17"/>
            <wp:cNvGraphicFramePr>
              <a:graphicFrameLocks noChangeAspect="1"/>
            </wp:cNvGraphicFramePr>
            <a:graphic>
              <a:graphicData uri="http://schemas.openxmlformats.org/drawingml/2006/picture">
                <pic:pic>
                  <pic:nvPicPr>
                    <pic:cNvPr id="0" name="slice_key_spencer.png"/>
                    <pic:cNvPicPr/>
                  </pic:nvPicPr>
                  <pic:blipFill>
                    <a:blip r:embed="rId31"/>
                    <a:stretch>
                      <a:fillRect/>
                    </a:stretch>
                  </pic:blipFill>
                  <pic:spPr>
                    <a:xfrm>
                      <a:off x="0" y="0"/>
                      <a:ext cx="5897880" cy="3629465"/>
                    </a:xfrm>
                    <a:prstGeom prst="rect"/>
                  </pic:spPr>
                </pic:pic>
              </a:graphicData>
            </a:graphic>
          </wp:inline>
        </w:drawing>
      </w:r>
    </w:p>
    <w:p>
      <w:pPr>
        <w:pStyle w:val="Caption"/>
        <w:keepNext w:val="0"/>
        <w:jc w:val="center"/>
      </w:pPr>
      <w:bookmarkStart w:id="44" w:name="xslope_figure_17"/>
      <w:r>
        <w:t>Figure 17. Slice numbering for the table below — Spencer's Method</w:t>
      </w:r>
      <w:bookmarkEnd w:id="44"/>
    </w:p>
    <w:p>
      <w:pPr>
        <w:spacing w:before="0" w:after="0" w:line="20" w:lineRule="exact"/>
        <w:rPr>
          <w:vanish/>
          <w:sz w:val="2"/>
          <w:szCs w:val="2"/>
        </w:rPr>
        <w:sectPr>
          <w:headerReference w:type="default" r:id="rId26"/>
          <w:pgSz w:w="12240" w:h="15840"/>
          <w:pgMar w:top="1440" w:right="1440" w:bottom="1440" w:left="1440" w:header="720" w:footer="720" w:gutter="0"/>
          <w:cols w:space="720"/>
          <w:docGrid w:linePitch="360"/>
        </w:sectPr>
      </w:pPr>
    </w:p>
    <w:p>
      <w:pPr>
        <w:pStyle w:val="Caption"/>
        <w:keepNext/>
      </w:pPr>
      <w:bookmarkStart w:id="46" w:name="xslope_slice_table_spencer"/>
      <w:bookmarkStart w:id="45" w:name="xslope_table_7"/>
      <w:r>
        <w:t>Table 7. Slice data — Spencer's Method</w:t>
      </w:r>
      <w:bookmarkEnd w:id="45"/>
      <w:bookmarkEnd w:id="46"/>
    </w:p>
    <w:tbl>
      <w:tblPr>
        <w:tblStyle w:val="TableGrid"/>
        <w:tblW w:type="dxa" w:w="11043"/>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3"/>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3"/>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3"/>
            <w:noWrap/>
            <w:vAlign w:val="center"/>
          </w:tcPr>
          <w:p>
            <w:pPr>
              <w:spacing w:before="0" w:after="0" w:line="240" w:lineRule="auto"/>
              <w:jc w:val="center"/>
              <w:rPr>
                <w:sz w:val="14"/>
                <w:szCs w:val="14"/>
              </w:rPr>
            </w:pPr>
            <w:r>
              <w:rPr>
                <w:b w:val="0"/>
                <w:sz w:val="14"/>
              </w:rPr>
              <w:t>9841.7</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-4950.3</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164.8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10633.5</w:t>
            </w:r>
          </w:p>
        </w:tc>
        <w:tc>
          <w:tcPr>
            <w:tcW w:type="dxa" w:w="761"/>
            <w:noWrap/>
            <w:vAlign w:val="center"/>
          </w:tcPr>
          <w:p>
            <w:pPr>
              <w:spacing w:before="0" w:after="0" w:line="240" w:lineRule="auto"/>
              <w:jc w:val="center"/>
              <w:rPr>
                <w:sz w:val="14"/>
                <w:szCs w:val="14"/>
              </w:rPr>
            </w:pPr>
            <w:r>
              <w:rPr>
                <w:b w:val="0"/>
                <w:sz w:val="14"/>
              </w:rPr>
              <w:t>4950.3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-6975.9</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326.6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22126.6</w:t>
            </w:r>
          </w:p>
        </w:tc>
        <w:tc>
          <w:tcPr>
            <w:tcW w:type="dxa" w:w="761"/>
            <w:noWrap/>
            <w:vAlign w:val="center"/>
          </w:tcPr>
          <w:p>
            <w:pPr>
              <w:spacing w:before="0" w:after="0" w:line="240" w:lineRule="auto"/>
              <w:jc w:val="center"/>
              <w:rPr>
                <w:sz w:val="14"/>
                <w:szCs w:val="14"/>
              </w:rPr>
            </w:pPr>
            <w:r>
              <w:rPr>
                <w:b w:val="0"/>
                <w:sz w:val="14"/>
              </w:rPr>
              <w:t>11926.2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-15066.3</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482.8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27196.6</w:t>
            </w:r>
          </w:p>
        </w:tc>
        <w:tc>
          <w:tcPr>
            <w:tcW w:type="dxa" w:w="761"/>
            <w:noWrap/>
            <w:vAlign w:val="center"/>
          </w:tcPr>
          <w:p>
            <w:pPr>
              <w:spacing w:before="0" w:after="0" w:line="240" w:lineRule="auto"/>
              <w:jc w:val="center"/>
              <w:rPr>
                <w:sz w:val="14"/>
                <w:szCs w:val="14"/>
              </w:rPr>
            </w:pPr>
            <w:r>
              <w:rPr>
                <w:b w:val="0"/>
                <w:sz w:val="14"/>
              </w:rPr>
              <w:t>26992.5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-17949.9</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594.4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31912.2</w:t>
            </w:r>
          </w:p>
        </w:tc>
        <w:tc>
          <w:tcPr>
            <w:tcW w:type="dxa" w:w="761"/>
            <w:noWrap/>
            <w:vAlign w:val="center"/>
          </w:tcPr>
          <w:p>
            <w:pPr>
              <w:spacing w:before="0" w:after="0" w:line="240" w:lineRule="auto"/>
              <w:jc w:val="center"/>
              <w:rPr>
                <w:sz w:val="14"/>
                <w:szCs w:val="14"/>
              </w:rPr>
            </w:pPr>
            <w:r>
              <w:rPr>
                <w:b w:val="0"/>
                <w:sz w:val="14"/>
              </w:rPr>
              <w:t>44942.4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-19670.7</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655.7</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35330.0</w:t>
            </w:r>
          </w:p>
        </w:tc>
        <w:tc>
          <w:tcPr>
            <w:tcW w:type="dxa" w:w="761"/>
            <w:noWrap/>
            <w:vAlign w:val="center"/>
          </w:tcPr>
          <w:p>
            <w:pPr>
              <w:spacing w:before="0" w:after="0" w:line="240" w:lineRule="auto"/>
              <w:jc w:val="center"/>
              <w:rPr>
                <w:sz w:val="14"/>
                <w:szCs w:val="14"/>
              </w:rPr>
            </w:pPr>
            <w:r>
              <w:rPr>
                <w:b w:val="0"/>
                <w:sz w:val="14"/>
              </w:rPr>
              <w:t>64613.1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-19903.1</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673.1</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37520.5</w:t>
            </w:r>
          </w:p>
        </w:tc>
        <w:tc>
          <w:tcPr>
            <w:tcW w:type="dxa" w:w="761"/>
            <w:noWrap/>
            <w:vAlign w:val="center"/>
          </w:tcPr>
          <w:p>
            <w:pPr>
              <w:spacing w:before="0" w:after="0" w:line="240" w:lineRule="auto"/>
              <w:jc w:val="center"/>
              <w:rPr>
                <w:sz w:val="14"/>
                <w:szCs w:val="14"/>
              </w:rPr>
            </w:pPr>
            <w:r>
              <w:rPr>
                <w:b w:val="0"/>
                <w:sz w:val="14"/>
              </w:rPr>
              <w:t>84516.2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-19006.8</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663.4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39537.7</w:t>
            </w:r>
          </w:p>
        </w:tc>
        <w:tc>
          <w:tcPr>
            <w:tcW w:type="dxa" w:w="761"/>
            <w:noWrap/>
            <w:vAlign w:val="center"/>
          </w:tcPr>
          <w:p>
            <w:pPr>
              <w:spacing w:before="0" w:after="0" w:line="240" w:lineRule="auto"/>
              <w:jc w:val="center"/>
              <w:rPr>
                <w:sz w:val="14"/>
                <w:szCs w:val="14"/>
              </w:rPr>
            </w:pPr>
            <w:r>
              <w:rPr>
                <w:b w:val="0"/>
                <w:sz w:val="14"/>
              </w:rPr>
              <w:t>103523.0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-17749.7</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651.0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41247.0</w:t>
            </w:r>
          </w:p>
        </w:tc>
        <w:tc>
          <w:tcPr>
            <w:tcW w:type="dxa" w:w="761"/>
            <w:noWrap/>
            <w:vAlign w:val="center"/>
          </w:tcPr>
          <w:p>
            <w:pPr>
              <w:spacing w:before="0" w:after="0" w:line="240" w:lineRule="auto"/>
              <w:jc w:val="center"/>
              <w:rPr>
                <w:sz w:val="14"/>
                <w:szCs w:val="14"/>
              </w:rPr>
            </w:pPr>
            <w:r>
              <w:rPr>
                <w:b w:val="0"/>
                <w:sz w:val="14"/>
              </w:rPr>
              <w:t>121272.7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-16254.9</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677.3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42387.5</w:t>
            </w:r>
          </w:p>
        </w:tc>
        <w:tc>
          <w:tcPr>
            <w:tcW w:type="dxa" w:w="761"/>
            <w:noWrap/>
            <w:vAlign w:val="center"/>
          </w:tcPr>
          <w:p>
            <w:pPr>
              <w:spacing w:before="0" w:after="0" w:line="240" w:lineRule="auto"/>
              <w:jc w:val="center"/>
              <w:rPr>
                <w:sz w:val="14"/>
                <w:szCs w:val="14"/>
              </w:rPr>
            </w:pPr>
            <w:r>
              <w:rPr>
                <w:b w:val="0"/>
                <w:sz w:val="14"/>
              </w:rPr>
              <w:t>137527.5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-14656.4</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772.7</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42787.6</w:t>
            </w:r>
          </w:p>
        </w:tc>
        <w:tc>
          <w:tcPr>
            <w:tcW w:type="dxa" w:w="761"/>
            <w:noWrap/>
            <w:vAlign w:val="center"/>
          </w:tcPr>
          <w:p>
            <w:pPr>
              <w:spacing w:before="0" w:after="0" w:line="240" w:lineRule="auto"/>
              <w:jc w:val="center"/>
              <w:rPr>
                <w:sz w:val="14"/>
                <w:szCs w:val="14"/>
              </w:rPr>
            </w:pPr>
            <w:r>
              <w:rPr>
                <w:b w:val="0"/>
                <w:sz w:val="14"/>
              </w:rPr>
              <w:t>152183.9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-13047.7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967.8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38365.3</w:t>
            </w:r>
          </w:p>
        </w:tc>
        <w:tc>
          <w:tcPr>
            <w:tcW w:type="dxa" w:w="761"/>
            <w:noWrap/>
            <w:vAlign w:val="center"/>
          </w:tcPr>
          <w:p>
            <w:pPr>
              <w:spacing w:before="0" w:after="0" w:line="240" w:lineRule="auto"/>
              <w:jc w:val="center"/>
              <w:rPr>
                <w:sz w:val="14"/>
                <w:szCs w:val="14"/>
              </w:rPr>
            </w:pPr>
            <w:r>
              <w:rPr>
                <w:b w:val="0"/>
                <w:sz w:val="14"/>
              </w:rPr>
              <w:t>165231.6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-6884.2</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1174.9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37484.0</w:t>
            </w:r>
          </w:p>
        </w:tc>
        <w:tc>
          <w:tcPr>
            <w:tcW w:type="dxa" w:w="761"/>
            <w:noWrap/>
            <w:vAlign w:val="center"/>
          </w:tcPr>
          <w:p>
            <w:pPr>
              <w:spacing w:before="0" w:after="0" w:line="240" w:lineRule="auto"/>
              <w:jc w:val="center"/>
              <w:rPr>
                <w:sz w:val="14"/>
                <w:szCs w:val="14"/>
              </w:rPr>
            </w:pPr>
            <w:r>
              <w:rPr>
                <w:b w:val="0"/>
                <w:sz w:val="14"/>
              </w:rPr>
              <w:t>172115.9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-5565.6</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1349.7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36684.2</w:t>
            </w:r>
          </w:p>
        </w:tc>
        <w:tc>
          <w:tcPr>
            <w:tcW w:type="dxa" w:w="761"/>
            <w:noWrap/>
            <w:vAlign w:val="center"/>
          </w:tcPr>
          <w:p>
            <w:pPr>
              <w:spacing w:before="0" w:after="0" w:line="240" w:lineRule="auto"/>
              <w:jc w:val="center"/>
              <w:rPr>
                <w:sz w:val="14"/>
                <w:szCs w:val="14"/>
              </w:rPr>
            </w:pPr>
            <w:r>
              <w:rPr>
                <w:b w:val="0"/>
                <w:sz w:val="14"/>
              </w:rPr>
              <w:t>177681.5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-4154.6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1498.2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35904.6</w:t>
            </w:r>
          </w:p>
        </w:tc>
        <w:tc>
          <w:tcPr>
            <w:tcW w:type="dxa" w:w="761"/>
            <w:noWrap/>
            <w:vAlign w:val="center"/>
          </w:tcPr>
          <w:p>
            <w:pPr>
              <w:spacing w:before="0" w:after="0" w:line="240" w:lineRule="auto"/>
              <w:jc w:val="center"/>
              <w:rPr>
                <w:sz w:val="14"/>
                <w:szCs w:val="14"/>
              </w:rPr>
            </w:pPr>
            <w:r>
              <w:rPr>
                <w:b w:val="0"/>
                <w:sz w:val="14"/>
              </w:rPr>
              <w:t>181836.1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-2685.7</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1624.0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35121.1</w:t>
            </w:r>
          </w:p>
        </w:tc>
        <w:tc>
          <w:tcPr>
            <w:tcW w:type="dxa" w:w="761"/>
            <w:noWrap/>
            <w:vAlign w:val="center"/>
          </w:tcPr>
          <w:p>
            <w:pPr>
              <w:spacing w:before="0" w:after="0" w:line="240" w:lineRule="auto"/>
              <w:jc w:val="center"/>
              <w:rPr>
                <w:sz w:val="14"/>
                <w:szCs w:val="14"/>
              </w:rPr>
            </w:pPr>
            <w:r>
              <w:rPr>
                <w:b w:val="0"/>
                <w:sz w:val="14"/>
              </w:rPr>
              <w:t>184521.9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-1187.1</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1729.5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34316.4</w:t>
            </w:r>
          </w:p>
        </w:tc>
        <w:tc>
          <w:tcPr>
            <w:tcW w:type="dxa" w:w="761"/>
            <w:noWrap/>
            <w:vAlign w:val="center"/>
          </w:tcPr>
          <w:p>
            <w:pPr>
              <w:spacing w:before="0" w:after="0" w:line="240" w:lineRule="auto"/>
              <w:jc w:val="center"/>
              <w:rPr>
                <w:sz w:val="14"/>
                <w:szCs w:val="14"/>
              </w:rPr>
            </w:pPr>
            <w:r>
              <w:rPr>
                <w:b w:val="0"/>
                <w:sz w:val="14"/>
              </w:rPr>
              <w:t>185709.0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317.2</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1816.2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33478.2</w:t>
            </w:r>
          </w:p>
        </w:tc>
        <w:tc>
          <w:tcPr>
            <w:tcW w:type="dxa" w:w="761"/>
            <w:noWrap/>
            <w:vAlign w:val="center"/>
          </w:tcPr>
          <w:p>
            <w:pPr>
              <w:spacing w:before="0" w:after="0" w:line="240" w:lineRule="auto"/>
              <w:jc w:val="center"/>
              <w:rPr>
                <w:sz w:val="14"/>
                <w:szCs w:val="14"/>
              </w:rPr>
            </w:pPr>
            <w:r>
              <w:rPr>
                <w:b w:val="0"/>
                <w:sz w:val="14"/>
              </w:rPr>
              <w:t>185391.8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1806.9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1885.3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32594.8</w:t>
            </w:r>
          </w:p>
        </w:tc>
        <w:tc>
          <w:tcPr>
            <w:tcW w:type="dxa" w:w="761"/>
            <w:noWrap/>
            <w:vAlign w:val="center"/>
          </w:tcPr>
          <w:p>
            <w:pPr>
              <w:spacing w:before="0" w:after="0" w:line="240" w:lineRule="auto"/>
              <w:jc w:val="center"/>
              <w:rPr>
                <w:sz w:val="14"/>
                <w:szCs w:val="14"/>
              </w:rPr>
            </w:pPr>
            <w:r>
              <w:rPr>
                <w:b w:val="0"/>
                <w:sz w:val="14"/>
              </w:rPr>
              <w:t>183584.9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3262.4</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1937.8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31655.6</w:t>
            </w:r>
          </w:p>
        </w:tc>
        <w:tc>
          <w:tcPr>
            <w:tcW w:type="dxa" w:w="761"/>
            <w:noWrap/>
            <w:vAlign w:val="center"/>
          </w:tcPr>
          <w:p>
            <w:pPr>
              <w:spacing w:before="0" w:after="0" w:line="240" w:lineRule="auto"/>
              <w:jc w:val="center"/>
              <w:rPr>
                <w:sz w:val="14"/>
                <w:szCs w:val="14"/>
              </w:rPr>
            </w:pPr>
            <w:r>
              <w:rPr>
                <w:b w:val="0"/>
                <w:sz w:val="14"/>
              </w:rPr>
              <w:t>180322.4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4665.3</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1974.5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30650.0</w:t>
            </w:r>
          </w:p>
        </w:tc>
        <w:tc>
          <w:tcPr>
            <w:tcW w:type="dxa" w:w="761"/>
            <w:noWrap/>
            <w:vAlign w:val="center"/>
          </w:tcPr>
          <w:p>
            <w:pPr>
              <w:spacing w:before="0" w:after="0" w:line="240" w:lineRule="auto"/>
              <w:jc w:val="center"/>
              <w:rPr>
                <w:sz w:val="14"/>
                <w:szCs w:val="14"/>
              </w:rPr>
            </w:pPr>
            <w:r>
              <w:rPr>
                <w:b w:val="0"/>
                <w:sz w:val="14"/>
              </w:rPr>
              <w:t>175657.1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5997.3</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1995.8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29567.5</w:t>
            </w:r>
          </w:p>
        </w:tc>
        <w:tc>
          <w:tcPr>
            <w:tcW w:type="dxa" w:w="761"/>
            <w:noWrap/>
            <w:vAlign w:val="center"/>
          </w:tcPr>
          <w:p>
            <w:pPr>
              <w:spacing w:before="0" w:after="0" w:line="240" w:lineRule="auto"/>
              <w:jc w:val="center"/>
              <w:rPr>
                <w:sz w:val="14"/>
                <w:szCs w:val="14"/>
              </w:rPr>
            </w:pPr>
            <w:r>
              <w:rPr>
                <w:b w:val="0"/>
                <w:sz w:val="14"/>
              </w:rPr>
              <w:t>169659.8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7239.7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2002.3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28396.6</w:t>
            </w:r>
          </w:p>
        </w:tc>
        <w:tc>
          <w:tcPr>
            <w:tcW w:type="dxa" w:w="761"/>
            <w:noWrap/>
            <w:vAlign w:val="center"/>
          </w:tcPr>
          <w:p>
            <w:pPr>
              <w:spacing w:before="0" w:after="0" w:line="240" w:lineRule="auto"/>
              <w:jc w:val="center"/>
              <w:rPr>
                <w:sz w:val="14"/>
                <w:szCs w:val="14"/>
              </w:rPr>
            </w:pPr>
            <w:r>
              <w:rPr>
                <w:b w:val="0"/>
                <w:sz w:val="14"/>
              </w:rPr>
              <w:t>162420.1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8373.1</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1994.2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27124.8</w:t>
            </w:r>
          </w:p>
        </w:tc>
        <w:tc>
          <w:tcPr>
            <w:tcW w:type="dxa" w:w="761"/>
            <w:noWrap/>
            <w:vAlign w:val="center"/>
          </w:tcPr>
          <w:p>
            <w:pPr>
              <w:spacing w:before="0" w:after="0" w:line="240" w:lineRule="auto"/>
              <w:jc w:val="center"/>
              <w:rPr>
                <w:sz w:val="14"/>
                <w:szCs w:val="14"/>
              </w:rPr>
            </w:pPr>
            <w:r>
              <w:rPr>
                <w:b w:val="0"/>
                <w:sz w:val="14"/>
              </w:rPr>
              <w:t>154047.1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9376.9</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1971.8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25738.6</w:t>
            </w:r>
          </w:p>
        </w:tc>
        <w:tc>
          <w:tcPr>
            <w:tcW w:type="dxa" w:w="761"/>
            <w:noWrap/>
            <w:vAlign w:val="center"/>
          </w:tcPr>
          <w:p>
            <w:pPr>
              <w:spacing w:before="0" w:after="0" w:line="240" w:lineRule="auto"/>
              <w:jc w:val="center"/>
              <w:rPr>
                <w:sz w:val="14"/>
                <w:szCs w:val="14"/>
              </w:rPr>
            </w:pPr>
            <w:r>
              <w:rPr>
                <w:b w:val="0"/>
                <w:sz w:val="14"/>
              </w:rPr>
              <w:t>144670.2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10228.8</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1935.0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24222.9</w:t>
            </w:r>
          </w:p>
        </w:tc>
        <w:tc>
          <w:tcPr>
            <w:tcW w:type="dxa" w:w="761"/>
            <w:noWrap/>
            <w:vAlign w:val="center"/>
          </w:tcPr>
          <w:p>
            <w:pPr>
              <w:spacing w:before="0" w:after="0" w:line="240" w:lineRule="auto"/>
              <w:jc w:val="center"/>
              <w:rPr>
                <w:sz w:val="14"/>
                <w:szCs w:val="14"/>
              </w:rPr>
            </w:pPr>
            <w:r>
              <w:rPr>
                <w:b w:val="0"/>
                <w:sz w:val="14"/>
              </w:rPr>
              <w:t>134441.4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10904.6</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1883.7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22560.6</w:t>
            </w:r>
          </w:p>
        </w:tc>
        <w:tc>
          <w:tcPr>
            <w:tcW w:type="dxa" w:w="761"/>
            <w:noWrap/>
            <w:vAlign w:val="center"/>
          </w:tcPr>
          <w:p>
            <w:pPr>
              <w:spacing w:before="0" w:after="0" w:line="240" w:lineRule="auto"/>
              <w:jc w:val="center"/>
              <w:rPr>
                <w:sz w:val="14"/>
                <w:szCs w:val="14"/>
              </w:rPr>
            </w:pPr>
            <w:r>
              <w:rPr>
                <w:b w:val="0"/>
                <w:sz w:val="14"/>
              </w:rPr>
              <w:t>123536.8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11376.9</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1817.7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20731.7</w:t>
            </w:r>
          </w:p>
        </w:tc>
        <w:tc>
          <w:tcPr>
            <w:tcW w:type="dxa" w:w="761"/>
            <w:noWrap/>
            <w:vAlign w:val="center"/>
          </w:tcPr>
          <w:p>
            <w:pPr>
              <w:spacing w:before="0" w:after="0" w:line="240" w:lineRule="auto"/>
              <w:jc w:val="center"/>
              <w:rPr>
                <w:sz w:val="14"/>
                <w:szCs w:val="14"/>
              </w:rPr>
            </w:pPr>
            <w:r>
              <w:rPr>
                <w:b w:val="0"/>
                <w:sz w:val="14"/>
              </w:rPr>
              <w:t>112159.8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11615.0</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1736.7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18712.0</w:t>
            </w:r>
          </w:p>
        </w:tc>
        <w:tc>
          <w:tcPr>
            <w:tcW w:type="dxa" w:w="761"/>
            <w:noWrap/>
            <w:vAlign w:val="center"/>
          </w:tcPr>
          <w:p>
            <w:pPr>
              <w:spacing w:before="0" w:after="0" w:line="240" w:lineRule="auto"/>
              <w:jc w:val="center"/>
              <w:rPr>
                <w:sz w:val="14"/>
                <w:szCs w:val="14"/>
              </w:rPr>
            </w:pPr>
            <w:r>
              <w:rPr>
                <w:b w:val="0"/>
                <w:sz w:val="14"/>
              </w:rPr>
              <w:t>100544.8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11583.0</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1640.7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16471.3</w:t>
            </w:r>
          </w:p>
        </w:tc>
        <w:tc>
          <w:tcPr>
            <w:tcW w:type="dxa" w:w="761"/>
            <w:noWrap/>
            <w:vAlign w:val="center"/>
          </w:tcPr>
          <w:p>
            <w:pPr>
              <w:spacing w:before="0" w:after="0" w:line="240" w:lineRule="auto"/>
              <w:jc w:val="center"/>
              <w:rPr>
                <w:sz w:val="14"/>
                <w:szCs w:val="14"/>
              </w:rPr>
            </w:pPr>
            <w:r>
              <w:rPr>
                <w:b w:val="0"/>
                <w:sz w:val="14"/>
              </w:rPr>
              <w:t>88961.8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11238.4</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1529.5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13970.7</w:t>
            </w:r>
          </w:p>
        </w:tc>
        <w:tc>
          <w:tcPr>
            <w:tcW w:type="dxa" w:w="761"/>
            <w:noWrap/>
            <w:vAlign w:val="center"/>
          </w:tcPr>
          <w:p>
            <w:pPr>
              <w:spacing w:before="0" w:after="0" w:line="240" w:lineRule="auto"/>
              <w:jc w:val="center"/>
              <w:rPr>
                <w:sz w:val="14"/>
                <w:szCs w:val="14"/>
              </w:rPr>
            </w:pPr>
            <w:r>
              <w:rPr>
                <w:b w:val="0"/>
                <w:sz w:val="14"/>
              </w:rPr>
              <w:t>77723.4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10530.1</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1404.3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11153.8</w:t>
            </w:r>
          </w:p>
        </w:tc>
        <w:tc>
          <w:tcPr>
            <w:tcW w:type="dxa" w:w="761"/>
            <w:noWrap/>
            <w:vAlign w:val="center"/>
          </w:tcPr>
          <w:p>
            <w:pPr>
              <w:spacing w:before="0" w:after="0" w:line="240" w:lineRule="auto"/>
              <w:jc w:val="center"/>
              <w:rPr>
                <w:sz w:val="14"/>
                <w:szCs w:val="14"/>
              </w:rPr>
            </w:pPr>
            <w:r>
              <w:rPr>
                <w:b w:val="0"/>
                <w:sz w:val="14"/>
              </w:rPr>
              <w:t>67193.3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9392.2</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1269.9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9322.3</w:t>
            </w:r>
          </w:p>
        </w:tc>
        <w:tc>
          <w:tcPr>
            <w:tcW w:type="dxa" w:w="761"/>
            <w:noWrap/>
            <w:vAlign w:val="center"/>
          </w:tcPr>
          <w:p>
            <w:pPr>
              <w:spacing w:before="0" w:after="0" w:line="240" w:lineRule="auto"/>
              <w:jc w:val="center"/>
              <w:rPr>
                <w:sz w:val="14"/>
                <w:szCs w:val="14"/>
              </w:rPr>
            </w:pPr>
            <w:r>
              <w:rPr>
                <w:b w:val="0"/>
                <w:sz w:val="14"/>
              </w:rPr>
              <w:t>57801.1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8561.3</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1129.7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9250.6</w:t>
            </w:r>
          </w:p>
        </w:tc>
        <w:tc>
          <w:tcPr>
            <w:tcW w:type="dxa" w:w="761"/>
            <w:noWrap/>
            <w:vAlign w:val="center"/>
          </w:tcPr>
          <w:p>
            <w:pPr>
              <w:spacing w:before="0" w:after="0" w:line="240" w:lineRule="auto"/>
              <w:jc w:val="center"/>
              <w:rPr>
                <w:sz w:val="14"/>
                <w:szCs w:val="14"/>
              </w:rPr>
            </w:pPr>
            <w:r>
              <w:rPr>
                <w:b w:val="0"/>
                <w:sz w:val="14"/>
              </w:rPr>
              <w:t>49239.8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8829.9</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983.3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8954.9</w:t>
            </w:r>
          </w:p>
        </w:tc>
        <w:tc>
          <w:tcPr>
            <w:tcW w:type="dxa" w:w="761"/>
            <w:noWrap/>
            <w:vAlign w:val="center"/>
          </w:tcPr>
          <w:p>
            <w:pPr>
              <w:spacing w:before="0" w:after="0" w:line="240" w:lineRule="auto"/>
              <w:jc w:val="center"/>
              <w:rPr>
                <w:sz w:val="14"/>
                <w:szCs w:val="14"/>
              </w:rPr>
            </w:pPr>
            <w:r>
              <w:rPr>
                <w:b w:val="0"/>
                <w:sz w:val="14"/>
              </w:rPr>
              <w:t>40410.0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8860.6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829.6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8398.1</w:t>
            </w:r>
          </w:p>
        </w:tc>
        <w:tc>
          <w:tcPr>
            <w:tcW w:type="dxa" w:w="761"/>
            <w:noWrap/>
            <w:vAlign w:val="center"/>
          </w:tcPr>
          <w:p>
            <w:pPr>
              <w:spacing w:before="0" w:after="0" w:line="240" w:lineRule="auto"/>
              <w:jc w:val="center"/>
              <w:rPr>
                <w:sz w:val="14"/>
                <w:szCs w:val="14"/>
              </w:rPr>
            </w:pPr>
            <w:r>
              <w:rPr>
                <w:b w:val="0"/>
                <w:sz w:val="14"/>
              </w:rPr>
              <w:t>31549.4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8597.7</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666.8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7535.1</w:t>
            </w:r>
          </w:p>
        </w:tc>
        <w:tc>
          <w:tcPr>
            <w:tcW w:type="dxa" w:w="761"/>
            <w:noWrap/>
            <w:vAlign w:val="center"/>
          </w:tcPr>
          <w:p>
            <w:pPr>
              <w:spacing w:before="0" w:after="0" w:line="240" w:lineRule="auto"/>
              <w:jc w:val="center"/>
              <w:rPr>
                <w:sz w:val="14"/>
                <w:szCs w:val="14"/>
              </w:rPr>
            </w:pPr>
            <w:r>
              <w:rPr>
                <w:b w:val="0"/>
                <w:sz w:val="14"/>
              </w:rPr>
              <w:t>22951.6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7972.2</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493.0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6304.9</w:t>
            </w:r>
          </w:p>
        </w:tc>
        <w:tc>
          <w:tcPr>
            <w:tcW w:type="dxa" w:w="761"/>
            <w:noWrap/>
            <w:vAlign w:val="center"/>
          </w:tcPr>
          <w:p>
            <w:pPr>
              <w:spacing w:before="0" w:after="0" w:line="240" w:lineRule="auto"/>
              <w:jc w:val="center"/>
              <w:rPr>
                <w:sz w:val="14"/>
                <w:szCs w:val="14"/>
              </w:rPr>
            </w:pPr>
            <w:r>
              <w:rPr>
                <w:b w:val="0"/>
                <w:sz w:val="14"/>
              </w:rPr>
              <w:t>14979.4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6894.5</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306.7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4616.0</w:t>
            </w:r>
          </w:p>
        </w:tc>
        <w:tc>
          <w:tcPr>
            <w:tcW w:type="dxa" w:w="761"/>
            <w:noWrap/>
            <w:vAlign w:val="center"/>
          </w:tcPr>
          <w:p>
            <w:pPr>
              <w:spacing w:before="0" w:after="0" w:line="240" w:lineRule="auto"/>
              <w:jc w:val="center"/>
              <w:rPr>
                <w:sz w:val="14"/>
                <w:szCs w:val="14"/>
              </w:rPr>
            </w:pPr>
            <w:r>
              <w:rPr>
                <w:b w:val="0"/>
                <w:sz w:val="14"/>
              </w:rPr>
              <w:t>8084.9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5241.8</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2334.6</w:t>
            </w:r>
          </w:p>
        </w:tc>
        <w:tc>
          <w:tcPr>
            <w:tcW w:type="dxa" w:w="761"/>
            <w:noWrap/>
            <w:vAlign w:val="center"/>
          </w:tcPr>
          <w:p>
            <w:pPr>
              <w:spacing w:before="0" w:after="0" w:line="240" w:lineRule="auto"/>
              <w:jc w:val="center"/>
              <w:rPr>
                <w:sz w:val="14"/>
                <w:szCs w:val="14"/>
              </w:rPr>
            </w:pPr>
            <w:r>
              <w:rPr>
                <w:b w:val="0"/>
                <w:sz w:val="14"/>
              </w:rPr>
              <w:t>2843.1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2843.1</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3"/>
            <w:tcBorders>
              <w:top w:val="single" w:sz="8" w:space="0" w:color="auto"/>
            </w:tcBorders>
            <w:noWrap/>
            <w:vAlign w:val="center"/>
          </w:tcPr>
          <w:p>
            <w:pPr>
              <w:spacing w:before="0" w:after="0" w:line="240" w:lineRule="auto"/>
              <w:jc w:val="center"/>
              <w:rPr>
                <w:sz w:val="14"/>
                <w:szCs w:val="14"/>
              </w:rPr>
            </w:pPr>
            <w:r>
              <w:rPr>
                <w:b/>
                <w:sz w:val="14"/>
              </w:rPr>
              <w:t>982142.0</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32"/>
          <w:pgSz w:w="15840" w:h="12240" w:orient="landscape"/>
          <w:pgMar w:top="1440" w:right="1080" w:bottom="1440" w:left="1080" w:header="720" w:footer="720" w:gutter="0"/>
          <w:cols w:space="720"/>
          <w:docGrid w:linePitch="360"/>
        </w:sectPr>
      </w:pPr>
    </w:p>
    <w:p>
      <w:pPr>
        <w:pStyle w:val="Heading3"/>
      </w:pPr>
      <w:bookmarkStart w:id="47" w:name="xslope_section_4_6_4"/>
      <w:r>
        <w:t>Calculations</w:t>
      </w:r>
      <w:bookmarkEnd w:id="47"/>
    </w:p>
    <w:p>
      <w:pPr>
        <w:keepNext/>
        <w:jc w:val="center"/>
      </w:pPr>
      <w:r>
        <w:drawing>
          <wp:inline xmlns:a="http://schemas.openxmlformats.org/drawingml/2006/main" xmlns:pic="http://schemas.openxmlformats.org/drawingml/2006/picture">
            <wp:extent cx="3072384" cy="4111212"/>
            <wp:docPr id="18" name="Picture 18"/>
            <wp:cNvGraphicFramePr>
              <a:graphicFrameLocks noChangeAspect="1"/>
            </wp:cNvGraphicFramePr>
            <a:graphic>
              <a:graphicData uri="http://schemas.openxmlformats.org/drawingml/2006/picture">
                <pic:pic>
                  <pic:nvPicPr>
                    <pic:cNvPr id="0" name="spencer3_forces.png"/>
                    <pic:cNvPicPr/>
                  </pic:nvPicPr>
                  <pic:blipFill>
                    <a:blip r:embed="rId34"/>
                    <a:stretch>
                      <a:fillRect/>
                    </a:stretch>
                  </pic:blipFill>
                  <pic:spPr>
                    <a:xfrm>
                      <a:off x="0" y="0"/>
                      <a:ext cx="3072384" cy="4111212"/>
                    </a:xfrm>
                    <a:prstGeom prst="rect"/>
                  </pic:spPr>
                </pic:pic>
              </a:graphicData>
            </a:graphic>
          </wp:inline>
        </w:drawing>
      </w:r>
    </w:p>
    <w:p>
      <w:pPr>
        <w:pStyle w:val="Caption"/>
        <w:keepNext w:val="0"/>
        <w:jc w:val="center"/>
      </w:pPr>
      <w:bookmarkStart w:id="48" w:name="xslope_figure_18"/>
      <w:r>
        <w:t>Figure 18. Forces on a slice — Spencer's Method</w:t>
      </w:r>
      <w:bookmarkEnd w:id="48"/>
    </w:p>
    <w:p>
      <w:pPr>
        <w:pStyle w:val="BodyText"/>
        <w:keepNext w:val="0"/>
      </w:pPr>
      <w:r>
        <w:t xml:space="preserve">The equations below are in the symbols of the derivation published for </w:t>
      </w:r>
      <w:hyperlink r:id="rId35">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8">
        <w:r>
          <w:rPr>
            <w:color w:val="0563C1"/>
            <w:u w:val="single"/>
          </w:rPr>
          <w:t>Figure 18</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8">
        <w:r>
          <w:rPr>
            <w:color w:val="0563C1"/>
            <w:u w:val="single"/>
          </w:rPr>
          <w:t>Table 8</w:t>
        </w:r>
      </w:hyperlink>
      <w:r>
        <w:t xml:space="preserve">. Those that are columns of </w:t>
      </w:r>
      <w:hyperlink w:anchor="xslope_slice_table_spencer">
        <w:r>
          <w:rPr>
            <w:color w:val="0563C1"/>
            <w:u w:val="single"/>
          </w:rPr>
          <w:t>Table 7</w:t>
        </w:r>
      </w:hyperlink>
      <w:r>
        <w:t xml:space="preserve"> carry a value for every slice.</w:t>
      </w:r>
    </w:p>
    <w:p>
      <w:pPr>
        <w:pStyle w:val="Caption"/>
        <w:keepNext/>
      </w:pPr>
      <w:bookmarkStart w:id="49" w:name="xslope_table_8"/>
      <w:r>
        <w:t>Table 8. Nomenclature — Spencer's Method</w:t>
      </w:r>
      <w:bookmarkEnd w:id="49"/>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1.257</w:t>
      </w:r>
      <w:r>
        <w:t xml:space="preserve"> with θ = -16.28 degrees. The force equation is the </w:t>
      </w:r>
      <m:oMath>
        <m:sSub>
          <m:e>
            <m:r>
              <m:t xml:space="preserve">Q</m:t>
            </m:r>
          </m:e>
          <m:sub>
            <m:r>
              <m:t xml:space="preserve">s</m:t>
            </m:r>
          </m:sub>
        </m:sSub>
      </m:oMath>
      <w:r>
        <w:t xml:space="preserve"> column of </w:t>
      </w:r>
      <w:hyperlink w:anchor="xslope_slice_table_spencer">
        <w:r>
          <w:rPr>
            <w:color w:val="0563C1"/>
            <w:u w:val="single"/>
          </w:rPr>
          <w:t>Table 7</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-1.000e-11</m:t>
          </m:r>
        </m:oMath>
      </m:oMathPara>
    </w:p>
    <w:p>
      <w:pPr>
        <w:pStyle w:val="BodyText"/>
        <w:keepNext w:val="0"/>
      </w:pPr>
      <w:r>
        <w:t xml:space="preserve">That is one part in 37,125 trillion of the 371418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5.355e-09</m:t>
          </m:r>
        </m:oMath>
      </m:oMathPara>
    </w:p>
    <w:p>
      <w:pPr>
        <w:pStyle w:val="BodyText"/>
        <w:keepNext w:val="0"/>
      </w:pPr>
      <w:r>
        <w:t>That is one part in 15,749 trillion of the 84337150 its moment terms come to. Sums re-formed from the printed, rounded columns carry that rounding and close to within a thousandth of these totals.</w:t>
      </w:r>
    </w:p>
    <w:p>
      <w:pPr>
        <w:pStyle w:val="Heading1"/>
      </w:pPr>
      <w:bookmarkStart w:id="50" w:name="xslope_section_fem"/>
      <w:r>
        <w:t>Deformation and Strength Reduction</w:t>
      </w:r>
      <w:bookmarkEnd w:id="50"/>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1.242 to 1.250.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51" w:name="xslope_section_5_1"/>
      <w:r>
        <w:t>Analysis Inputs</w:t>
      </w:r>
      <w:bookmarkEnd w:id="51"/>
    </w:p>
    <w:p>
      <w:pPr>
        <w:pStyle w:val="BodyText"/>
        <w:keepNext/>
      </w:pPr>
      <w:r>
        <w:t xml:space="preserve">The problem inputs specific to the finite element model are shown in </w:t>
      </w:r>
      <w:hyperlink w:anchor="xslope_figure_19">
        <w:r>
          <w:rPr>
            <w:color w:val="0563C1"/>
            <w:u w:val="single"/>
          </w:rPr>
          <w:t>Figure 19</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9" name="Picture 19"/>
            <wp:cNvGraphicFramePr>
              <a:graphicFrameLocks noChangeAspect="1"/>
            </wp:cNvGraphicFramePr>
            <a:graphic>
              <a:graphicData uri="http://schemas.openxmlformats.org/drawingml/2006/picture">
                <pic:pic>
                  <pic:nvPicPr>
                    <pic:cNvPr id="0" name="fem_inputs.png"/>
                    <pic:cNvPicPr/>
                  </pic:nvPicPr>
                  <pic:blipFill>
                    <a:blip r:embed="rId36"/>
                    <a:stretch>
                      <a:fillRect/>
                    </a:stretch>
                  </pic:blipFill>
                  <pic:spPr>
                    <a:xfrm>
                      <a:off x="0" y="0"/>
                      <a:ext cx="5897880" cy="2321790"/>
                    </a:xfrm>
                    <a:prstGeom prst="rect"/>
                  </pic:spPr>
                </pic:pic>
              </a:graphicData>
            </a:graphic>
          </wp:inline>
        </w:drawing>
      </w:r>
    </w:p>
    <w:p>
      <w:pPr>
        <w:pStyle w:val="Caption"/>
        <w:keepNext w:val="0"/>
        <w:jc w:val="center"/>
      </w:pPr>
      <w:bookmarkStart w:id="52" w:name="xslope_figure_19"/>
      <w:r>
        <w:t>Figure 19. Finite element model</w:t>
      </w:r>
      <w:bookmarkEnd w:id="52"/>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9">
        <w:r>
          <w:rPr>
            <w:color w:val="0563C1"/>
            <w:u w:val="single"/>
          </w:rPr>
          <w:t>Table 9</w:t>
        </w:r>
      </w:hyperlink>
      <w:r>
        <w:t>, including the unit weight, the Mohr-Coulomb strength that sets when an element yields, and the Young's modulus and Poisson's ratio that set how it deforms before yielding.</w:t>
      </w:r>
    </w:p>
    <w:p>
      <w:pPr>
        <w:pStyle w:val="Caption"/>
        <w:keepNext/>
      </w:pPr>
      <w:bookmarkStart w:id="53" w:name="xslope_table_9"/>
      <w:r>
        <w:t>Table 9. Finite element material properties</w:t>
      </w:r>
      <w:bookmarkEnd w:id="53"/>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54" w:name="xslope_section_5_2"/>
      <w:r>
        <w:t>Loads</w:t>
      </w:r>
      <w:bookmarkEnd w:id="54"/>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55" w:name="xslope_section_5_3"/>
      <w:r>
        <w:t>Finite Element Mesh</w:t>
      </w:r>
      <w:bookmarkEnd w:id="55"/>
    </w:p>
    <w:p>
      <w:pPr>
        <w:pStyle w:val="BodyText"/>
        <w:keepNext/>
      </w:pPr>
      <w:r>
        <w:t xml:space="preserve">Both analyses were run on the same mesh, shown in </w:t>
      </w:r>
      <w:hyperlink w:anchor="xslope_figure_20">
        <w:r>
          <w:rPr>
            <w:color w:val="0563C1"/>
            <w:u w:val="single"/>
          </w:rPr>
          <w:t>Figure 20</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20" name="Picture 20"/>
            <wp:cNvGraphicFramePr>
              <a:graphicFrameLocks noChangeAspect="1"/>
            </wp:cNvGraphicFramePr>
            <a:graphic>
              <a:graphicData uri="http://schemas.openxmlformats.org/drawingml/2006/picture">
                <pic:pic>
                  <pic:nvPicPr>
                    <pic:cNvPr id="0" name="fem_mesh.png"/>
                    <pic:cNvPicPr/>
                  </pic:nvPicPr>
                  <pic:blipFill>
                    <a:blip r:embed="rId37"/>
                    <a:stretch>
                      <a:fillRect/>
                    </a:stretch>
                  </pic:blipFill>
                  <pic:spPr>
                    <a:xfrm>
                      <a:off x="0" y="0"/>
                      <a:ext cx="5897880" cy="2008924"/>
                    </a:xfrm>
                    <a:prstGeom prst="rect"/>
                  </pic:spPr>
                </pic:pic>
              </a:graphicData>
            </a:graphic>
          </wp:inline>
        </w:drawing>
      </w:r>
    </w:p>
    <w:p>
      <w:pPr>
        <w:pStyle w:val="Caption"/>
        <w:keepNext w:val="0"/>
        <w:jc w:val="center"/>
      </w:pPr>
      <w:bookmarkStart w:id="56" w:name="xslope_figure_20"/>
      <w:r>
        <w:t>Figure 20. Finite element mesh and boundary conditions</w:t>
      </w:r>
      <w:bookmarkEnd w:id="56"/>
    </w:p>
    <w:p>
      <w:pPr>
        <w:pStyle w:val="Heading2"/>
      </w:pPr>
      <w:bookmarkStart w:id="57" w:name="xslope_section_5_4"/>
      <w:r>
        <w:t>Results</w:t>
      </w:r>
      <w:bookmarkEnd w:id="57"/>
    </w:p>
    <w:p>
      <w:pPr>
        <w:pStyle w:val="BodyText"/>
        <w:keepNext/>
      </w:pPr>
      <w:r>
        <w:t xml:space="preserve">The shear strength reduction method gives a factor of safety of </w:t>
      </w:r>
      <w:r>
        <w:rPr>
          <w:b/>
        </w:rPr>
        <w:t>1.246</w:t>
      </w:r>
      <w:r>
        <w:t xml:space="preserve">. The plots below show the mechanism at failure — the trial at which the section could not reach equilibrium. </w:t>
      </w:r>
      <w:hyperlink w:anchor="xslope_figure_21">
        <w:r>
          <w:rPr>
            <w:color w:val="0563C1"/>
            <w:u w:val="single"/>
          </w:rPr>
          <w:t>Figure 21</w:t>
        </w:r>
      </w:hyperlink>
      <w:r>
        <w:t xml:space="preserve"> shows the viscoplastic shear strain — where the section is shearing; </w:t>
      </w:r>
      <w:hyperlink w:anchor="xslope_figure_22">
        <w:r>
          <w:rPr>
            <w:color w:val="0563C1"/>
            <w:u w:val="single"/>
          </w:rPr>
          <w:t>Figure 22</w:t>
        </w:r>
      </w:hyperlink>
      <w:r>
        <w:t xml:space="preserve"> shows the deformed mesh over the original section; and </w:t>
      </w:r>
      <w:hyperlink w:anchor="xslope_figure_23">
        <w:r>
          <w:rPr>
            <w:color w:val="0563C1"/>
            <w:u w:val="single"/>
          </w:rPr>
          <w:t>Figure 23</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21" name="Picture 21"/>
            <wp:cNvGraphicFramePr>
              <a:graphicFrameLocks noChangeAspect="1"/>
            </wp:cNvGraphicFramePr>
            <a:graphic>
              <a:graphicData uri="http://schemas.openxmlformats.org/drawingml/2006/picture">
                <pic:pic>
                  <pic:nvPicPr>
                    <pic:cNvPr id="0" name="fem_run1_shear_strain.png"/>
                    <pic:cNvPicPr/>
                  </pic:nvPicPr>
                  <pic:blipFill>
                    <a:blip r:embed="rId38"/>
                    <a:stretch>
                      <a:fillRect/>
                    </a:stretch>
                  </pic:blipFill>
                  <pic:spPr>
                    <a:xfrm>
                      <a:off x="0" y="0"/>
                      <a:ext cx="5897880" cy="1712142"/>
                    </a:xfrm>
                    <a:prstGeom prst="rect"/>
                  </pic:spPr>
                </pic:pic>
              </a:graphicData>
            </a:graphic>
          </wp:inline>
        </w:drawing>
      </w:r>
    </w:p>
    <w:p>
      <w:pPr>
        <w:pStyle w:val="Caption"/>
        <w:keepNext w:val="0"/>
        <w:jc w:val="center"/>
      </w:pPr>
      <w:bookmarkStart w:id="58" w:name="xslope_figure_21"/>
      <w:r>
        <w:t>Figure 21. Viscoplastic shear strain — strength reduction analysis</w:t>
      </w:r>
      <w:bookmarkEnd w:id="58"/>
    </w:p>
    <w:p>
      <w:pPr>
        <w:keepNext/>
        <w:jc w:val="center"/>
      </w:pPr>
      <w:r>
        <w:drawing>
          <wp:inline xmlns:a="http://schemas.openxmlformats.org/drawingml/2006/main" xmlns:pic="http://schemas.openxmlformats.org/drawingml/2006/picture">
            <wp:extent cx="5897880" cy="1882020"/>
            <wp:docPr id="22" name="Picture 22"/>
            <wp:cNvGraphicFramePr>
              <a:graphicFrameLocks noChangeAspect="1"/>
            </wp:cNvGraphicFramePr>
            <a:graphic>
              <a:graphicData uri="http://schemas.openxmlformats.org/drawingml/2006/picture">
                <pic:pic>
                  <pic:nvPicPr>
                    <pic:cNvPr id="0" name="fem_run1_deformation.png"/>
                    <pic:cNvPicPr/>
                  </pic:nvPicPr>
                  <pic:blipFill>
                    <a:blip r:embed="rId39"/>
                    <a:stretch>
                      <a:fillRect/>
                    </a:stretch>
                  </pic:blipFill>
                  <pic:spPr>
                    <a:xfrm>
                      <a:off x="0" y="0"/>
                      <a:ext cx="5897880" cy="1882020"/>
                    </a:xfrm>
                    <a:prstGeom prst="rect"/>
                  </pic:spPr>
                </pic:pic>
              </a:graphicData>
            </a:graphic>
          </wp:inline>
        </w:drawing>
      </w:r>
    </w:p>
    <w:p>
      <w:pPr>
        <w:pStyle w:val="Caption"/>
        <w:keepNext w:val="0"/>
        <w:jc w:val="center"/>
      </w:pPr>
      <w:bookmarkStart w:id="59" w:name="xslope_figure_22"/>
      <w:r>
        <w:t>Figure 22. Deformed mesh — strength reduction analysis</w:t>
      </w:r>
      <w:bookmarkEnd w:id="59"/>
    </w:p>
    <w:p>
      <w:pPr>
        <w:keepNext/>
        <w:jc w:val="center"/>
      </w:pPr>
      <w:r>
        <w:drawing>
          <wp:inline xmlns:a="http://schemas.openxmlformats.org/drawingml/2006/main" xmlns:pic="http://schemas.openxmlformats.org/drawingml/2006/picture">
            <wp:extent cx="5897880" cy="1882020"/>
            <wp:docPr id="23" name="Picture 23"/>
            <wp:cNvGraphicFramePr>
              <a:graphicFrameLocks noChangeAspect="1"/>
            </wp:cNvGraphicFramePr>
            <a:graphic>
              <a:graphicData uri="http://schemas.openxmlformats.org/drawingml/2006/picture">
                <pic:pic>
                  <pic:nvPicPr>
                    <pic:cNvPr id="0" name="fem_run1_displace_vector.png"/>
                    <pic:cNvPicPr/>
                  </pic:nvPicPr>
                  <pic:blipFill>
                    <a:blip r:embed="rId40"/>
                    <a:stretch>
                      <a:fillRect/>
                    </a:stretch>
                  </pic:blipFill>
                  <pic:spPr>
                    <a:xfrm>
                      <a:off x="0" y="0"/>
                      <a:ext cx="5897880" cy="1882020"/>
                    </a:xfrm>
                    <a:prstGeom prst="rect"/>
                  </pic:spPr>
                </pic:pic>
              </a:graphicData>
            </a:graphic>
          </wp:inline>
        </w:drawing>
      </w:r>
    </w:p>
    <w:p>
      <w:pPr>
        <w:pStyle w:val="Caption"/>
        <w:keepNext w:val="0"/>
        <w:jc w:val="center"/>
      </w:pPr>
      <w:bookmarkStart w:id="60" w:name="xslope_figure_23"/>
      <w:r>
        <w:t>Figure 23. Displacement vectors — strength reduction analysis</w:t>
      </w:r>
      <w:bookmarkEnd w:id="60"/>
    </w:p>
    <w:p>
      <w:pPr>
        <w:pStyle w:val="BodyText"/>
        <w:keepNext/>
      </w:pPr>
      <w:r>
        <w:t xml:space="preserve">The strength reduction search is shown in </w:t>
      </w:r>
      <w:hyperlink w:anchor="xslope_figure_24">
        <w:r>
          <w:rPr>
            <w:color w:val="0563C1"/>
            <w:u w:val="single"/>
          </w:rPr>
          <w:t>Figure 24</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4" name="Picture 24"/>
            <wp:cNvGraphicFramePr>
              <a:graphicFrameLocks noChangeAspect="1"/>
            </wp:cNvGraphicFramePr>
            <a:graphic>
              <a:graphicData uri="http://schemas.openxmlformats.org/drawingml/2006/picture">
                <pic:pic>
                  <pic:nvPicPr>
                    <pic:cNvPr id="0" name="fem_run1_search.png"/>
                    <pic:cNvPicPr/>
                  </pic:nvPicPr>
                  <pic:blipFill>
                    <a:blip r:embed="rId41"/>
                    <a:stretch>
                      <a:fillRect/>
                    </a:stretch>
                  </pic:blipFill>
                  <pic:spPr>
                    <a:xfrm>
                      <a:off x="0" y="0"/>
                      <a:ext cx="5897880" cy="3577693"/>
                    </a:xfrm>
                    <a:prstGeom prst="rect"/>
                  </pic:spPr>
                </pic:pic>
              </a:graphicData>
            </a:graphic>
          </wp:inline>
        </w:drawing>
      </w:r>
    </w:p>
    <w:p>
      <w:pPr>
        <w:pStyle w:val="Caption"/>
        <w:keepNext w:val="0"/>
        <w:jc w:val="center"/>
      </w:pPr>
      <w:bookmarkStart w:id="61" w:name="xslope_figure_24"/>
      <w:r>
        <w:t>Figure 24. Strength reduction search</w:t>
      </w:r>
      <w:bookmarkEnd w:id="61"/>
    </w:p>
    <w:sectPr w:rsidR="00FC693F" w:rsidRPr="0006063C" w:rsidSect="00034616">
      <w:headerReference w:type="default" r:id="rId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bishop/"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image" Target="media/image18.png"/><Relationship Id="rId35" Type="http://schemas.openxmlformats.org/officeDocument/2006/relationships/hyperlink" Target="https://xslope.readthedocs.io/en/latest/lem/spencer/" TargetMode="External"/><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Example Engineering</cp:category>
</cp:coreProperties>
</file>