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6335" w:rsidRDefault="001629DE" w:rsidP="00311368">
      <w:pPr>
        <w:jc w:val="center"/>
      </w:pPr>
      <w:r>
        <w:t>Hausübung: Diskrete Autok</w:t>
      </w:r>
      <w:r w:rsidR="00311368">
        <w:t>orrelation</w:t>
      </w:r>
    </w:p>
    <w:p w:rsidR="00311368" w:rsidRDefault="00311368" w:rsidP="00311368">
      <w:pPr>
        <w:jc w:val="center"/>
      </w:pPr>
      <w:r>
        <w:t>Analyse des ACF-Spektrums anhand verschiedener Parameter</w:t>
      </w:r>
    </w:p>
    <w:p w:rsidR="00D1478B" w:rsidRDefault="00D1478B" w:rsidP="00311368">
      <w:pPr>
        <w:jc w:val="center"/>
        <w:sectPr w:rsidR="00D1478B" w:rsidSect="00311368">
          <w:headerReference w:type="default" r:id="rId6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FF1329" w:rsidRDefault="00D1478B" w:rsidP="00E66CF1">
      <w:pPr>
        <w:spacing w:before="240"/>
        <w:jc w:val="both"/>
      </w:pPr>
      <w:r>
        <w:t>Abstract – Dieser Artikel befasst sich mit der Analyse des Leistungsdichtespektrums</w:t>
      </w:r>
      <w:r w:rsidR="00FF1329">
        <w:t xml:space="preserve"> einer Autokorrelationsfunktion welche </w:t>
      </w:r>
      <w:r>
        <w:t xml:space="preserve">für die </w:t>
      </w:r>
      <w:r w:rsidR="00FF1329">
        <w:t>zweite Laborübung</w:t>
      </w:r>
      <w:r w:rsidR="009B15AD">
        <w:t xml:space="preserve"> der integrierten Lehrveranstaltung Digitale </w:t>
      </w:r>
      <w:proofErr w:type="spellStart"/>
      <w:r w:rsidR="009B15AD">
        <w:t>Signalvearbeitung</w:t>
      </w:r>
      <w:proofErr w:type="spellEnd"/>
      <w:r w:rsidR="00FF1329">
        <w:t xml:space="preserve"> entwickelt und in einer</w:t>
      </w:r>
      <w:r>
        <w:t xml:space="preserve"> graphischen Oberfläche</w:t>
      </w:r>
      <w:r w:rsidR="00FF1329">
        <w:t xml:space="preserve"> dargestellt wird</w:t>
      </w:r>
      <w:r>
        <w:t xml:space="preserve">. Diese ermöglicht variable Einstellungen </w:t>
      </w:r>
      <w:r w:rsidR="005937AC">
        <w:t xml:space="preserve">für Amplitude h, Abtastfrequenz </w:t>
      </w:r>
      <w:proofErr w:type="spellStart"/>
      <w:r w:rsidR="005937AC">
        <w:t>fs</w:t>
      </w:r>
      <w:proofErr w:type="spellEnd"/>
      <w:r w:rsidR="005937AC">
        <w:t>,</w:t>
      </w:r>
      <w:r>
        <w:t xml:space="preserve"> Signallänge </w:t>
      </w:r>
      <w:proofErr w:type="spellStart"/>
      <w:r>
        <w:t>sl</w:t>
      </w:r>
      <w:proofErr w:type="spellEnd"/>
      <w:r>
        <w:t xml:space="preserve"> und d</w:t>
      </w:r>
      <w:r w:rsidR="005937AC">
        <w:t xml:space="preserve">en Grad der Annäherung k durch eine </w:t>
      </w:r>
      <w:proofErr w:type="spellStart"/>
      <w:r w:rsidR="005937AC">
        <w:t>Fourierreihe</w:t>
      </w:r>
      <w:proofErr w:type="spellEnd"/>
      <w:r w:rsidR="005937AC">
        <w:t xml:space="preserve"> eines Rechtecksignals</w:t>
      </w:r>
      <w:r w:rsidR="00FF1329">
        <w:t xml:space="preserve"> (1)</w:t>
      </w:r>
      <w:r w:rsidR="005937AC">
        <w:t>.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916"/>
      </w:tblGrid>
      <w:tr w:rsidR="00FF1329" w:rsidTr="00FF1329">
        <w:tc>
          <w:tcPr>
            <w:tcW w:w="3681" w:type="dxa"/>
          </w:tcPr>
          <w:p w:rsidR="00FF1329" w:rsidRDefault="00FF1329" w:rsidP="00D1478B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π</m:t>
                    </m:r>
                  </m:den>
                </m:f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k=1,3,5,…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sin⁡</m:t>
                    </m:r>
                    <m:r>
                      <w:rPr>
                        <w:rFonts w:ascii="Cambria Math" w:hAnsi="Cambria Math"/>
                      </w:rPr>
                      <m:t>(2πkt)</m:t>
                    </m:r>
                  </m:e>
                </m:nary>
              </m:oMath>
            </m:oMathPara>
          </w:p>
        </w:tc>
        <w:tc>
          <w:tcPr>
            <w:tcW w:w="916" w:type="dxa"/>
            <w:vAlign w:val="center"/>
          </w:tcPr>
          <w:p w:rsidR="00FF1329" w:rsidRDefault="00FF1329" w:rsidP="00FF1329">
            <w:pPr>
              <w:jc w:val="center"/>
            </w:pPr>
            <w:r>
              <w:t>(1)</w:t>
            </w:r>
          </w:p>
        </w:tc>
      </w:tr>
    </w:tbl>
    <w:p w:rsidR="005937AC" w:rsidRDefault="005937AC" w:rsidP="00E66CF1">
      <w:pPr>
        <w:spacing w:before="120" w:after="120"/>
        <w:jc w:val="both"/>
      </w:pPr>
      <w:r>
        <w:t xml:space="preserve">Einführung – </w:t>
      </w:r>
      <w:r w:rsidR="009B15AD">
        <w:t xml:space="preserve">Die </w:t>
      </w:r>
      <w:r w:rsidR="0010033C">
        <w:t xml:space="preserve">Implementierung erfolgte im mit dem App-Designer von </w:t>
      </w:r>
      <w:proofErr w:type="spellStart"/>
      <w:r w:rsidR="0010033C">
        <w:t>MatLab</w:t>
      </w:r>
      <w:proofErr w:type="spellEnd"/>
      <w:r w:rsidR="0010033C">
        <w:t>. Die GUI besteht aus Slidern für die variable Einstellung der oben genannte</w:t>
      </w:r>
      <w:r w:rsidR="0077383C">
        <w:t>n Param</w:t>
      </w:r>
      <w:r w:rsidR="00E66CF1">
        <w:t>e</w:t>
      </w:r>
      <w:r w:rsidR="0077383C">
        <w:t>ter, sowie aus zwei Diagrammen</w:t>
      </w:r>
      <w:r w:rsidR="0010033C">
        <w:t xml:space="preserve"> für das </w:t>
      </w:r>
      <w:r w:rsidR="0077383C">
        <w:t>Rechtecksignal</w:t>
      </w:r>
      <w:r w:rsidR="0010033C">
        <w:t xml:space="preserve"> und Leistungsdichtespektrum</w:t>
      </w:r>
      <w:r w:rsidR="00E66CF1">
        <w:t xml:space="preserve"> (</w:t>
      </w:r>
      <w:r w:rsidR="006A3724">
        <w:t>siehe Abb. 1</w:t>
      </w:r>
      <w:r w:rsidR="00E66CF1">
        <w:t>)</w:t>
      </w:r>
      <w:r w:rsidR="0010033C">
        <w:t>.</w:t>
      </w:r>
    </w:p>
    <w:p w:rsidR="006A3724" w:rsidRDefault="006A3724" w:rsidP="00E66CF1">
      <w:pPr>
        <w:spacing w:before="120" w:after="120"/>
        <w:jc w:val="both"/>
      </w:pPr>
      <w:bookmarkStart w:id="0" w:name="_GoBack"/>
      <w:bookmarkEnd w:id="0"/>
    </w:p>
    <w:sectPr w:rsidR="006A3724" w:rsidSect="0037545D">
      <w:type w:val="continuous"/>
      <w:pgSz w:w="11906" w:h="16838"/>
      <w:pgMar w:top="1417" w:right="991" w:bottom="1134" w:left="851" w:header="708" w:footer="708" w:gutter="0"/>
      <w:cols w:num="2" w:space="42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3FC4" w:rsidRDefault="00E63FC4" w:rsidP="00311368">
      <w:pPr>
        <w:spacing w:after="0"/>
      </w:pPr>
      <w:r>
        <w:separator/>
      </w:r>
    </w:p>
  </w:endnote>
  <w:endnote w:type="continuationSeparator" w:id="0">
    <w:p w:rsidR="00E63FC4" w:rsidRDefault="00E63FC4" w:rsidP="0031136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3FC4" w:rsidRDefault="00E63FC4" w:rsidP="00311368">
      <w:pPr>
        <w:spacing w:after="0"/>
      </w:pPr>
      <w:r>
        <w:separator/>
      </w:r>
    </w:p>
  </w:footnote>
  <w:footnote w:type="continuationSeparator" w:id="0">
    <w:p w:rsidR="00E63FC4" w:rsidRDefault="00E63FC4" w:rsidP="0031136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1368" w:rsidRDefault="00311368">
    <w:pPr>
      <w:pStyle w:val="Kopfzeile"/>
      <w:rPr>
        <w:noProof/>
      </w:rPr>
    </w:pPr>
    <w:r>
      <w:rPr>
        <w:noProof/>
      </w:rPr>
      <w:t>ITSM1DSVILLB</w:t>
    </w:r>
    <w:r>
      <w:rPr>
        <w:noProof/>
      </w:rPr>
      <w:tab/>
      <w:t>Assignment 2</w:t>
    </w:r>
    <w:r>
      <w:rPr>
        <w:noProof/>
      </w:rPr>
      <w:tab/>
      <w:t>Niko Jozic, BSc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368"/>
    <w:rsid w:val="00081BD1"/>
    <w:rsid w:val="0010033C"/>
    <w:rsid w:val="0013527C"/>
    <w:rsid w:val="001629DE"/>
    <w:rsid w:val="00186FC0"/>
    <w:rsid w:val="00282B8C"/>
    <w:rsid w:val="002C0E12"/>
    <w:rsid w:val="00311368"/>
    <w:rsid w:val="0037545D"/>
    <w:rsid w:val="003B669F"/>
    <w:rsid w:val="003E5B67"/>
    <w:rsid w:val="003F4B62"/>
    <w:rsid w:val="004B2C6F"/>
    <w:rsid w:val="004C1321"/>
    <w:rsid w:val="004E3A54"/>
    <w:rsid w:val="005937AC"/>
    <w:rsid w:val="006A3724"/>
    <w:rsid w:val="00701B34"/>
    <w:rsid w:val="00753799"/>
    <w:rsid w:val="0076480C"/>
    <w:rsid w:val="0077383C"/>
    <w:rsid w:val="007F4D57"/>
    <w:rsid w:val="009425DE"/>
    <w:rsid w:val="009B15AD"/>
    <w:rsid w:val="009E4D00"/>
    <w:rsid w:val="009E64BB"/>
    <w:rsid w:val="00AC6101"/>
    <w:rsid w:val="00B005AC"/>
    <w:rsid w:val="00B8515A"/>
    <w:rsid w:val="00D1478B"/>
    <w:rsid w:val="00D67D68"/>
    <w:rsid w:val="00D743F4"/>
    <w:rsid w:val="00E12538"/>
    <w:rsid w:val="00E26B7F"/>
    <w:rsid w:val="00E63FC4"/>
    <w:rsid w:val="00E66CF1"/>
    <w:rsid w:val="00E94FDF"/>
    <w:rsid w:val="00FF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F9790"/>
  <w15:chartTrackingRefBased/>
  <w15:docId w15:val="{30F3AD06-FBC2-4BAB-BD64-BFB45B17A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1478B"/>
    <w:pPr>
      <w:spacing w:line="240" w:lineRule="auto"/>
    </w:pPr>
    <w:rPr>
      <w:rFonts w:ascii="Times New Roman" w:hAnsi="Times New Roman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11368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311368"/>
    <w:rPr>
      <w:rFonts w:ascii="Times New Roman" w:hAnsi="Times New Roman"/>
      <w:sz w:val="24"/>
    </w:rPr>
  </w:style>
  <w:style w:type="paragraph" w:styleId="Fuzeile">
    <w:name w:val="footer"/>
    <w:basedOn w:val="Standard"/>
    <w:link w:val="FuzeileZchn"/>
    <w:uiPriority w:val="99"/>
    <w:unhideWhenUsed/>
    <w:rsid w:val="00311368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311368"/>
    <w:rPr>
      <w:rFonts w:ascii="Times New Roman" w:hAnsi="Times New Roman"/>
      <w:sz w:val="24"/>
    </w:rPr>
  </w:style>
  <w:style w:type="character" w:styleId="Platzhaltertext">
    <w:name w:val="Placeholder Text"/>
    <w:basedOn w:val="Absatz-Standardschriftart"/>
    <w:uiPriority w:val="99"/>
    <w:semiHidden/>
    <w:rsid w:val="0013527C"/>
    <w:rPr>
      <w:color w:val="808080"/>
    </w:rPr>
  </w:style>
  <w:style w:type="table" w:styleId="Tabellenraster">
    <w:name w:val="Table Grid"/>
    <w:basedOn w:val="NormaleTabelle"/>
    <w:uiPriority w:val="39"/>
    <w:rsid w:val="00FF1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</dc:creator>
  <cp:keywords/>
  <dc:description/>
  <cp:lastModifiedBy>Niko</cp:lastModifiedBy>
  <cp:revision>11</cp:revision>
  <dcterms:created xsi:type="dcterms:W3CDTF">2018-01-24T00:30:00Z</dcterms:created>
  <dcterms:modified xsi:type="dcterms:W3CDTF">2018-01-24T01:25:00Z</dcterms:modified>
</cp:coreProperties>
</file>