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10A0A" w14:textId="7142B442" w:rsidR="006E3E00" w:rsidRDefault="006E3E00">
      <w:r>
        <w:t>Background/Intro/Literature Review: CCC Veterans Health and Medical Cannabis Study</w:t>
      </w:r>
    </w:p>
    <w:p w14:paraId="270A403D" w14:textId="4F4F2C2A" w:rsidR="006E3E00" w:rsidRDefault="006E3E00"/>
    <w:p w14:paraId="46EDD88F" w14:textId="77777777" w:rsidR="007669EF" w:rsidRDefault="00670BE0" w:rsidP="00FF496B">
      <w:pPr>
        <w:spacing w:line="480" w:lineRule="auto"/>
      </w:pPr>
      <w:r>
        <w:tab/>
      </w:r>
      <w:r w:rsidR="00CE553F">
        <w:t>United States v</w:t>
      </w:r>
      <w:r>
        <w:t xml:space="preserve">eterans face several unique and formidable health challenges. </w:t>
      </w:r>
      <w:r w:rsidR="001E517C">
        <w:t>C</w:t>
      </w:r>
      <w:r>
        <w:t>onsequence of the intense conditions of service and the often-difficult adjustment of return, thi</w:t>
      </w:r>
      <w:r w:rsidR="009F19F9">
        <w:t xml:space="preserve">s vulnerable population </w:t>
      </w:r>
      <w:r w:rsidR="001E517C">
        <w:t>is</w:t>
      </w:r>
      <w:r w:rsidR="009F19F9">
        <w:t xml:space="preserve"> afflicted</w:t>
      </w:r>
      <w:r w:rsidR="00806903">
        <w:t xml:space="preserve"> </w:t>
      </w:r>
      <w:commentRangeStart w:id="0"/>
      <w:r w:rsidR="00806903">
        <w:t>physically, emotionally, and cognitively</w:t>
      </w:r>
      <w:commentRangeEnd w:id="0"/>
      <w:r w:rsidR="00476EE4">
        <w:rPr>
          <w:rStyle w:val="CommentReference"/>
        </w:rPr>
        <w:commentReference w:id="0"/>
      </w:r>
      <w:r w:rsidR="009F19F9">
        <w:t>.</w:t>
      </w:r>
      <w:r w:rsidR="001E517C">
        <w:t xml:space="preserve"> </w:t>
      </w:r>
      <w:r w:rsidR="00807491">
        <w:t xml:space="preserve">Both in quality </w:t>
      </w:r>
      <w:commentRangeStart w:id="2"/>
      <w:r w:rsidR="00807491">
        <w:t xml:space="preserve">and </w:t>
      </w:r>
      <w:r w:rsidR="00A14E98">
        <w:t>quantity of life</w:t>
      </w:r>
      <w:commentRangeEnd w:id="2"/>
      <w:r w:rsidR="00476EE4">
        <w:rPr>
          <w:rStyle w:val="CommentReference"/>
        </w:rPr>
        <w:commentReference w:id="2"/>
      </w:r>
      <w:r w:rsidR="00807491">
        <w:t xml:space="preserve">, </w:t>
      </w:r>
      <w:r w:rsidR="0030624C">
        <w:t>veteran</w:t>
      </w:r>
      <w:r w:rsidR="00BF2517">
        <w:t xml:space="preserve"> </w:t>
      </w:r>
      <w:r w:rsidR="0030624C">
        <w:t xml:space="preserve">status is strongly correlated to negative </w:t>
      </w:r>
      <w:r w:rsidR="00505DDB">
        <w:t xml:space="preserve">health </w:t>
      </w:r>
      <w:r w:rsidR="0030624C">
        <w:t xml:space="preserve">indicators. </w:t>
      </w:r>
      <w:r w:rsidR="00806903">
        <w:t xml:space="preserve">The census </w:t>
      </w:r>
      <w:r w:rsidR="000214D8">
        <w:t>bureau</w:t>
      </w:r>
      <w:r w:rsidR="00806903">
        <w:t xml:space="preserve"> </w:t>
      </w:r>
      <w:r w:rsidR="000214D8">
        <w:t xml:space="preserve">identifies 21% of veterans as suffering from </w:t>
      </w:r>
      <w:r w:rsidR="000E6B0D">
        <w:t xml:space="preserve">a </w:t>
      </w:r>
      <w:r w:rsidR="000214D8">
        <w:t>service-connected disabilit</w:t>
      </w:r>
      <w:r w:rsidR="0009283C">
        <w:t xml:space="preserve">y </w:t>
      </w:r>
      <w:r w:rsidR="00696379">
        <w:t>making them</w:t>
      </w:r>
      <w:r w:rsidR="00767BBC">
        <w:t xml:space="preserve"> eligible for compensation </w:t>
      </w:r>
      <w:r w:rsidR="0009283C">
        <w:fldChar w:fldCharType="begin" w:fldLock="1"/>
      </w:r>
      <w:r w:rsidR="00B423A4">
        <w:instrText>ADDIN CSL_CITATION {"citationItems":[{"id":"ITEM-1","itemData":{"author":[{"dropping-particle":"","family":"Velez","given":"Daniel","non-dropping-particle":"","parse-names":false,"suffix":""}],"id":"ITEM-1","issued":{"date-parts":[["2017"]]},"page":"1-4","title":"Veterans Day 2017: Nov. 11","type":"article-journal"},"uris":["http://www.mendeley.com/documents/?uuid=c3936cdc-5e69-4302-a4d5-88cb7b0652ac"]}],"mendeley":{"formattedCitation":"(Velez, 2017)","plainTextFormattedCitation":"(Velez, 2017)","previouslyFormattedCitation":"(Velez, 2017)"},"properties":{"noteIndex":0},"schema":"https://github.com/citation-style-language/schema/raw/master/csl-citation.json"}</w:instrText>
      </w:r>
      <w:r w:rsidR="0009283C">
        <w:fldChar w:fldCharType="separate"/>
      </w:r>
      <w:r w:rsidR="0009283C" w:rsidRPr="0009283C">
        <w:rPr>
          <w:noProof/>
        </w:rPr>
        <w:t>(Velez, 2017)</w:t>
      </w:r>
      <w:r w:rsidR="0009283C">
        <w:fldChar w:fldCharType="end"/>
      </w:r>
      <w:r w:rsidR="00767BBC">
        <w:t xml:space="preserve">. </w:t>
      </w:r>
      <w:r w:rsidR="004655F0">
        <w:t xml:space="preserve">This includes physical disabilities affecting ambulation and </w:t>
      </w:r>
      <w:r w:rsidR="00995D82">
        <w:t xml:space="preserve">self-care such as amputation, chronic pain as a result of endured physical trauma in combat, </w:t>
      </w:r>
      <w:r w:rsidR="00CD367F">
        <w:t>or the</w:t>
      </w:r>
      <w:r w:rsidR="00995D82">
        <w:t xml:space="preserve"> immediate exposure to toxins or carcinogens as well as severe mental health conditions like PTSD</w:t>
      </w:r>
      <w:r w:rsidR="008D01C2">
        <w:t xml:space="preserve"> </w:t>
      </w:r>
      <w:r w:rsidR="00CD367F">
        <w:t>and</w:t>
      </w:r>
      <w:r w:rsidR="008D01C2">
        <w:t xml:space="preserve"> depression.</w:t>
      </w:r>
      <w:r w:rsidR="00995D82">
        <w:t xml:space="preserve"> </w:t>
      </w:r>
    </w:p>
    <w:p w14:paraId="6989C702" w14:textId="56BA5F7B" w:rsidR="00F936FA" w:rsidRDefault="00696379" w:rsidP="007669EF">
      <w:pPr>
        <w:spacing w:line="480" w:lineRule="auto"/>
        <w:ind w:firstLine="720"/>
      </w:pPr>
      <w:r>
        <w:t>However,</w:t>
      </w:r>
      <w:r w:rsidR="00767BBC">
        <w:t xml:space="preserve"> this</w:t>
      </w:r>
      <w:r w:rsidR="001C4F25">
        <w:t xml:space="preserve"> </w:t>
      </w:r>
      <w:r w:rsidR="00956CF8">
        <w:t xml:space="preserve">federally </w:t>
      </w:r>
      <w:r w:rsidR="000304A4">
        <w:t>recogn</w:t>
      </w:r>
      <w:r w:rsidR="00851E68">
        <w:t xml:space="preserve">ized </w:t>
      </w:r>
      <w:r w:rsidR="00DD0023">
        <w:t>status</w:t>
      </w:r>
      <w:r w:rsidR="00767BBC">
        <w:t xml:space="preserve"> </w:t>
      </w:r>
      <w:r>
        <w:t xml:space="preserve">only </w:t>
      </w:r>
      <w:r w:rsidR="00343F4C">
        <w:t xml:space="preserve">illustrates </w:t>
      </w:r>
      <w:r w:rsidR="00B13D2A">
        <w:t xml:space="preserve">a small </w:t>
      </w:r>
      <w:r w:rsidR="006070B4">
        <w:t xml:space="preserve">portion of the </w:t>
      </w:r>
      <w:r w:rsidR="00E15499">
        <w:t xml:space="preserve">most </w:t>
      </w:r>
      <w:r w:rsidR="00343F4C">
        <w:t>severe</w:t>
      </w:r>
      <w:r w:rsidR="00E15499">
        <w:t xml:space="preserve"> </w:t>
      </w:r>
      <w:r w:rsidR="00AB3626">
        <w:t>adverse</w:t>
      </w:r>
      <w:r w:rsidR="004F36D6">
        <w:t xml:space="preserve"> health effects</w:t>
      </w:r>
      <w:r w:rsidR="000C441F">
        <w:t xml:space="preserve"> incurred through </w:t>
      </w:r>
      <w:r w:rsidR="004F36D6">
        <w:t>service</w:t>
      </w:r>
      <w:r w:rsidR="000C441F">
        <w:t xml:space="preserve">. </w:t>
      </w:r>
      <w:r w:rsidR="00CB6B7E">
        <w:t xml:space="preserve">Evaluation </w:t>
      </w:r>
      <w:r w:rsidR="00CF7FBE">
        <w:t xml:space="preserve">of </w:t>
      </w:r>
      <w:r w:rsidR="00CB6B7E">
        <w:t>v</w:t>
      </w:r>
      <w:r w:rsidR="00AE72F7">
        <w:t xml:space="preserve">eterans of our most recent wars in Iraq and Afghanistan </w:t>
      </w:r>
      <w:r w:rsidR="00CB6B7E">
        <w:t xml:space="preserve">found over 30% </w:t>
      </w:r>
      <w:r w:rsidR="00971689">
        <w:t>met the criteria for a mental health or psychosocial disorder</w:t>
      </w:r>
      <w:r w:rsidR="003D3F2E">
        <w:t xml:space="preserve"> </w:t>
      </w:r>
      <w:r w:rsidR="00B423A4">
        <w:fldChar w:fldCharType="begin" w:fldLock="1"/>
      </w:r>
      <w:r w:rsidR="00D43697">
        <w:instrText>ADDIN CSL_CITATION {"citationItems":[{"id":"ITEM-1","itemData":{"DOI":"10.4324/9781351051866-8","abstract":"Background: Veterans of Operations Enduring Free- dom and Iraqi Freedom (OEF/OIF) have endured high combat stress and are eligible for 2 years of free military service–related health care through the Department of Veterans Affairs (VA) health care system, yet little is known about the burden and clinical circumstances of mental health diagnoses among OEF/OIF veterans seen at VA facilities. Methods: US veterans separated from OEF/OIF mili- tary service and first seen at VA health care facilities be- tween September 30, 2001 (US invasion of Afghani- stan), and September 30, 2005, were included. Mental health diagnoses and psychosocial problems were as- sessed using International Classification of Diseases, Ninth Revision, Clinical Modification codes. The prevalence and clinical circumstances of and subgroups at greatest risk for mental health disorders are described herein. Results: Of 103 788 OEF/OIF veterans seen atVAhealth care facilities, 25 658 (25%) received mental health di- agnosis(es); 56% of whom had 2 or more distinct men- tal health diagnoses. Overall, 32 010 (31%) received men- tal health and/or psychosocial diagnoses. Mental health diagnoses were detected soon after the firstVAclinic visit (median of 13 days), and most initial mental health di- agnoses (60%) were made in nonmental health clinics, mostly primary care settings. The youngest group of OEF/ OIF veterans (age, 18-24 years) were at greatest risk for receiving mental health or posttraumatic stress disorder diagnoses compared with veterans 40 years or older. Conclusions: Co-occurring mental health diagnoses and psychosocial problems were detected early and in pri- mary care medical settings in a substantial proportion of OEF/OIF veterans seen atVAfacilities. Targeted early de- tection and intervention beginning in primary care set- tings are needed to prevent chronic mental illness and disability.","author":[{"dropping-particle":"","family":"Hague","given":"Ian","non-dropping-particle":"","parse-names":false,"suffix":""},{"dropping-particle":"","family":"Horton","given":"Ian","non-dropping-particle":"","parse-names":false,"suffix":""},{"dropping-particle":"","family":"Mickwitz","given":"Nina","non-dropping-particle":"","parse-names":false,"suffix":""},{"dropping-particle":"","family":"Ahrens","given":"Jörn","non-dropping-particle":"","parse-names":false,"suffix":""}],"container-title":"Contexts of Violence in Comics","id":"ITEM-1","issued":{"date-parts":[["2019"]]},"page":"115-127","title":"Bringing the War Back Home","type":"article-journal","volume":"167"},"uris":["http://www.mendeley.com/documents/?uuid=eaeb6056-9f67-4599-8a93-d34bae93a95a"]}],"mendeley":{"formattedCitation":"(Hague, Horton, Mickwitz, &amp; Ahrens, 2019)","plainTextFormattedCitation":"(Hague, Horton, Mickwitz, &amp; Ahrens, 2019)","previouslyFormattedCitation":"(Hague, Horton, Mickwitz, &amp; Ahrens, 2019)"},"properties":{"noteIndex":0},"schema":"https://github.com/citation-style-language/schema/raw/master/csl-citation.json"}</w:instrText>
      </w:r>
      <w:r w:rsidR="00B423A4">
        <w:fldChar w:fldCharType="separate"/>
      </w:r>
      <w:r w:rsidR="00B423A4" w:rsidRPr="00B423A4">
        <w:rPr>
          <w:noProof/>
        </w:rPr>
        <w:t>(Hague, Horton, Mickwitz, &amp; Ahrens, 2019)</w:t>
      </w:r>
      <w:r w:rsidR="00B423A4">
        <w:fldChar w:fldCharType="end"/>
      </w:r>
      <w:r w:rsidR="00B556E3">
        <w:t>; t</w:t>
      </w:r>
      <w:r w:rsidR="00A02BCC">
        <w:t xml:space="preserve">he most common conditions </w:t>
      </w:r>
      <w:r w:rsidR="00E1192D">
        <w:t>being</w:t>
      </w:r>
      <w:r w:rsidR="00B556E3">
        <w:t xml:space="preserve"> PTSD,</w:t>
      </w:r>
      <w:r w:rsidR="009B6AF8">
        <w:t xml:space="preserve"> anxiety disorder,</w:t>
      </w:r>
      <w:r w:rsidR="00B556E3">
        <w:t xml:space="preserve"> </w:t>
      </w:r>
      <w:r w:rsidR="000F3D62">
        <w:t>adjustment</w:t>
      </w:r>
      <w:r w:rsidR="00B556E3">
        <w:t xml:space="preserve"> disorder, </w:t>
      </w:r>
      <w:r w:rsidR="000F3D62">
        <w:t>depression</w:t>
      </w:r>
      <w:r w:rsidR="000D01F0">
        <w:t>, and substance abuse</w:t>
      </w:r>
      <w:r w:rsidR="00B179C7">
        <w:t>.</w:t>
      </w:r>
      <w:r w:rsidR="00F86D14">
        <w:t xml:space="preserve"> The comorbidity of these </w:t>
      </w:r>
      <w:r w:rsidR="002B7C7A">
        <w:t xml:space="preserve">illnesses further complicates </w:t>
      </w:r>
      <w:r w:rsidR="00D123BD">
        <w:t xml:space="preserve">and </w:t>
      </w:r>
      <w:r w:rsidR="008F1924">
        <w:t xml:space="preserve">endangers. </w:t>
      </w:r>
      <w:r w:rsidR="00F44238">
        <w:t>S</w:t>
      </w:r>
      <w:r w:rsidR="006135CD">
        <w:t xml:space="preserve">everity of substance abuse </w:t>
      </w:r>
      <w:r w:rsidR="004B3ED2">
        <w:t xml:space="preserve">has been shown to </w:t>
      </w:r>
      <w:r w:rsidR="006135CD">
        <w:t>follow</w:t>
      </w:r>
      <w:r w:rsidR="004B3ED2">
        <w:t xml:space="preserve"> severity of conditions such as PTSD</w:t>
      </w:r>
      <w:r w:rsidR="005625DB">
        <w:t xml:space="preserve"> and </w:t>
      </w:r>
      <w:r w:rsidR="009802B1">
        <w:t xml:space="preserve">veterans are an especially vulnerable population </w:t>
      </w:r>
      <w:r w:rsidR="000613CB">
        <w:t xml:space="preserve">for dependence </w:t>
      </w:r>
      <w:r w:rsidR="00231765">
        <w:t xml:space="preserve">on opioid and painkillers </w:t>
      </w:r>
      <w:r w:rsidR="00231765">
        <w:rPr>
          <w:b/>
          <w:bCs/>
        </w:rPr>
        <w:t>INSERT CITATION DOWNLOD THOSE STUDIES</w:t>
      </w:r>
      <w:r w:rsidR="00EC2A36">
        <w:t xml:space="preserve">. </w:t>
      </w:r>
      <w:r w:rsidR="00231765">
        <w:t>Considering th</w:t>
      </w:r>
      <w:r w:rsidR="00244755">
        <w:t>e</w:t>
      </w:r>
      <w:r w:rsidR="00397570">
        <w:t xml:space="preserve"> risk </w:t>
      </w:r>
      <w:r w:rsidR="00DC6085">
        <w:t xml:space="preserve">opioids pose in </w:t>
      </w:r>
      <w:r w:rsidR="00F84001">
        <w:t>initiation</w:t>
      </w:r>
      <w:r w:rsidR="00DC6085">
        <w:t xml:space="preserve"> of other more</w:t>
      </w:r>
      <w:r w:rsidR="00553D5D">
        <w:t xml:space="preserve"> </w:t>
      </w:r>
      <w:r w:rsidR="00F84001">
        <w:t>illicit</w:t>
      </w:r>
      <w:r w:rsidR="00DC6085">
        <w:t xml:space="preserve"> </w:t>
      </w:r>
      <w:r w:rsidR="00F84001">
        <w:t>drug</w:t>
      </w:r>
      <w:r w:rsidR="00DC6085">
        <w:t xml:space="preserve"> behaviors</w:t>
      </w:r>
      <w:r w:rsidR="00F804EA">
        <w:t xml:space="preserve"> </w:t>
      </w:r>
      <w:r w:rsidR="002452F5">
        <w:fldChar w:fldCharType="begin" w:fldLock="1"/>
      </w:r>
      <w:r w:rsidR="002452F5">
        <w:instrText>ADDIN CSL_CITATION {"citationItems":[{"id":"ITEM-1","itemData":{"DOI":"10.1111/add.13491","ISSN":"13600443","abstract":"AIMS: To estimate the influence of non-medical use of prescription opioids (NMUPO) on heroin initiation among US veterans receiving medical care.\nDESIGN: Using a multivariable Cox regression model, we analyzed data from a prospective, multi-site, observational study of HIV-infected and an age/race/site-matched control group of HIV-uninfected veterans in care in the United States. Approximately annual behavioral assessments were conducted and contained self-reported measures of NMUPO and heroin use.\nSETTING: Veterans Health Administration (VHA) infectious disease and primary care clinics in Atlanta, Baltimore, New York, Houston, Los Angeles, Pittsburgh and Washington, DC.\nPARTICIPANTS: A total of 3396 HIV-infected and uninfected patients enrolled into the Veterans Aging Cohort Study who reported no life-time NMUPO or heroin use, had no opioid use disorder diagnoses at baseline and who were followed between 2002 and 2012.\nMEASUREMENTS: The primary outcome measure was self-reported incident heroin use and the primary exposure of interest was new-onset NMUPO. Our final model was adjusted for socio-demographics, pain interference, prior diagnoses of post-traumatic stress disorder and/or depression and self-reported other substance use.\nFINDINGS: Using a multivariable Cox regression model, we found that non-medical use of prescription opioids NMUPO was associated positively and independently with heroin initiation [adjusted hazard ratio (AHR) = 5.43, 95% confidence interval (CI) = 4.01, 7.35].\nCONCLUSIONS: New-onset non-medical use of prescription opioids (NMUPO) is a strong risk factor for heroin initiation among HIV-infected and uninfected veterans in the United States who reported no previous history of NMUPO or illicit opioid use.","author":[{"dropping-particle":"","family":"Banerjee","given":"Geetanjoli","non-dropping-particle":"","parse-names":false,"suffix":""},{"dropping-particle":"","family":"Edelman","given":"E. Jennifer","non-dropping-particle":"","parse-names":false,"suffix":""},{"dropping-particle":"","family":"Barry","given":"Declan T.","non-dropping-particle":"","parse-names":false,"suffix":""},{"dropping-particle":"","family":"Becker","given":"William C.","non-dropping-particle":"","parse-names":false,"suffix":""},{"dropping-particle":"","family":"Cerdá","given":"Magdalena","non-dropping-particle":"","parse-names":false,"suffix":""},{"dropping-particle":"","family":"Crystal","given":"Stephen","non-dropping-particle":"","parse-names":false,"suffix":""},{"dropping-particle":"","family":"Gaither","given":"Julie R.","non-dropping-particle":"","parse-names":false,"suffix":""},{"dropping-particle":"","family":"Gordon","given":"Adam J.","non-dropping-particle":"","parse-names":false,"suffix":""},{"dropping-particle":"","family":"Gordon","given":"Kirsha S.","non-dropping-particle":"","parse-names":false,"suffix":""},{"dropping-particle":"","family":"Kerns","given":"Robert D.","non-dropping-particle":"","parse-names":false,"suffix":""},{"dropping-particle":"","family":"Martins","given":"Silvia S.","non-dropping-particle":"","parse-names":false,"suffix":""},{"dropping-particle":"","family":"Fiellin","given":"David A.","non-dropping-particle":"","parse-names":false,"suffix":""},{"dropping-particle":"","family":"Marshall","given":"Brandon D.L.","non-dropping-particle":"","parse-names":false,"suffix":""}],"container-title":"Addiction (Abingdon, England)","id":"ITEM-1","issue":"11","issued":{"date-parts":[["2016"]]},"page":"2021-2031","title":"Non-medical use of prescription opioids is associated with heroin initiation among US veterans: a prospective cohort study","type":"article-journal","volume":"111"},"uris":["http://www.mendeley.com/documents/?uuid=b06951c4-cc09-4548-b7fa-871988c3b708"]}],"mendeley":{"formattedCitation":"(Banerjee et al., 2016)","plainTextFormattedCitation":"(Banerjee et al., 2016)","previouslyFormattedCitation":"(Banerjee et al., 2016)"},"properties":{"noteIndex":0},"schema":"https://github.com/citation-style-language/schema/raw/master/csl-citation.json"}</w:instrText>
      </w:r>
      <w:r w:rsidR="002452F5">
        <w:fldChar w:fldCharType="separate"/>
      </w:r>
      <w:r w:rsidR="002452F5" w:rsidRPr="002452F5">
        <w:rPr>
          <w:noProof/>
        </w:rPr>
        <w:t>(Banerjee et al., 2016)</w:t>
      </w:r>
      <w:r w:rsidR="002452F5">
        <w:fldChar w:fldCharType="end"/>
      </w:r>
      <w:r w:rsidR="002452F5">
        <w:t xml:space="preserve">, </w:t>
      </w:r>
      <w:r w:rsidR="002E43C8">
        <w:t xml:space="preserve">the potential </w:t>
      </w:r>
      <w:r w:rsidR="00745CEE">
        <w:t>harm associated with un- o</w:t>
      </w:r>
      <w:r w:rsidR="00B2106C">
        <w:t>r</w:t>
      </w:r>
      <w:r w:rsidR="00745CEE">
        <w:t xml:space="preserve"> under-addressed </w:t>
      </w:r>
      <w:r w:rsidR="00B2106C">
        <w:t xml:space="preserve">mental </w:t>
      </w:r>
      <w:r w:rsidR="0082767A">
        <w:t xml:space="preserve">illness is steep. </w:t>
      </w:r>
    </w:p>
    <w:p w14:paraId="528E242F" w14:textId="4C93C659" w:rsidR="00724A5E" w:rsidRDefault="003D1532" w:rsidP="00FF496B">
      <w:pPr>
        <w:spacing w:line="480" w:lineRule="auto"/>
        <w:ind w:firstLine="720"/>
      </w:pPr>
      <w:r>
        <w:t>S</w:t>
      </w:r>
      <w:r w:rsidR="001717C6">
        <w:t xml:space="preserve">ervice </w:t>
      </w:r>
      <w:r w:rsidR="00F936FA">
        <w:t xml:space="preserve">also </w:t>
      </w:r>
      <w:r w:rsidR="004E2458">
        <w:t>increases</w:t>
      </w:r>
      <w:r w:rsidR="001717C6">
        <w:t xml:space="preserve"> risk of homelessness</w:t>
      </w:r>
      <w:r w:rsidR="00567CE3">
        <w:t xml:space="preserve">. </w:t>
      </w:r>
      <w:r w:rsidR="001717C6">
        <w:t xml:space="preserve">Within the homeless population, 8.2% are of veteran status and service men and woman are at a disproportionately high risk of becoming homeless in their lifetime </w:t>
      </w:r>
      <w:r w:rsidR="001717C6">
        <w:fldChar w:fldCharType="begin" w:fldLock="1"/>
      </w:r>
      <w:r w:rsidR="001717C6">
        <w:instrText>ADDIN CSL_CITATION {"citationItems":[{"id":"ITEM-1","itemData":{"ISBN":"9781619422629","ISSN":"1545-1151","PMID":"22280960","abstract":"Preventing and ending homelessness among Veterans in five years is a key priority for the White House as well as the United States Interagency Council on Homelessness and its member agencies. Prerequisite to this goal is accurate information about the number of Veterans experiencing homelessness as well as factors that contribute to their risk of homelessness. This study addresses this need in showcasing novel analyses that use data currently available from administrative records to provide detailed information about the prevalence of Veterans within the homeless population; the prevalence of homelessness among Veterans; and the differential risks for homelessness among Veteran, age, race, poverty, and sex subgroups. The results presented here are derived from comparisons of person-level data from local Homeless Management Information Systems (HMIS) from seven Continuums of Care (CoCs) with aggregated American Community Survey (ACS) data provided by the U.S. Census Bureau for matching geographies. HMIS data provided information on the demographic composition of the sheltered homeless population while ACS data offered complementary information for the general population and the population living in poverty. Both data sets included information on race, sex, age, and Veteran status. © 2012 Nova Science Publishers, Inc. All rights reserved.","author":[{"dropping-particle":"","family":"Fargo","given":"Jamison","non-dropping-particle":"","parse-names":false,"suffix":""},{"dropping-particle":"","family":"Metraux","given":"Stephen","non-dropping-particle":"","parse-names":false,"suffix":""},{"dropping-particle":"","family":"Byrne","given":"Thomas","non-dropping-particle":"","parse-names":false,"suffix":""},{"dropping-particle":"","family":"Munley","given":"Ellen","non-dropping-particle":"","parse-names":false,"suffix":""},{"dropping-particle":"","family":"Elizabeth","given":"Ann","non-dropping-particle":"","parse-names":false,"suffix":""},{"dropping-particle":"","family":"Jones","given":"Montgomery Harlan","non-dropping-particle":"","parse-names":false,"suffix":""},{"dropping-particle":"","family":"Sheldon","given":"George","non-dropping-particle":"","parse-names":false,"suffix":""},{"dropping-particle":"","family":"Culhane","given":"Dennis","non-dropping-particle":"","parse-names":false,"suffix":""}],"container-title":"Veterans and Homelessness: Prevalance and Prevention","id":"ITEM-1","issue":"15","issued":{"date-parts":[["2012"]]},"page":"55-117","title":"Prevalence and risk of homelessness among U.S. Veterans: A multisite investigation","type":"article-journal","volume":"9"},"uris":["http://www.mendeley.com/documents/?uuid=dd54ba1a-274d-41f9-888c-5fd3110a2462"]}],"mendeley":{"formattedCitation":"(Fargo et al., 2012)","plainTextFormattedCitation":"(Fargo et al., 2012)","previouslyFormattedCitation":"(Fargo et al., 2012)"},"properties":{"noteIndex":0},"schema":"https://github.com/citation-style-language/schema/raw/master/csl-citation.json"}</w:instrText>
      </w:r>
      <w:r w:rsidR="001717C6">
        <w:fldChar w:fldCharType="separate"/>
      </w:r>
      <w:r w:rsidR="001717C6" w:rsidRPr="00F3205B">
        <w:rPr>
          <w:noProof/>
        </w:rPr>
        <w:t>(Fargo et al., 2012)</w:t>
      </w:r>
      <w:r w:rsidR="001717C6">
        <w:fldChar w:fldCharType="end"/>
      </w:r>
      <w:r w:rsidR="001717C6">
        <w:t>.</w:t>
      </w:r>
      <w:r w:rsidR="009B6AF8">
        <w:t xml:space="preserve"> </w:t>
      </w:r>
      <w:r w:rsidR="007669EF">
        <w:t>T</w:t>
      </w:r>
      <w:r w:rsidR="00C92257">
        <w:t xml:space="preserve">hese complex health and </w:t>
      </w:r>
      <w:r w:rsidR="003A45E2">
        <w:t xml:space="preserve">social factors </w:t>
      </w:r>
      <w:r w:rsidR="007669EF">
        <w:t xml:space="preserve">work </w:t>
      </w:r>
      <w:r w:rsidR="00496FA9">
        <w:t>in tandem</w:t>
      </w:r>
      <w:r w:rsidR="007669EF">
        <w:t xml:space="preserve"> </w:t>
      </w:r>
      <w:r w:rsidR="00496FA9">
        <w:t xml:space="preserve">and </w:t>
      </w:r>
      <w:r w:rsidR="000D01F0">
        <w:t>contribute to the decreased in</w:t>
      </w:r>
      <w:r w:rsidR="00AD442C">
        <w:t xml:space="preserve"> life expectancy for veterans</w:t>
      </w:r>
      <w:r w:rsidR="00971A19">
        <w:t xml:space="preserve"> </w:t>
      </w:r>
      <w:r w:rsidR="0057586C">
        <w:fldChar w:fldCharType="begin" w:fldLock="1"/>
      </w:r>
      <w:r w:rsidR="002452F5">
        <w:instrText>ADDIN CSL_CITATION {"citationItems":[{"id":"ITEM-1","itemData":{"abstract":"This report generates estimates of mortality rates and life expectancy for Veterans for ages 20 to 85, in the 10 to 15 year periods of 1980-89, 1990-99, 2000-14, and compares them to the U. S. population. The expected life-years for Veterans in the 2000 to 2014 time period are estimated to be about 0.8 and 1.2 life-years shorter for males and females, respectively, as compared to those of U. S. population in 2006. The estimated education differentials in life expectancy for Veterans in 2011-14 are close to those of U. S. population in 1979-89. The income differentials in life expectancy for Veterans in 2011-14, however, are estimated to be smaller. For example, life expectancy of male and female Veterans with household incomes less than $20,000, at age 25, are estimated to be 3.9 and 2.2 less life-years than those of $50,000+ income, respectively. The shortfall, on the other hand, is over 7.9 and 3.3 life-years for male and female in U. S. population, respectively. The study discusses missing older Veterans and other limitations in data which may have affected computation of mortality rates and life expectancies.","author":[{"dropping-particle":"","family":"Veterans Affairs","given":"","non-dropping-particle":"","parse-names":false,"suffix":""}],"id":"ITEM-1","issue":"April","issued":{"date-parts":[["2017"]]},"title":"Mortality Rates and Life Expectancy of Veterans","type":"article-journal"},"uris":["http://www.mendeley.com/documents/?uuid=935d9353-98c1-48b9-b8b8-fc98ab9105f9"]}],"mendeley":{"formattedCitation":"(Veterans Affairs, 2017)","plainTextFormattedCitation":"(Veterans Affairs, 2017)","previouslyFormattedCitation":"(Veterans Affairs, 2017)"},"properties":{"noteIndex":0},"schema":"https://github.com/citation-style-language/schema/raw/master/csl-citation.json"}</w:instrText>
      </w:r>
      <w:r w:rsidR="0057586C">
        <w:fldChar w:fldCharType="separate"/>
      </w:r>
      <w:r w:rsidR="0057586C" w:rsidRPr="0057586C">
        <w:rPr>
          <w:noProof/>
        </w:rPr>
        <w:t>(Veterans Affairs, 2017)</w:t>
      </w:r>
      <w:r w:rsidR="0057586C">
        <w:fldChar w:fldCharType="end"/>
      </w:r>
      <w:r w:rsidR="000D01F0">
        <w:t xml:space="preserve">. </w:t>
      </w:r>
      <w:r w:rsidR="00496FA9">
        <w:t>Th</w:t>
      </w:r>
      <w:r w:rsidR="00DD5784">
        <w:t xml:space="preserve">is culminates in </w:t>
      </w:r>
      <w:r w:rsidR="00DD5784">
        <w:lastRenderedPageBreak/>
        <w:t xml:space="preserve">the startling </w:t>
      </w:r>
      <w:r w:rsidR="00F936FA">
        <w:t xml:space="preserve">prevalence of suicide </w:t>
      </w:r>
      <w:r w:rsidR="00FF496B">
        <w:t xml:space="preserve">for service men and women </w:t>
      </w:r>
      <w:r w:rsidR="00F936FA">
        <w:t xml:space="preserve">with over 6,000 veterans taking their own life every year; over 16 deaths per day in 2017 </w:t>
      </w:r>
      <w:r w:rsidR="00F936FA">
        <w:fldChar w:fldCharType="begin" w:fldLock="1"/>
      </w:r>
      <w:r w:rsidR="00F936FA">
        <w:instrText>ADDIN CSL_CITATION {"citationItems":[{"id":"ITEM-1","itemData":{"author":[{"dropping-particle":"","family":"U.S. Department of Veterans Affairs","given":"","non-dropping-particle":"","parse-names":false,"suffix":""}],"id":"ITEM-1","issued":{"date-parts":[["2019"]]},"page":"30","title":"National Veteran Suicide Prevention Annual Report","type":"article-journal"},"uris":["http://www.mendeley.com/documents/?uuid=45074084-c8c1-4c14-a6ac-074415026514"]}],"mendeley":{"formattedCitation":"(U.S. Department of Veterans Affairs, 2019)","plainTextFormattedCitation":"(U.S. Department of Veterans Affairs, 2019)","previouslyFormattedCitation":"(U.S. Department of Veterans Affairs, 2019)"},"properties":{"noteIndex":0},"schema":"https://github.com/citation-style-language/schema/raw/master/csl-citation.json"}</w:instrText>
      </w:r>
      <w:r w:rsidR="00F936FA">
        <w:fldChar w:fldCharType="separate"/>
      </w:r>
      <w:r w:rsidR="00F936FA" w:rsidRPr="00D43697">
        <w:rPr>
          <w:noProof/>
        </w:rPr>
        <w:t>(U.S. Department of Veterans Affairs, 2019)</w:t>
      </w:r>
      <w:r w:rsidR="00F936FA">
        <w:fldChar w:fldCharType="end"/>
      </w:r>
      <w:r w:rsidR="00F936FA">
        <w:t>.</w:t>
      </w:r>
    </w:p>
    <w:p w14:paraId="5C2D30AD" w14:textId="4587532D" w:rsidR="00C04AE1" w:rsidRPr="00C04AE1" w:rsidRDefault="00C04AE1" w:rsidP="00C04AE1">
      <w:pPr>
        <w:spacing w:line="480" w:lineRule="auto"/>
        <w:rPr>
          <w:i/>
          <w:iCs/>
        </w:rPr>
      </w:pPr>
      <w:r>
        <w:rPr>
          <w:i/>
          <w:iCs/>
        </w:rPr>
        <w:t>Access to care</w:t>
      </w:r>
    </w:p>
    <w:p w14:paraId="28FC08F7" w14:textId="07D96A15" w:rsidR="0019530F" w:rsidRDefault="00496FA9" w:rsidP="00FF496B">
      <w:pPr>
        <w:spacing w:line="480" w:lineRule="auto"/>
        <w:ind w:firstLine="720"/>
      </w:pPr>
      <w:r>
        <w:t xml:space="preserve">Considering the many health challenges </w:t>
      </w:r>
      <w:r w:rsidR="006005AE">
        <w:t xml:space="preserve">faced by our veterans, one would assume </w:t>
      </w:r>
      <w:r w:rsidR="0042559A">
        <w:t xml:space="preserve">health </w:t>
      </w:r>
      <w:r w:rsidR="00803CED">
        <w:t xml:space="preserve">benefits and coverage is </w:t>
      </w:r>
      <w:r w:rsidR="00EB30AA">
        <w:t>effective</w:t>
      </w:r>
      <w:r w:rsidR="00B97D36">
        <w:t xml:space="preserve"> </w:t>
      </w:r>
      <w:r w:rsidR="00803CED">
        <w:t>and comprehensive</w:t>
      </w:r>
      <w:r w:rsidR="003A5273">
        <w:t>, however, this is not consistently the case</w:t>
      </w:r>
      <w:r w:rsidR="00AA4C07">
        <w:t xml:space="preserve"> and there exist clear </w:t>
      </w:r>
      <w:r w:rsidR="00E802BB">
        <w:t>inefficiencies in the system now</w:t>
      </w:r>
      <w:r w:rsidR="003A5273">
        <w:t xml:space="preserve">. </w:t>
      </w:r>
      <w:r w:rsidR="00711CFA">
        <w:t>As it stands</w:t>
      </w:r>
      <w:r w:rsidR="00E802BB">
        <w:t>,</w:t>
      </w:r>
      <w:r w:rsidR="003E0D7B">
        <w:t xml:space="preserve"> veterans receive car</w:t>
      </w:r>
      <w:r w:rsidR="003F6E3E">
        <w:t>e</w:t>
      </w:r>
      <w:r w:rsidR="003E0D7B">
        <w:t xml:space="preserve"> through a variety of sources. The census </w:t>
      </w:r>
      <w:r w:rsidR="009947C9">
        <w:t>bureau</w:t>
      </w:r>
      <w:r w:rsidR="003E0D7B">
        <w:t xml:space="preserve"> </w:t>
      </w:r>
      <w:r w:rsidR="00947B7E">
        <w:t xml:space="preserve">in 2017 </w:t>
      </w:r>
      <w:r w:rsidR="003E0D7B">
        <w:t xml:space="preserve">found </w:t>
      </w:r>
      <w:r w:rsidR="00C32F64">
        <w:t>roughly 60% of</w:t>
      </w:r>
      <w:r w:rsidR="00344B9E">
        <w:t xml:space="preserve"> working age veterans are insured through their employer</w:t>
      </w:r>
      <w:r w:rsidR="00113821">
        <w:t>. About a third are covered by the V</w:t>
      </w:r>
      <w:r w:rsidR="00C32F64">
        <w:t>A’s health care</w:t>
      </w:r>
      <w:r w:rsidR="00762819">
        <w:t xml:space="preserve">; </w:t>
      </w:r>
      <w:r w:rsidR="000A6CD0">
        <w:t>about</w:t>
      </w:r>
      <w:r w:rsidR="00762819">
        <w:t xml:space="preserve"> 5% are uninsured.</w:t>
      </w:r>
      <w:r w:rsidR="005F6AD4">
        <w:t xml:space="preserve"> </w:t>
      </w:r>
      <w:r w:rsidR="004C3453">
        <w:t>Not all veterans are eligible for receiving health care through the VA</w:t>
      </w:r>
      <w:r w:rsidR="00BF5A7C">
        <w:t xml:space="preserve">. Eligibility </w:t>
      </w:r>
      <w:r w:rsidR="004C3453">
        <w:t>is dependent on income, service-connected disability, and other factors.</w:t>
      </w:r>
      <w:r w:rsidR="00FB1493">
        <w:t xml:space="preserve"> </w:t>
      </w:r>
      <w:r w:rsidR="00A74580">
        <w:t>Typically,</w:t>
      </w:r>
      <w:r w:rsidR="00FB1493">
        <w:t xml:space="preserve"> </w:t>
      </w:r>
      <w:r w:rsidR="006D2EF9">
        <w:t xml:space="preserve">only the </w:t>
      </w:r>
      <w:r w:rsidR="00FB1493">
        <w:t xml:space="preserve">most </w:t>
      </w:r>
      <w:r w:rsidR="00A2462D">
        <w:t>vulnerable cases are seen by the VA.</w:t>
      </w:r>
      <w:r w:rsidR="004C3453">
        <w:t xml:space="preserve"> </w:t>
      </w:r>
      <w:r w:rsidR="005F6AD4">
        <w:t>Of w</w:t>
      </w:r>
      <w:r w:rsidR="001E1FCC">
        <w:t>orking age veterans</w:t>
      </w:r>
      <w:r w:rsidR="000D132B">
        <w:t>,</w:t>
      </w:r>
      <w:r w:rsidR="001E1FCC">
        <w:t xml:space="preserve"> </w:t>
      </w:r>
      <w:r w:rsidR="00480FE2">
        <w:t>three in every 10 ha</w:t>
      </w:r>
      <w:r w:rsidR="000D132B">
        <w:t>ve</w:t>
      </w:r>
      <w:r w:rsidR="00480FE2">
        <w:t xml:space="preserve"> multiple </w:t>
      </w:r>
      <w:r w:rsidR="000D132B">
        <w:t xml:space="preserve">sources of </w:t>
      </w:r>
      <w:r w:rsidR="004C3453">
        <w:t>insurance</w:t>
      </w:r>
      <w:r w:rsidR="000D132B">
        <w:t xml:space="preserve"> which can help </w:t>
      </w:r>
      <w:r w:rsidR="004C3453">
        <w:t xml:space="preserve">fill in lapses in coverage. </w:t>
      </w:r>
      <w:r w:rsidR="00762819">
        <w:t xml:space="preserve">For those above 65, </w:t>
      </w:r>
      <w:r w:rsidR="004C3453">
        <w:t xml:space="preserve">service members </w:t>
      </w:r>
      <w:r w:rsidR="00960CB4">
        <w:t xml:space="preserve">reliably receive health insurance through Medicare. </w:t>
      </w:r>
    </w:p>
    <w:p w14:paraId="2E04EBF9" w14:textId="50E7D4E5" w:rsidR="00D11C21" w:rsidRDefault="004F287C" w:rsidP="00737B9A">
      <w:pPr>
        <w:spacing w:line="480" w:lineRule="auto"/>
        <w:ind w:firstLine="720"/>
      </w:pPr>
      <w:r w:rsidRPr="00071626">
        <w:rPr>
          <w:rFonts w:ascii="Calibri" w:hAnsi="Calibri" w:cs="Calibri"/>
          <w:color w:val="222222"/>
        </w:rPr>
        <w:t>As with most private and public insurance and although the VA has recently improved its coverage and administration since the mid-90s, major hurdles still exist within this bureaucracy.</w:t>
      </w:r>
      <w:r w:rsidR="002771C0">
        <w:t xml:space="preserve"> </w:t>
      </w:r>
      <w:r w:rsidR="00AE0A4C">
        <w:t xml:space="preserve">Sometimes </w:t>
      </w:r>
      <w:r w:rsidR="00D83CC8">
        <w:t>this manifest</w:t>
      </w:r>
      <w:r w:rsidR="00AE0A4C">
        <w:t xml:space="preserve"> in lack of knowledge </w:t>
      </w:r>
      <w:r w:rsidR="00CF2F45">
        <w:t xml:space="preserve">or incorporation </w:t>
      </w:r>
      <w:r w:rsidR="00D47FE4">
        <w:t>to afforded</w:t>
      </w:r>
      <w:r w:rsidR="00AE0A4C">
        <w:t xml:space="preserve"> coverage</w:t>
      </w:r>
      <w:r w:rsidR="00864D22">
        <w:t xml:space="preserve">: of the 5.5% of </w:t>
      </w:r>
      <w:r w:rsidR="00FF5007">
        <w:t>uninsured veterans, about a quarter would be eligible for VHA care</w:t>
      </w:r>
      <w:r w:rsidR="00BC6D2A">
        <w:t xml:space="preserve"> </w:t>
      </w:r>
      <w:r w:rsidR="003D0EA5" w:rsidRPr="003D0EA5">
        <w:rPr>
          <w:b/>
          <w:bCs/>
        </w:rPr>
        <w:t>(Census, 2017).</w:t>
      </w:r>
      <w:r w:rsidR="003D0EA5">
        <w:rPr>
          <w:b/>
          <w:bCs/>
        </w:rPr>
        <w:t xml:space="preserve"> </w:t>
      </w:r>
      <w:r w:rsidR="00BB18CA">
        <w:t xml:space="preserve">However, </w:t>
      </w:r>
      <w:r w:rsidR="00E00E0B">
        <w:t>the barrier</w:t>
      </w:r>
      <w:r w:rsidR="00AC32DD">
        <w:t>s</w:t>
      </w:r>
      <w:r w:rsidR="00E00E0B">
        <w:t xml:space="preserve"> </w:t>
      </w:r>
      <w:r w:rsidR="00AC32DD">
        <w:t xml:space="preserve">to </w:t>
      </w:r>
      <w:r w:rsidR="00E00E0B">
        <w:t>health care</w:t>
      </w:r>
      <w:r w:rsidR="00AC32DD">
        <w:t xml:space="preserve"> do not stop once </w:t>
      </w:r>
      <w:r w:rsidR="00243E7F">
        <w:t>part of the system</w:t>
      </w:r>
      <w:r w:rsidR="00E00E0B">
        <w:t>.</w:t>
      </w:r>
      <w:r w:rsidR="00A443B0">
        <w:t xml:space="preserve"> </w:t>
      </w:r>
      <w:r w:rsidR="00386BD4">
        <w:t xml:space="preserve">Public critique of the VA often focuses on its </w:t>
      </w:r>
      <w:r w:rsidR="00174013">
        <w:t>inefficiencies</w:t>
      </w:r>
      <w:r w:rsidR="00DB03B6">
        <w:t xml:space="preserve">, </w:t>
      </w:r>
      <w:r w:rsidR="00174013">
        <w:t>long wait times</w:t>
      </w:r>
      <w:r w:rsidR="00DB03B6">
        <w:t>, and lapses in coverage</w:t>
      </w:r>
      <w:r w:rsidR="005E1446">
        <w:t xml:space="preserve"> </w:t>
      </w:r>
      <w:r w:rsidR="005E1446">
        <w:fldChar w:fldCharType="begin" w:fldLock="1"/>
      </w:r>
      <w:r w:rsidR="009D09CE">
        <w:instrText>ADDIN CSL_CITATION {"citationItems":[{"id":"ITEM-1","itemData":{"DOI":"10.1186/s12913-018-3346-9","ISBN":"1291301833469","ISSN":"14726963","PMID":"30064427","abstract":"Background: Some veterans face multiple barriers to VA mental healthcare service use. However, there is limited understanding of how veterans' experiences and meaning systems shape their perceptions of barriers to VA mental health service use. In 2015, a participatory, mixed-methods project was initiated to elicit veteran-centered barriers to using mental healthcare services among a diverse sample of US rural and urban veterans. We sought to identify veteran-centric barriers to mental healthcare to increase initial engagement and continuation with VA mental healthcare services. Methods: Cultural Domain Analysis, incorporated in a mixed methods approach, generated a cognitive map of veterans' barriers to care. The method involved: 1) free lists of barriers categorized through participant pile sorting; 2) multi-dimensional scaling and cluster analysis for item clusters in spatial dimensions; and 3) participant review, explanation, and interpretation for dimensions of the cultural domain. Item relations were synthesized within and across domain dimensions to contextualize mental health help-seeking behavior. Results: Participants determined five dimensions of barriers to VA mental healthcare services: concern about what others think; financial, personal, and physical obstacles; confidence in the VA healthcare system; navigating VA benefits and healthcare services; and privacy, security, and abuse of services. Conclusions: These findings demonstrate the value of participatory methods in eliciting meaningful cultural insight into barriers of mental health utilization informed by military veteran culture. They also reinforce the importance of collaborations between the VA and Department of Defense to address the role of military institutional norms and stigmatizing attitudes in veterans' mental health-seeking behaviors.","author":[{"dropping-particle":"","family":"Cheney","given":"Ann M.","non-dropping-particle":"","parse-names":false,"suffix":""},{"dropping-particle":"","family":"Koenig","given":"Christopher J.","non-dropping-particle":"","parse-names":false,"suffix":""},{"dropping-particle":"","family":"Miller","given":"Christopher J.","non-dropping-particle":"","parse-names":false,"suffix":""},{"dropping-particle":"","family":"Zamora","given":"Kara","non-dropping-particle":"","parse-names":false,"suffix":""},{"dropping-particle":"","family":"Wright","given":"Patricia","non-dropping-particle":"","parse-names":false,"suffix":""},{"dropping-particle":"","family":"Stanley","given":"Regina","non-dropping-particle":"","parse-names":false,"suffix":""},{"dropping-particle":"","family":"Fortney","given":"John","non-dropping-particle":"","parse-names":false,"suffix":""},{"dropping-particle":"","family":"Burgess","given":"James F.","non-dropping-particle":"","parse-names":false,"suffix":""},{"dropping-particle":"","family":"Pyne","given":"Jeffrey M.","non-dropping-particle":"","parse-names":false,"suffix":""}],"container-title":"BMC Health Services Research","id":"ITEM-1","issue":"1","issued":{"date-parts":[["2018"]]},"page":"1-14","publisher":"BMC Health Services Research","title":"Veteran-centered barriers to VA mental healthcare services use","type":"article-journal","volume":"18"},"uris":["http://www.mendeley.com/documents/?uuid=fe7d812d-3989-4aec-ab8b-d18155b3ea56"]}],"mendeley":{"formattedCitation":"(Cheney et al., 2018)","plainTextFormattedCitation":"(Cheney et al., 2018)","previouslyFormattedCitation":"(Cheney et al., 2018)"},"properties":{"noteIndex":0},"schema":"https://github.com/citation-style-language/schema/raw/master/csl-citation.json"}</w:instrText>
      </w:r>
      <w:r w:rsidR="005E1446">
        <w:fldChar w:fldCharType="separate"/>
      </w:r>
      <w:r w:rsidR="005E1446" w:rsidRPr="005E1446">
        <w:rPr>
          <w:noProof/>
        </w:rPr>
        <w:t>(Cheney et al., 2018)</w:t>
      </w:r>
      <w:r w:rsidR="005E1446">
        <w:fldChar w:fldCharType="end"/>
      </w:r>
      <w:r w:rsidR="0019326E">
        <w:t xml:space="preserve">. </w:t>
      </w:r>
      <w:r w:rsidR="00E00847">
        <w:t>To</w:t>
      </w:r>
      <w:r w:rsidR="005E1446">
        <w:t xml:space="preserve"> this last point</w:t>
      </w:r>
      <w:r w:rsidR="009D0A82">
        <w:t xml:space="preserve"> and </w:t>
      </w:r>
      <w:r w:rsidR="008A33F4">
        <w:t xml:space="preserve">representative of larger </w:t>
      </w:r>
      <w:r w:rsidR="008B79BC">
        <w:t xml:space="preserve">systemic </w:t>
      </w:r>
      <w:r w:rsidR="00372C8B">
        <w:t>failures</w:t>
      </w:r>
      <w:r w:rsidR="005E1446">
        <w:t>, t</w:t>
      </w:r>
      <w:r w:rsidR="000E2483">
        <w:t>he VA and other health insurance providers have been criticized</w:t>
      </w:r>
      <w:r w:rsidR="000C6752">
        <w:t xml:space="preserve"> for</w:t>
      </w:r>
      <w:r w:rsidR="000E2483">
        <w:t xml:space="preserve"> </w:t>
      </w:r>
      <w:r w:rsidR="002E1C8F">
        <w:t xml:space="preserve">their handling of </w:t>
      </w:r>
      <w:r w:rsidR="00A32FFF">
        <w:t xml:space="preserve">mental illnesses – one of </w:t>
      </w:r>
      <w:r w:rsidR="000C6752">
        <w:t xml:space="preserve">the </w:t>
      </w:r>
      <w:r w:rsidR="00BD7AC3">
        <w:t xml:space="preserve">greatest </w:t>
      </w:r>
      <w:r w:rsidR="003B6937">
        <w:t xml:space="preserve">health </w:t>
      </w:r>
      <w:r w:rsidR="00851E9E">
        <w:t>issues</w:t>
      </w:r>
      <w:r w:rsidR="003B6937">
        <w:t xml:space="preserve"> facing veterans</w:t>
      </w:r>
      <w:r w:rsidR="00D11C21">
        <w:t>.</w:t>
      </w:r>
    </w:p>
    <w:p w14:paraId="499D2CFC" w14:textId="6D228B0C" w:rsidR="001667A1" w:rsidRDefault="00D83BD3" w:rsidP="00737B9A">
      <w:pPr>
        <w:spacing w:line="480" w:lineRule="auto"/>
        <w:ind w:firstLine="720"/>
      </w:pPr>
      <w:r>
        <w:t>Nationally, b</w:t>
      </w:r>
      <w:r w:rsidR="00D10B0C">
        <w:t xml:space="preserve">ehavioral health </w:t>
      </w:r>
      <w:r>
        <w:t xml:space="preserve">coverage still </w:t>
      </w:r>
      <w:r w:rsidR="00425818">
        <w:t>lags</w:t>
      </w:r>
      <w:r>
        <w:t xml:space="preserve"> </w:t>
      </w:r>
      <w:r w:rsidR="00613DF0">
        <w:t xml:space="preserve">far </w:t>
      </w:r>
      <w:r w:rsidR="00425818">
        <w:t xml:space="preserve">behind </w:t>
      </w:r>
      <w:r w:rsidR="000C51C0">
        <w:t>medical or surgical</w:t>
      </w:r>
      <w:r w:rsidR="002E7839">
        <w:t xml:space="preserve"> with p</w:t>
      </w:r>
      <w:r w:rsidR="00DB46E7">
        <w:t>atients consistently more likely to go o</w:t>
      </w:r>
      <w:r w:rsidR="00F76606">
        <w:t xml:space="preserve">ut of network </w:t>
      </w:r>
      <w:r w:rsidR="00DB46E7">
        <w:t xml:space="preserve">for </w:t>
      </w:r>
      <w:r w:rsidR="00C81B59">
        <w:t xml:space="preserve">mental health </w:t>
      </w:r>
      <w:r w:rsidR="00F76606">
        <w:t>care</w:t>
      </w:r>
      <w:r w:rsidR="009D09CE">
        <w:t xml:space="preserve"> </w:t>
      </w:r>
      <w:r w:rsidR="009D09CE">
        <w:fldChar w:fldCharType="begin" w:fldLock="1"/>
      </w:r>
      <w:r w:rsidR="00C67A79">
        <w:instrText>ADDIN CSL_CITATION {"citationItems":[{"id":"ITEM-1","itemData":{"id":"ITEM-1","issue":"December","issued":{"date-parts":[["2017"]]},"title":"Addiction and mental health vs . physical health : Analyzing disparities in network use and provider reimbursement rates A quantitative approach to investigating nonquantitative treatment","type":"article-journal"},"uris":["http://www.mendeley.com/documents/?uuid=419ea3ff-a899-41b3-b006-018d63246a45"]}],"mendeley":{"formattedCitation":"(&lt;i&gt;Addiction and mental health vs . physical health : Analyzing disparities in network use and provider reimbursement rates A quantitative approach to investigating nonquantitative treatment&lt;/i&gt;, 2017)","plainTextFormattedCitation":"(Addiction and mental health vs . physical health : Analyzing disparities in network use and provider reimbursement rates A quantitative approach to investigating nonquantitative treatment, 2017)","previouslyFormattedCitation":"(&lt;i&gt;Addiction and mental health vs . physical health : Analyzing disparities in network use and provider reimbursement rates A quantitative approach to investigating nonquantitative treatment&lt;/i&gt;, 2017)"},"properties":{"noteIndex":0},"schema":"https://github.com/citation-style-language/schema/raw/master/csl-citation.json"}</w:instrText>
      </w:r>
      <w:r w:rsidR="009D09CE">
        <w:fldChar w:fldCharType="separate"/>
      </w:r>
      <w:r w:rsidR="009D09CE" w:rsidRPr="009D09CE">
        <w:rPr>
          <w:noProof/>
        </w:rPr>
        <w:t>(</w:t>
      </w:r>
      <w:r w:rsidR="009D09CE" w:rsidRPr="009D09CE">
        <w:rPr>
          <w:i/>
          <w:noProof/>
        </w:rPr>
        <w:t xml:space="preserve">Addiction and mental health vs . physical health : Analyzing disparities in network use and provider reimbursement rates A quantitative </w:t>
      </w:r>
      <w:r w:rsidR="009D09CE" w:rsidRPr="009D09CE">
        <w:rPr>
          <w:i/>
          <w:noProof/>
        </w:rPr>
        <w:lastRenderedPageBreak/>
        <w:t>approach to investigating nonquantitative treatment</w:t>
      </w:r>
      <w:r w:rsidR="009D09CE" w:rsidRPr="009D09CE">
        <w:rPr>
          <w:noProof/>
        </w:rPr>
        <w:t>, 2017)</w:t>
      </w:r>
      <w:r w:rsidR="009D09CE">
        <w:fldChar w:fldCharType="end"/>
      </w:r>
      <w:r w:rsidR="00930314">
        <w:t xml:space="preserve">. </w:t>
      </w:r>
      <w:r w:rsidR="005874A3">
        <w:t xml:space="preserve">Within the VA, the </w:t>
      </w:r>
      <w:r w:rsidR="0049310B">
        <w:t xml:space="preserve">situation remains </w:t>
      </w:r>
      <w:r w:rsidR="005874A3">
        <w:t>similar</w:t>
      </w:r>
      <w:r w:rsidR="00830F60">
        <w:t>. A</w:t>
      </w:r>
      <w:r w:rsidR="00242E65">
        <w:t xml:space="preserve"> major </w:t>
      </w:r>
      <w:r w:rsidR="005874A3">
        <w:t xml:space="preserve">reports </w:t>
      </w:r>
      <w:r w:rsidR="00242E65">
        <w:t xml:space="preserve">by the national academy of </w:t>
      </w:r>
      <w:r w:rsidR="0083593F">
        <w:t>science</w:t>
      </w:r>
      <w:r w:rsidR="00277ABA">
        <w:t>,</w:t>
      </w:r>
      <w:r w:rsidR="0083593F">
        <w:t xml:space="preserve"> engineering</w:t>
      </w:r>
      <w:r w:rsidR="00277ABA">
        <w:t>,</w:t>
      </w:r>
      <w:r w:rsidR="0083593F">
        <w:t xml:space="preserve"> and medicine </w:t>
      </w:r>
      <w:r w:rsidR="00E25935">
        <w:t>in 201</w:t>
      </w:r>
      <w:r w:rsidR="003D38EB">
        <w:t>8</w:t>
      </w:r>
      <w:r w:rsidR="00277ABA">
        <w:t xml:space="preserve"> </w:t>
      </w:r>
      <w:r w:rsidR="00106780">
        <w:t>recogniz</w:t>
      </w:r>
      <w:r w:rsidR="00830F60">
        <w:t>ed</w:t>
      </w:r>
      <w:r w:rsidR="00106780">
        <w:t xml:space="preserve"> the</w:t>
      </w:r>
      <w:r w:rsidR="00201528">
        <w:t xml:space="preserve"> “</w:t>
      </w:r>
      <w:r w:rsidR="00201528" w:rsidRPr="00201528">
        <w:t>substantial unmet need for mental health services</w:t>
      </w:r>
      <w:r w:rsidR="00201528">
        <w:t>”</w:t>
      </w:r>
      <w:r w:rsidR="00DE48C2">
        <w:t xml:space="preserve"> for our most recent </w:t>
      </w:r>
      <w:r w:rsidR="00057055">
        <w:t xml:space="preserve">war </w:t>
      </w:r>
      <w:r w:rsidR="00C67A79">
        <w:t>veterans</w:t>
      </w:r>
      <w:r w:rsidR="00830F60">
        <w:t>, citing</w:t>
      </w:r>
      <w:r w:rsidR="00A80A65">
        <w:t xml:space="preserve"> lack of awareness</w:t>
      </w:r>
      <w:r w:rsidR="00DA1845">
        <w:t xml:space="preserve">, confusing in applying </w:t>
      </w:r>
      <w:r w:rsidR="00FB7317">
        <w:t xml:space="preserve">for care, </w:t>
      </w:r>
      <w:r w:rsidR="00507D77">
        <w:t xml:space="preserve">and complex </w:t>
      </w:r>
      <w:r w:rsidR="008B389C">
        <w:t xml:space="preserve">eligibility </w:t>
      </w:r>
      <w:r w:rsidR="00492C4A">
        <w:t xml:space="preserve">criteria as some of the </w:t>
      </w:r>
      <w:r w:rsidR="007E2B6A">
        <w:t xml:space="preserve">greatest </w:t>
      </w:r>
      <w:r w:rsidR="00492C4A">
        <w:t xml:space="preserve">barriers </w:t>
      </w:r>
      <w:r w:rsidR="007E2B6A">
        <w:t>in receiving care</w:t>
      </w:r>
      <w:r w:rsidR="00830F60">
        <w:t xml:space="preserve"> </w:t>
      </w:r>
      <w:r w:rsidR="00C67A79">
        <w:fldChar w:fldCharType="begin" w:fldLock="1"/>
      </w:r>
      <w:r w:rsidR="00A97F65">
        <w:instrText>ADDIN CSL_CITATION {"citationItems":[{"id":"ITEM-1","itemData":{"DOI":"10.17226/24915","ISBN":"9780309466578","abstract":"Approximately 4 million U.S. service members took part in the wars in Afghanistan and Iraq. Shortly after troops started returning from their deployments, some active-duty service members and veterans began experiencing mental health problems. Given the stressors associated with war, it is not surprising that some service members developed such mental health conditions as posttraumatic stress disorder, depression, and substance use disorder. Subsequent epidemiologic studies conducted on military and veteran populations that served in the operations in Afghanistan and Iraq provided scientific evidence that those who fought were in fact being diagnosed with mental illnesses and experiencing mental health-related outcomes-in particular, suicide-at a higher rate than the general population. Media reports also brought to the nation's attention problems that veterans were having obtaining timely health care appointments and high-quality care through the Department of Veterans Affairs (VA) health system (that is, the Veterans Health Administration, VHA). Addressing the health needs of the large influx of veterans presented a substantial challenge to the VHA. In the National Defense Authorization Act of 2013, Congress included a mandate for the National Academies of Sciences, Engineering, and Medicine (the National Academies) to conduct a study to assess the VHA's mental health care services and provide recommendations to assist the VHA with improving its services. The report that follows details the work of the National Academies' study committee that was appointed to carry out this task. Gathering the evidence on which the committee developed its findings, conclusions, and recommendations was an enormous task. We on the committee used a multipronged approach to build the evidence base necessary to complete our work by conducting a survey of veterans who served in the operations in Afghanistan and Iraq; visiting 21 areas of the country to talk with veterans and their families, VHA employees, and others who work with the veteran population; conducting multiple literature searches; holding public meetings; and obtaining performance data collected by the VA on its mental health services. (PsycINFO Database Record (c) 2018 APA, all rights reserved)","container-title":"Evaluation of the Department of Veterans Affairs Mental Health Services","id":"ITEM-1","issued":{"date-parts":[["2018"]]},"title":"Evaluation of the Department of Veterans Affairs Mental Health Services","type":"book"},"uris":["http://www.mendeley.com/documents/?uuid=0db25a9b-094e-45f1-9fae-c24082f4060a"]}],"mendeley":{"formattedCitation":"(“Eval. Dep. Veterans Aff. Ment. Heal. Serv.,” 2018)","plainTextFormattedCitation":"(“Eval. Dep. Veterans Aff. Ment. Heal. Serv.,” 2018)","previouslyFormattedCitation":"(“Eval. Dep. Veterans Aff. Ment. Heal. Serv.,” 2018)"},"properties":{"noteIndex":0},"schema":"https://github.com/citation-style-language/schema/raw/master/csl-citation.json"}</w:instrText>
      </w:r>
      <w:r w:rsidR="00C67A79">
        <w:fldChar w:fldCharType="separate"/>
      </w:r>
      <w:r w:rsidR="00E46403" w:rsidRPr="00E46403">
        <w:rPr>
          <w:noProof/>
        </w:rPr>
        <w:t>(“Eval. Dep. Veterans Aff. Ment. Heal. Serv.,” 2018)</w:t>
      </w:r>
      <w:r w:rsidR="00C67A79">
        <w:fldChar w:fldCharType="end"/>
      </w:r>
      <w:r w:rsidR="003D38EB">
        <w:t xml:space="preserve">. </w:t>
      </w:r>
      <w:r w:rsidR="00475CE2">
        <w:t xml:space="preserve">Considering the </w:t>
      </w:r>
      <w:r w:rsidR="00DD796C">
        <w:t>startingly</w:t>
      </w:r>
      <w:r w:rsidR="002E177E">
        <w:t xml:space="preserve"> rates of suicide in this population</w:t>
      </w:r>
      <w:r w:rsidR="002B7F57">
        <w:t xml:space="preserve"> as well as the dependence on opioids and other pain killers, the </w:t>
      </w:r>
      <w:r w:rsidR="00745C4D">
        <w:t xml:space="preserve">effective </w:t>
      </w:r>
      <w:r w:rsidR="00677543">
        <w:t>reform of this aspect of health is paramount.</w:t>
      </w:r>
    </w:p>
    <w:p w14:paraId="3F166E78" w14:textId="39F64837" w:rsidR="00325363" w:rsidRPr="003D0EA5" w:rsidRDefault="00A6019C" w:rsidP="00595702">
      <w:pPr>
        <w:spacing w:line="480" w:lineRule="auto"/>
        <w:ind w:firstLine="720"/>
      </w:pPr>
      <w:r>
        <w:t>The</w:t>
      </w:r>
      <w:r w:rsidR="003562E7">
        <w:t xml:space="preserve"> </w:t>
      </w:r>
      <w:r w:rsidR="002B04B8">
        <w:t>wholistic</w:t>
      </w:r>
      <w:r>
        <w:t xml:space="preserve"> recognition of behavioral </w:t>
      </w:r>
      <w:r w:rsidR="002B04B8">
        <w:t xml:space="preserve">health’s importance </w:t>
      </w:r>
      <w:r w:rsidR="00530E0A">
        <w:t xml:space="preserve">is relatively recent and </w:t>
      </w:r>
      <w:r w:rsidR="00050C2A">
        <w:t xml:space="preserve">still </w:t>
      </w:r>
      <w:r w:rsidR="0092250F">
        <w:t>evolving</w:t>
      </w:r>
      <w:r w:rsidR="00195F29">
        <w:t>. Because of this</w:t>
      </w:r>
      <w:r w:rsidR="00601D5A">
        <w:t xml:space="preserve"> as well as the inherent complexity of behavior</w:t>
      </w:r>
      <w:r w:rsidR="00195F29">
        <w:t xml:space="preserve">, </w:t>
      </w:r>
      <w:r w:rsidR="00501852">
        <w:t xml:space="preserve">treatments </w:t>
      </w:r>
      <w:r w:rsidR="00050C2A">
        <w:t>for me</w:t>
      </w:r>
      <w:r w:rsidR="008F6907">
        <w:t>ntal illness</w:t>
      </w:r>
      <w:r w:rsidR="009C4CC5">
        <w:t xml:space="preserve">, substance </w:t>
      </w:r>
      <w:r w:rsidR="007904FE">
        <w:t xml:space="preserve">abuse, </w:t>
      </w:r>
      <w:r w:rsidR="00926D8C">
        <w:t xml:space="preserve">and management of chronic conditions </w:t>
      </w:r>
      <w:r w:rsidR="00596F50">
        <w:t xml:space="preserve">too </w:t>
      </w:r>
      <w:r w:rsidR="0092250F">
        <w:t xml:space="preserve">are </w:t>
      </w:r>
      <w:r w:rsidR="00596F50">
        <w:t xml:space="preserve">still developing and </w:t>
      </w:r>
      <w:r w:rsidR="00F63DE5">
        <w:t xml:space="preserve">not always </w:t>
      </w:r>
      <w:r w:rsidR="00CC39DA">
        <w:t xml:space="preserve">readily incorporate into </w:t>
      </w:r>
      <w:r w:rsidR="002B3930">
        <w:t>our</w:t>
      </w:r>
      <w:r w:rsidR="00CC39DA">
        <w:t xml:space="preserve"> lumbering </w:t>
      </w:r>
      <w:r w:rsidR="00685455">
        <w:t xml:space="preserve">and </w:t>
      </w:r>
      <w:r w:rsidR="002B3930">
        <w:t>dogmatic systems of medicine.</w:t>
      </w:r>
      <w:r w:rsidR="00685455">
        <w:t xml:space="preserve"> </w:t>
      </w:r>
      <w:r w:rsidR="00FC2B47">
        <w:t xml:space="preserve">Coverage </w:t>
      </w:r>
      <w:r w:rsidR="00300CE2">
        <w:t xml:space="preserve">for </w:t>
      </w:r>
      <w:r w:rsidR="00FC2B47">
        <w:t>these “alternative</w:t>
      </w:r>
      <w:r w:rsidR="00146CD1">
        <w:t>”</w:t>
      </w:r>
      <w:r w:rsidR="00FC2B47">
        <w:t xml:space="preserve"> </w:t>
      </w:r>
      <w:r w:rsidR="0015609E">
        <w:t>medicines</w:t>
      </w:r>
      <w:r w:rsidR="00146CD1">
        <w:t xml:space="preserve"> and treatments</w:t>
      </w:r>
      <w:r w:rsidR="00036C1C">
        <w:t xml:space="preserve"> is no</w:t>
      </w:r>
      <w:r w:rsidR="00E21F3B">
        <w:t>t consistently</w:t>
      </w:r>
      <w:r w:rsidR="008C2AD5">
        <w:t xml:space="preserve"> comprehensive or even </w:t>
      </w:r>
      <w:r w:rsidR="00E21F3B">
        <w:t>available</w:t>
      </w:r>
      <w:r w:rsidR="008C2AD5">
        <w:t xml:space="preserve"> despite their </w:t>
      </w:r>
      <w:r w:rsidR="00ED3761">
        <w:t>proven clinical potentials</w:t>
      </w:r>
      <w:r w:rsidR="0079269A">
        <w:t>.</w:t>
      </w:r>
      <w:r w:rsidR="00E21F3B">
        <w:t xml:space="preserve"> </w:t>
      </w:r>
      <w:r w:rsidR="00913742">
        <w:rPr>
          <w:b/>
          <w:bCs/>
        </w:rPr>
        <w:t xml:space="preserve">Here add study on 1) </w:t>
      </w:r>
      <w:r w:rsidR="00A61471">
        <w:rPr>
          <w:b/>
          <w:bCs/>
        </w:rPr>
        <w:t xml:space="preserve">effectiveness of meditation or acupuncture etc. 2) </w:t>
      </w:r>
      <w:r w:rsidR="00913742">
        <w:rPr>
          <w:b/>
          <w:bCs/>
        </w:rPr>
        <w:t>veterans interest in trying this</w:t>
      </w:r>
      <w:r w:rsidR="00A61471">
        <w:rPr>
          <w:b/>
          <w:bCs/>
        </w:rPr>
        <w:t xml:space="preserve">. </w:t>
      </w:r>
      <w:r w:rsidR="00FD54BD">
        <w:t xml:space="preserve">One of the most exciting and </w:t>
      </w:r>
      <w:r w:rsidR="00EF1984">
        <w:t xml:space="preserve">legally complex of these </w:t>
      </w:r>
      <w:r w:rsidR="00001B74">
        <w:t>treatments is</w:t>
      </w:r>
      <w:r w:rsidR="00126FD6">
        <w:t xml:space="preserve"> medical </w:t>
      </w:r>
      <w:r w:rsidR="00A61471">
        <w:t>cannabis</w:t>
      </w:r>
      <w:r w:rsidR="00126FD6">
        <w:t xml:space="preserve">. </w:t>
      </w:r>
    </w:p>
    <w:p w14:paraId="1F809A90" w14:textId="31807B25" w:rsidR="001E517C" w:rsidRDefault="00A61471" w:rsidP="009D1BA5">
      <w:pPr>
        <w:spacing w:line="480" w:lineRule="auto"/>
        <w:rPr>
          <w:i/>
          <w:iCs/>
        </w:rPr>
      </w:pPr>
      <w:r>
        <w:rPr>
          <w:i/>
          <w:iCs/>
        </w:rPr>
        <w:t xml:space="preserve">Medical Cannabis </w:t>
      </w:r>
    </w:p>
    <w:p w14:paraId="11BCC95A" w14:textId="5547C893" w:rsidR="00A51344" w:rsidRDefault="008B6A4A" w:rsidP="009D1BA5">
      <w:pPr>
        <w:spacing w:line="480" w:lineRule="auto"/>
      </w:pPr>
      <w:r>
        <w:tab/>
        <w:t xml:space="preserve">Cannabis has </w:t>
      </w:r>
      <w:r w:rsidR="00CE3CDE">
        <w:t xml:space="preserve">seen </w:t>
      </w:r>
      <w:r w:rsidR="00722344">
        <w:t>recent and renewed</w:t>
      </w:r>
      <w:r w:rsidR="00CE3CDE">
        <w:t xml:space="preserve"> interes</w:t>
      </w:r>
      <w:r w:rsidR="00722344">
        <w:t xml:space="preserve">t as a potential </w:t>
      </w:r>
      <w:r w:rsidR="0065560E">
        <w:t xml:space="preserve">treatment for </w:t>
      </w:r>
      <w:r w:rsidR="00662724">
        <w:t>a myriad of</w:t>
      </w:r>
      <w:r w:rsidR="0065560E">
        <w:t xml:space="preserve"> illnesses.</w:t>
      </w:r>
      <w:r w:rsidR="009D1BA5">
        <w:t xml:space="preserve"> </w:t>
      </w:r>
      <w:r w:rsidR="00CA7EBE">
        <w:rPr>
          <w:b/>
          <w:bCs/>
        </w:rPr>
        <w:t xml:space="preserve">Short </w:t>
      </w:r>
      <w:r w:rsidR="00F103DD">
        <w:rPr>
          <w:b/>
          <w:bCs/>
        </w:rPr>
        <w:t xml:space="preserve">thing on what cannabis is, and the major compounds in MJ that </w:t>
      </w:r>
      <w:r w:rsidR="000D7786">
        <w:rPr>
          <w:b/>
          <w:bCs/>
        </w:rPr>
        <w:t xml:space="preserve">make it effective. </w:t>
      </w:r>
      <w:r w:rsidR="00B0437A">
        <w:t>The recreational an</w:t>
      </w:r>
      <w:r w:rsidR="00244121">
        <w:t xml:space="preserve">d medical </w:t>
      </w:r>
      <w:r w:rsidR="00B0437A">
        <w:t xml:space="preserve">legalization of marijuana in numerous states </w:t>
      </w:r>
      <w:r w:rsidR="00244121">
        <w:t xml:space="preserve">has </w:t>
      </w:r>
      <w:r w:rsidR="005E00F2">
        <w:t>spurred new</w:t>
      </w:r>
      <w:r w:rsidR="00DE351F">
        <w:t xml:space="preserve"> </w:t>
      </w:r>
      <w:r w:rsidR="005E00F2">
        <w:t>research into its therapeutic effects a</w:t>
      </w:r>
      <w:r w:rsidR="00183FBB">
        <w:t xml:space="preserve">s well as </w:t>
      </w:r>
      <w:r w:rsidR="00A84A6B">
        <w:t xml:space="preserve">increased </w:t>
      </w:r>
      <w:r w:rsidR="004D4115">
        <w:t>curiosity</w:t>
      </w:r>
      <w:r w:rsidR="00530782">
        <w:t xml:space="preserve"> by</w:t>
      </w:r>
      <w:r w:rsidR="00A84A6B">
        <w:t xml:space="preserve"> patient</w:t>
      </w:r>
      <w:r w:rsidR="003B519B">
        <w:t>s.</w:t>
      </w:r>
      <w:r w:rsidR="00973A5F">
        <w:t xml:space="preserve"> </w:t>
      </w:r>
      <w:r w:rsidR="00DD05AD">
        <w:t>The long</w:t>
      </w:r>
      <w:r w:rsidR="00035130">
        <w:t xml:space="preserve"> federal</w:t>
      </w:r>
      <w:r w:rsidR="00DD05AD">
        <w:t xml:space="preserve"> embargo on </w:t>
      </w:r>
      <w:r w:rsidR="006F0DD5">
        <w:t xml:space="preserve">funding </w:t>
      </w:r>
      <w:r w:rsidR="00061A40">
        <w:t>of</w:t>
      </w:r>
      <w:r w:rsidR="006F0DD5">
        <w:t xml:space="preserve"> marijuana research </w:t>
      </w:r>
      <w:r w:rsidR="004157BE">
        <w:t xml:space="preserve">has left </w:t>
      </w:r>
      <w:r w:rsidR="00452000">
        <w:t xml:space="preserve">somewhat of a </w:t>
      </w:r>
      <w:r w:rsidR="005C242C">
        <w:t xml:space="preserve">hole in our medical understanding </w:t>
      </w:r>
      <w:r w:rsidR="00711DF1">
        <w:t xml:space="preserve">of the drug, however, </w:t>
      </w:r>
      <w:r w:rsidR="00E52B47">
        <w:t xml:space="preserve">emerging </w:t>
      </w:r>
      <w:r w:rsidR="008D7EAC">
        <w:t>science</w:t>
      </w:r>
      <w:r w:rsidR="00E40E8E">
        <w:t xml:space="preserve"> </w:t>
      </w:r>
      <w:r w:rsidR="00452000">
        <w:t xml:space="preserve">highlight cannabis as a </w:t>
      </w:r>
      <w:r w:rsidR="00225E55">
        <w:t xml:space="preserve">low risk treatment </w:t>
      </w:r>
      <w:r w:rsidR="00C57B18">
        <w:t xml:space="preserve">with numerous </w:t>
      </w:r>
      <w:r w:rsidR="002E221A">
        <w:t>therapeutic</w:t>
      </w:r>
      <w:r w:rsidR="00C57B18">
        <w:t xml:space="preserve"> </w:t>
      </w:r>
      <w:r w:rsidR="002E221A">
        <w:t>effects</w:t>
      </w:r>
      <w:r w:rsidR="00E52B47">
        <w:t xml:space="preserve"> </w:t>
      </w:r>
      <w:r w:rsidR="00E52B47">
        <w:fldChar w:fldCharType="begin" w:fldLock="1"/>
      </w:r>
      <w:r w:rsidR="00852995">
        <w:instrText>ADDIN CSL_CITATION {"citationItems":[{"id":"ITEM-1","itemData":{"DOI":"10.1016/j.ejim.2018.01.003","ISSN":"18790828","abstract":"The National Academies of Sciences, Engineering and Medicine conducted a rapid turn-around comprehensive review of recent medical literature on The Health Effects of Cannabis and Cannabinoids. The 16-member committee adopted the key features of a systematic review process, conducting an extensive search of relevant databases and considered 10,000 recent abstracts to determine their relevance. Primacy was given to recently published systematic reviews and primary research that studied one of the committee's 11 prioritized health endpoints- therapeutic effects; cancer incidence; cardiometabolic risk; respiratory disease; immune function; injury and death; prenatal, perinatal and postnatal outcomes; psychosocial outcomes; mental health; problem Cannabis use; and Cannabis use and abuse of other substances. The committee developed standard language to categorize the weight of evidence regarding whether Cannabis or cannabinoids use for therapeutic purposes are an effective or ineffective treatment for the prioritized health endpoints of interest. In the Therapeutics chapter reviewed here, the report concluded that there was conclusive or substantial evidence that Cannabis or cannabinoids are effective for the treatment of pain in adults; chemotherapy-induced nausea and vomiting and spasticity associated with multiple sclerosis. Moderate evidence was found for secondary sleep disturbances. The evidence supporting improvement in appetite, Tourette syndrome, anxiety, posttraumatic stress disorder, cancer, irritable bowel syndrome, epilepsy and a variety of neurodegenerative disorders was described as limited, insufficient or absent. A chapter of the NASEM report enumerated multiple barriers to conducting research on Cannabis in the US that may explain the paucity of positive therapeutic benefits in the published literature to date.","author":[{"dropping-particle":"","family":"Abrams","given":"Donald I.","non-dropping-particle":"","parse-names":false,"suffix":""}],"container-title":"European Journal of Internal Medicine","id":"ITEM-1","issue":"December 2016","issued":{"date-parts":[["2018"]]},"page":"7-11","publisher":"Elsevier","title":"The therapeutic effects of Cannabis and cannabinoids: An update from the National Academies of Sciences, Engineering and Medicine report","type":"article-journal","volume":"49"},"uris":["http://www.mendeley.com/documents/?uuid=bf0e273e-54aa-4a8f-8119-8d2195cbd6c3"]},{"id":"ITEM-2","itemData":{"DOI":"10.17226/24625","ISBN":"9780309453042","ISSN":"17334594","abstract":"Due to growing marijuana and other canabis use there is need to evaluate its safety. Some adverse health effects of cannabinoids recreational use were presented. Both aspects: somatic health as well as mental health issues were discussed.","author":[{"dropping-particle":"","family":"Klimkiewicz","given":"Anna","non-dropping-particle":"","parse-names":false,"suffix":""},{"dropping-particle":"","family":"Jasinska","given":"Agata","non-dropping-particle":"","parse-names":false,"suffix":""}],"container-title":"Psychiatria","id":"ITEM-2","issue":"2","issued":{"date-parts":[["2018"]]},"number-of-pages":"88-92","title":"The health effects of cannabis and cannabinoids","type":"book","volume":"15"},"uris":["http://www.mendeley.com/documents/?uuid=3fbfc458-08fa-4303-8ab7-6f075dfc4bf2"]}],"mendeley":{"formattedCitation":"(Abrams, 2018; Klimkiewicz &amp; Jasinska, 2018)","plainTextFormattedCitation":"(Abrams, 2018; Klimkiewicz &amp; Jasinska, 2018)","previouslyFormattedCitation":"(Abrams, 2018; Klimkiewicz &amp; Jasinska, 2018)"},"properties":{"noteIndex":0},"schema":"https://github.com/citation-style-language/schema/raw/master/csl-citation.json"}</w:instrText>
      </w:r>
      <w:r w:rsidR="00E52B47">
        <w:fldChar w:fldCharType="separate"/>
      </w:r>
      <w:r w:rsidR="00E52B47" w:rsidRPr="00E52B47">
        <w:rPr>
          <w:noProof/>
        </w:rPr>
        <w:t>(Abrams, 2018; Klimkiewicz &amp; Jasinska, 2018)</w:t>
      </w:r>
      <w:r w:rsidR="00E52B47">
        <w:fldChar w:fldCharType="end"/>
      </w:r>
      <w:r w:rsidR="002E221A">
        <w:t>.</w:t>
      </w:r>
      <w:r w:rsidR="00524EAE">
        <w:t xml:space="preserve"> Veterans</w:t>
      </w:r>
      <w:r w:rsidR="00CD4F6B">
        <w:t xml:space="preserve"> particular benefit from </w:t>
      </w:r>
      <w:r w:rsidR="00215DA2">
        <w:t xml:space="preserve">these </w:t>
      </w:r>
      <w:r w:rsidR="00A45E76">
        <w:t xml:space="preserve">research </w:t>
      </w:r>
      <w:r w:rsidR="00215DA2">
        <w:t>developments</w:t>
      </w:r>
      <w:r w:rsidR="00A45E76">
        <w:t xml:space="preserve"> as a </w:t>
      </w:r>
      <w:r w:rsidR="00A45E76">
        <w:lastRenderedPageBreak/>
        <w:t xml:space="preserve">great deal of overlap </w:t>
      </w:r>
      <w:r w:rsidR="00CF537F">
        <w:t xml:space="preserve">exists between </w:t>
      </w:r>
      <w:r w:rsidR="001A3242">
        <w:t xml:space="preserve">the </w:t>
      </w:r>
      <w:r w:rsidR="00FE271D">
        <w:t>conditions</w:t>
      </w:r>
      <w:r w:rsidR="00CC3249">
        <w:t xml:space="preserve"> </w:t>
      </w:r>
      <w:r w:rsidR="00757467">
        <w:t xml:space="preserve">which </w:t>
      </w:r>
      <w:r w:rsidR="00CC3249">
        <w:t>a</w:t>
      </w:r>
      <w:r w:rsidR="001A3242">
        <w:t>il</w:t>
      </w:r>
      <w:r w:rsidR="00757467">
        <w:t xml:space="preserve"> </w:t>
      </w:r>
      <w:r w:rsidR="00A51344">
        <w:t>them,</w:t>
      </w:r>
      <w:r w:rsidR="001A3242">
        <w:t xml:space="preserve"> and the conditions </w:t>
      </w:r>
      <w:r w:rsidR="005C47BC">
        <w:t>cannabis contends to correct.</w:t>
      </w:r>
      <w:r w:rsidR="00E96583">
        <w:t xml:space="preserve"> </w:t>
      </w:r>
    </w:p>
    <w:p w14:paraId="36B8D0CF" w14:textId="1DA4430C" w:rsidR="00906571" w:rsidRDefault="00E46403" w:rsidP="00906571">
      <w:pPr>
        <w:spacing w:line="480" w:lineRule="auto"/>
        <w:ind w:firstLine="720"/>
      </w:pPr>
      <w:r>
        <w:t>“</w:t>
      </w:r>
      <w:r w:rsidR="00C80789">
        <w:t xml:space="preserve">Chronic pain is the </w:t>
      </w:r>
      <w:r w:rsidR="00C559FD">
        <w:t xml:space="preserve">by far the </w:t>
      </w:r>
      <w:r w:rsidR="00C80789">
        <w:t xml:space="preserve">most </w:t>
      </w:r>
      <w:r w:rsidR="00273813">
        <w:t xml:space="preserve">common </w:t>
      </w:r>
      <w:r w:rsidR="00C559FD">
        <w:t xml:space="preserve">condition </w:t>
      </w:r>
      <w:r w:rsidR="004B1852">
        <w:t xml:space="preserve">cited by patients </w:t>
      </w:r>
      <w:r>
        <w:t xml:space="preserve">for the medical use of cannabis” </w:t>
      </w:r>
      <w:r>
        <w:fldChar w:fldCharType="begin" w:fldLock="1"/>
      </w:r>
      <w:r w:rsidR="00A97F65">
        <w:instrText>ADDIN CSL_CITATION {"citationItems":[{"id":"ITEM-1","itemData":{"DOI":"10.17226/24625","ISBN":"9780309453042","ISSN":"17334594","abstract":"Due to growing marijuana and other canabis use there is need to evaluate its safety. Some adverse health effects of cannabinoids recreational use were presented. Both aspects: somatic health as well as mental health issues were discussed.","author":[{"dropping-particle":"","family":"Klimkiewicz","given":"Anna","non-dropping-particle":"","parse-names":false,"suffix":""},{"dropping-particle":"","family":"Jasinska","given":"Agata","non-dropping-particle":"","parse-names":false,"suffix":""}],"container-title":"Psychiatria","id":"ITEM-1","issue":"2","issued":{"date-parts":[["2018"]]},"number-of-pages":"88-92","title":"The health effects of cannabis and cannabinoids","type":"book","volume":"15"},"uris":["http://www.mendeley.com/documents/?uuid=3fbfc458-08fa-4303-8ab7-6f075dfc4bf2"]}],"mendeley":{"formattedCitation":"(Klimkiewicz &amp; Jasinska, 2018)","plainTextFormattedCitation":"(Klimkiewicz &amp; Jasinska, 2018)","previouslyFormattedCitation":"(Klimkiewicz &amp; Jasinska, 2018)"},"properties":{"noteIndex":0},"schema":"https://github.com/citation-style-language/schema/raw/master/csl-citation.json"}</w:instrText>
      </w:r>
      <w:r>
        <w:fldChar w:fldCharType="separate"/>
      </w:r>
      <w:r w:rsidRPr="00E46403">
        <w:rPr>
          <w:noProof/>
        </w:rPr>
        <w:t>(Klimkiewicz &amp; Jasinska, 2018)</w:t>
      </w:r>
      <w:r>
        <w:fldChar w:fldCharType="end"/>
      </w:r>
      <w:r w:rsidR="005314D6">
        <w:t>;</w:t>
      </w:r>
      <w:r w:rsidR="00456590">
        <w:t xml:space="preserve"> </w:t>
      </w:r>
      <w:r w:rsidR="000E5919">
        <w:t>good evidence</w:t>
      </w:r>
      <w:r w:rsidR="00E84F7F">
        <w:t xml:space="preserve"> </w:t>
      </w:r>
      <w:r w:rsidR="000E5919">
        <w:t>support</w:t>
      </w:r>
      <w:r w:rsidR="00E84F7F">
        <w:t xml:space="preserve">s </w:t>
      </w:r>
      <w:r w:rsidR="00BF3958">
        <w:t>its</w:t>
      </w:r>
      <w:r w:rsidR="005314D6">
        <w:t xml:space="preserve"> effectiveness</w:t>
      </w:r>
      <w:r w:rsidR="00AA12BD">
        <w:t xml:space="preserve"> </w:t>
      </w:r>
      <w:r w:rsidR="00E84F7F">
        <w:t>as a</w:t>
      </w:r>
      <w:r w:rsidR="003E3F1A">
        <w:t xml:space="preserve"> treatment. </w:t>
      </w:r>
      <w:r w:rsidR="00F160C6">
        <w:t xml:space="preserve">One meta-analysis by </w:t>
      </w:r>
      <w:r w:rsidR="00EA6B1F">
        <w:t>Whiting</w:t>
      </w:r>
      <w:r w:rsidR="00415E9F">
        <w:t xml:space="preserve">, </w:t>
      </w:r>
      <w:r w:rsidR="001240DB">
        <w:t xml:space="preserve">2015 found </w:t>
      </w:r>
      <w:r w:rsidR="00833250">
        <w:t xml:space="preserve">cannabinoids </w:t>
      </w:r>
      <w:r w:rsidR="00415E9F">
        <w:t xml:space="preserve">were </w:t>
      </w:r>
      <w:r w:rsidR="00CB730E">
        <w:t xml:space="preserve">on average </w:t>
      </w:r>
      <w:r w:rsidR="00415E9F">
        <w:t>41% more likely to decrease pain</w:t>
      </w:r>
      <w:r w:rsidR="00CB730E">
        <w:t xml:space="preserve"> by 30% than placebo. This </w:t>
      </w:r>
      <w:r w:rsidR="00570E57">
        <w:t>finding is</w:t>
      </w:r>
      <w:r w:rsidR="00CB730E">
        <w:t xml:space="preserve"> consistent with other </w:t>
      </w:r>
      <w:r w:rsidR="00570E57">
        <w:t>meta</w:t>
      </w:r>
      <w:r w:rsidR="006205A9">
        <w:t>-a</w:t>
      </w:r>
      <w:r w:rsidR="00017E17">
        <w:t>nalysis</w:t>
      </w:r>
      <w:r w:rsidR="00D14C53">
        <w:t xml:space="preserve"> </w:t>
      </w:r>
      <w:r w:rsidR="00AE13DF">
        <w:t xml:space="preserve">with THC </w:t>
      </w:r>
      <w:r w:rsidR="00D14C53">
        <w:t xml:space="preserve">appearing to be </w:t>
      </w:r>
      <w:r w:rsidR="00017E17">
        <w:t xml:space="preserve">the primary contributing </w:t>
      </w:r>
      <w:r w:rsidR="00503F72">
        <w:t xml:space="preserve">chemical </w:t>
      </w:r>
      <w:r w:rsidR="00017E17">
        <w:t xml:space="preserve">factor and </w:t>
      </w:r>
      <w:r w:rsidR="005D3342">
        <w:t>dose-dependent</w:t>
      </w:r>
      <w:r w:rsidR="006A5A52">
        <w:t xml:space="preserve"> </w:t>
      </w:r>
      <w:r w:rsidR="006A5A52">
        <w:fldChar w:fldCharType="begin" w:fldLock="1"/>
      </w:r>
      <w:r w:rsidR="00A2506A">
        <w:instrText>ADDIN CSL_CITATION {"citationItems":[{"id":"ITEM-1","itemData":{"DOI":"10.2147/JPR.S45966","ISSN":"11787090","abstract":"Background: Management of neuropathic pain (NeP) associated with spinal cord injury (SCI) is difficult. This report presents a systematic literature review and comparison of the efficacy and safety of pharmacologic therapies for treating SCI-associated NeP. Methods: Medline, Embase, Cochrane, and Database of Abstracts of Reviews of Effects were searched through December 2011 for randomized, blinded, and controlled clinical trials of SCI-associated NeP meeting predefined inclusion criteria. Efficacy outcomes of interest were pain reduction on the 11-point numeric rating scale (NRS) or 100 mm visual analog scale and proportion of patients achieving ≥30% or ≥50% pain reduction. Discontinuations and adverse events (AEs) were also assessed, for which Bayesian meta-analytic indirect comparisons were performed. Results: Of the nine studies included in the analysis, samples were &lt;100 patients, except for one pregabalin study (n = 136). Standard errors for the NRS outcome were often not reported, precluding quantitative comparisons across treatments. Estimated 11-point NRS pain reduction relative to placebo was -1.72 for pregabalin, -1.65 for amitriptyline, -1.0 for duloxetine, -1 (median) for levetiracetam, -0.27 for gabapentin, 1 (median) for lamotrigine, and 2 for dronabinol. Risk ratios relative to placebo for 30% improvement were 0.71 for levetiracetam and 2.56 for pregabalin, and 0.94 and 2.91, respectively, for 50% improvement. Meta-analytic comparisons showed significantly more AEs with pregabalin and tramadol compared with placebo, and no differences between placebo and any treatment for discontinuations. Conclusions: Studies of SCI-associated NeP were few, small, and reported insufficient data for quantitative comparisons of efficacy. However, available data suggested pregabalin was associated with more favorable efficacy for all outcome measures examined, and that the risks of AEs and discontinuations were found to be similar among the therapies. © 2013 Snedecor et al, publisher and licensee Dove Medical Press Ltd.","author":[{"dropping-particle":"","family":"Snedecor","given":"Sonya J.","non-dropping-particle":"","parse-names":false,"suffix":""},{"dropping-particle":"","family":"Sudharshan","given":"Lavanya","non-dropping-particle":"","parse-names":false,"suffix":""},{"dropping-particle":"","family":"Cappelleri","given":"Joseph C.","non-dropping-particle":"","parse-names":false,"suffix":""},{"dropping-particle":"","family":"Sadosky","given":"Alesia","non-dropping-particle":"","parse-names":false,"suffix":""},{"dropping-particle":"","family":"Desai","given":"Pooja","non-dropping-particle":"","parse-names":false,"suffix":""},{"dropping-particle":"","family":"Jalundhwala","given":"Yash J.","non-dropping-particle":"","parse-names":false,"suffix":""},{"dropping-particle":"","family":"Botteman","given":"Marc","non-dropping-particle":"","parse-names":false,"suffix":""}],"container-title":"Journal of Pain Research","id":"ITEM-1","issued":{"date-parts":[["2013"]]},"page":"539-547","title":"Systematic review and comparison of pharmacologic therapies for neuropathic pain associated with spinal cord injury","type":"article-journal","volume":"6"},"uris":["http://www.mendeley.com/documents/?uuid=52c72c45-8290-4e40-9916-fe77e0fab9f8"]},{"id":"ITEM-2","itemData":{"DOI":"10.1001/jamasurg.2014.1086.Feasibility","ISBN":"0324141122","ISSN":"1527-5418","PMID":"24655651","author":[{"dropping-particle":"","family":"Caudle","given":"Abigail S","non-dropping-particle":"","parse-names":false,"suffix":""},{"dropping-particle":"","family":"Yang","given":"Wei T","non-dropping-particle":"","parse-names":false,"suffix":""},{"dropping-particle":"","family":"Mittendorf","given":"Elizabeth A","non-dropping-particle":"","parse-names":false,"suffix":""},{"dropping-particle":"","family":"Kuerer","given":"Henry M","non-dropping-particle":"","parse-names":false,"suffix":""}],"id":"ITEM-2","issue":"2","issued":{"date-parts":[["2016"]]},"page":"137-143","title":"Inhaled cannabis for chronic neuropathic pain: an individual","type":"article-journal","volume":"150"},"uris":["http://www.mendeley.com/documents/?uuid=96aed0a6-44cd-488c-a8b0-1b056be7629b"]}],"mendeley":{"formattedCitation":"(Caudle, Yang, Mittendorf, &amp; Kuerer, 2016; Snedecor et al., 2013)","plainTextFormattedCitation":"(Caudle, Yang, Mittendorf, &amp; Kuerer, 2016; Snedecor et al., 2013)","previouslyFormattedCitation":"(Caudle, Yang, Mittendorf, &amp; Kuerer, 2016; Snedecor et al., 2013)"},"properties":{"noteIndex":0},"schema":"https://github.com/citation-style-language/schema/raw/master/csl-citation.json"}</w:instrText>
      </w:r>
      <w:r w:rsidR="006A5A52">
        <w:fldChar w:fldCharType="separate"/>
      </w:r>
      <w:r w:rsidR="006A5A52" w:rsidRPr="006A5A52">
        <w:rPr>
          <w:noProof/>
        </w:rPr>
        <w:t>(Caudle, Yang, Mittendorf, &amp; Kuerer, 2016; Snedecor et al., 2013)</w:t>
      </w:r>
      <w:r w:rsidR="006A5A52">
        <w:fldChar w:fldCharType="end"/>
      </w:r>
      <w:r w:rsidR="00F45CC8">
        <w:t>.</w:t>
      </w:r>
      <w:r w:rsidR="00825F49">
        <w:t xml:space="preserve"> </w:t>
      </w:r>
      <w:r w:rsidR="00004E13">
        <w:t>N</w:t>
      </w:r>
      <w:r w:rsidR="00EA1B90">
        <w:t>early 10%</w:t>
      </w:r>
      <w:r w:rsidR="00F3278A">
        <w:t xml:space="preserve"> of veterans </w:t>
      </w:r>
      <w:r w:rsidR="001778F2">
        <w:t xml:space="preserve">experience </w:t>
      </w:r>
      <w:r w:rsidR="00EA1B90">
        <w:t>severe pain – a startling high number when compared with the general population</w:t>
      </w:r>
      <w:r w:rsidR="002C33B0">
        <w:t xml:space="preserve"> </w:t>
      </w:r>
      <w:r w:rsidR="00011D42">
        <w:rPr>
          <w:b/>
          <w:bCs/>
        </w:rPr>
        <w:t xml:space="preserve">(severe pain in Veterans). </w:t>
      </w:r>
      <w:r w:rsidR="00011D42">
        <w:t>Considering</w:t>
      </w:r>
      <w:r w:rsidR="00FF4E85">
        <w:t xml:space="preserve"> opio</w:t>
      </w:r>
      <w:r w:rsidR="006A5A52">
        <w:t>i</w:t>
      </w:r>
      <w:r w:rsidR="00FF4E85">
        <w:t>ds as</w:t>
      </w:r>
      <w:r w:rsidR="00526D0C">
        <w:t xml:space="preserve"> </w:t>
      </w:r>
      <w:r w:rsidR="006E06AA">
        <w:t xml:space="preserve">the current treatment </w:t>
      </w:r>
      <w:r w:rsidR="008846C3">
        <w:t>for c</w:t>
      </w:r>
      <w:r w:rsidR="00A74151">
        <w:t>hronic pain</w:t>
      </w:r>
      <w:r w:rsidR="007B42D7">
        <w:t xml:space="preserve">, their </w:t>
      </w:r>
      <w:r w:rsidR="006E06AA">
        <w:t>strong potential for misuse</w:t>
      </w:r>
      <w:r w:rsidR="007B42D7">
        <w:t xml:space="preserve">, </w:t>
      </w:r>
      <w:r w:rsidR="006016FD">
        <w:t xml:space="preserve">and </w:t>
      </w:r>
      <w:r w:rsidR="00445553">
        <w:t>veterans’</w:t>
      </w:r>
      <w:r w:rsidR="006E06AA">
        <w:t xml:space="preserve"> </w:t>
      </w:r>
      <w:r w:rsidR="002512CD">
        <w:t>high risk for substance dependence and abuse</w:t>
      </w:r>
      <w:r w:rsidR="007B42D7">
        <w:t xml:space="preserve">, cannabis </w:t>
      </w:r>
      <w:r w:rsidR="00F63471">
        <w:t>offers an e</w:t>
      </w:r>
      <w:r w:rsidR="00FF4E85">
        <w:t>ffective</w:t>
      </w:r>
      <w:r w:rsidR="00F63471">
        <w:t xml:space="preserve">, low risk </w:t>
      </w:r>
      <w:r w:rsidR="007B42D7">
        <w:t>alternative</w:t>
      </w:r>
      <w:r w:rsidR="00445553">
        <w:t xml:space="preserve"> </w:t>
      </w:r>
      <w:r w:rsidR="00445553">
        <w:rPr>
          <w:b/>
          <w:bCs/>
        </w:rPr>
        <w:t>(</w:t>
      </w:r>
      <w:r w:rsidR="006E6565">
        <w:rPr>
          <w:b/>
          <w:bCs/>
        </w:rPr>
        <w:t>Studies you can’t download which you have identified down there)</w:t>
      </w:r>
      <w:r w:rsidR="006016FD">
        <w:t>.</w:t>
      </w:r>
      <w:r w:rsidR="00EE375C">
        <w:t xml:space="preserve"> </w:t>
      </w:r>
      <w:r w:rsidR="00937CED">
        <w:t xml:space="preserve">The ecological correlation </w:t>
      </w:r>
      <w:r w:rsidR="00074BAB">
        <w:t xml:space="preserve">established in several studies </w:t>
      </w:r>
      <w:r w:rsidR="00937CED">
        <w:t xml:space="preserve">between </w:t>
      </w:r>
      <w:r w:rsidR="00342438">
        <w:t xml:space="preserve">marijuana legalization and </w:t>
      </w:r>
      <w:r w:rsidR="00892A69">
        <w:t xml:space="preserve">decreased opioid </w:t>
      </w:r>
      <w:r w:rsidR="006D135E">
        <w:t xml:space="preserve">overdose </w:t>
      </w:r>
      <w:r w:rsidR="00074BAB">
        <w:t xml:space="preserve">further </w:t>
      </w:r>
      <w:r w:rsidR="008D4C12">
        <w:t xml:space="preserve">bolsters </w:t>
      </w:r>
      <w:r w:rsidR="000E152F">
        <w:t xml:space="preserve">cannabis’s potential to treat </w:t>
      </w:r>
      <w:r w:rsidR="00652BEA">
        <w:t>chronic pain</w:t>
      </w:r>
      <w:r w:rsidR="00A2506A">
        <w:t xml:space="preserve"> </w:t>
      </w:r>
      <w:r w:rsidR="00A2506A">
        <w:fldChar w:fldCharType="begin" w:fldLock="1"/>
      </w:r>
      <w:r w:rsidR="00A07D8E">
        <w:instrText>ADDIN CSL_CITATION {"citationItems":[{"id":"ITEM-1","itemData":{"DOI":"10.1001/jamainternmed.2014.4005","ISSN":"21686106","PMID":"25154332","abstract":"Importance: Opioid analgesic overdose mortality continues to rise in the United States, driven by increases in prescribing for chronic pain. Because chronic pain is a major indication for medical cannabis, laws that establish access to medical cannabis may change overdose mortality related to opioid analgesics in states that have enacted them.\nObjective: To determine the association between the presence of state medical cannabis laws and opioid analgesic overdose mortality.\nDesign, Setting, and Participants: A time-series analysiswas conducted of medical cannabis laws and state-level death certificate data in the United States from 1999 to 2010; all 50 states were included.\nExposures: Presence of a law establishing a medical cannabis program in the state.\nMain Outcomes and Measures: Age-adjusted opioid analgesic overdose death rate per 100 000 population in each state. Regression models were developed including state and year fixed effects, the presence of 3 different policies regarding opioid analgesics, and the state-specific unemployment rate.\nResults: Three states (California, Oregon, andWashington) had medical cannabis laws effective prior to 1999. Ten states (Alaska, Colorado, Hawaii, Maine, Michigan, Montana, Nevada, New Mexico, Rhode Island, and Vermont) enacted medical cannabis laws between 1999 and 2010. States with medical cannabis laws had a 24.8%lower mean annual opioid overdose mortality rate (95%CI, ?37.5%to ?9.5%; P = .003) compared with states without medical cannabis laws. Examination of the association between medical cannabis laws and opioid analgesic overdose mortality in each year after implementation of the law showed that such laws were associated with a lower rate of overdose mortality that generally strengthened over time: year 1 (?19.9%; 95%CI, ?30.6%to ?7.7%; P = .002), year 2 (?25.2%; 95%CI, ?40.6%to ?5.9%; P = .01), year 3 (?23.6%; 95%CI, ?41.1% to ?1.0%; P = .04), year 4 (?20.2%; 95%CI, ?33.6%to ?4.0%; P = .02), year 5 (?33.7%; 95%CI, ?50.9%to ?10.4%; P = .008), and year 6 (?33.3%; 95%CI, ?44.7%to ?19.6%; P &lt; .001). In secondary analyses, the findings remained similar.\nConclusions and Relevance: Medical cannabis laws are associated with significantly lower state-level opioid overdose mortality rates. Further investigation is required to determine how medical cannabis laws may interact with policies aimed at preventing opioid analgesic overdose.","author":[{"dropping-particle":"","family":"Bachhuber","given":"Marcus A.","non-dropping-particle":"","parse-names":false,"suffix":""},{"dropping-particle":"","family":"Saloner","given":"Brendan","non-dropping-particle":"","parse-names":false,"suffix":""},{"dropping-particle":"","family":"Cunningham","given":"Chinazo O.","non-dropping-particle":"","parse-names":false,"suffix":""},{"dropping-particle":"","family":"Barry","given":"Colleen L.","non-dropping-particle":"","parse-names":false,"suffix":""}],"container-title":"JAMA Internal Medicine","id":"ITEM-1","issue":"10","issued":{"date-parts":[["2014"]]},"page":"1668-1673","title":"Medical cannabis laws and opioid analgesic overdose mortality in the United States, 1999-2010","type":"article-journal","volume":"174"},"uris":["http://www.mendeley.com/documents/?uuid=0b79282a-a89b-4730-b3bf-3b7ea6cdcab1"]},{"id":"ITEM-2","itemData":{"DOI":"10.2105/AJPH.2017.304059","ISSN":"15410048","abstract":"Objectives.To examine the association between Colorado's legalization of recreational cannabis use and opioid-related deaths. Methods.Weused an interrupted time-series design (2000-2015) to compare changes in level and slope of monthly opioid-related deaths before and after Colorado stores began selling recreational cannabis.We also describe the percent change in opioid-related deaths by comparing the unadjusted model-smoothed number of deaths at the end of follow-up with the number of deaths just prior to legalization. Results. Colorado's legalization of recreational cannabis sales and use resulted in a 0.7 deaths per month (b = -0.68; 95% confidence interval = -1.34, -0.03) reduction in opioid-related deaths. This reduction represents a reversal of the upward trend in opioid-related deaths in Colorado. Conclusions. Legalization of cannabis in Colorado was associated with short-term reductions in opioid-related deaths. As additional data become available, research should replicate these analyses in other states with legal recreational cannabis.","author":[{"dropping-particle":"","family":"Livingston","given":"Melvin D.","non-dropping-particle":"","parse-names":false,"suffix":""},{"dropping-particle":"","family":"Barnett","given":"Tracey E.","non-dropping-particle":"","parse-names":false,"suffix":""},{"dropping-particle":"","family":"Delcher","given":"Chris","non-dropping-particle":"","parse-names":false,"suffix":""},{"dropping-particle":"","family":"Wagenaar","given":"Alexander C.","non-dropping-particle":"","parse-names":false,"suffix":""}],"container-title":"American Journal of Public Health","id":"ITEM-2","issue":"11","issued":{"date-parts":[["2017"]]},"page":"1827-1829","title":"Recreational cannabis legalization and opioid-related deaths in Colorado, 2000-2015","type":"article-journal","volume":"107"},"uris":["http://www.mendeley.com/documents/?uuid=e6d383e9-faa3-4820-94e5-899a4f84d9ee"]},{"id":"ITEM-3","itemData":{"DOI":"10.1017/CBO9781107415324.004","ISBN":"9788578110796","ISSN":"1098-6596","PMID":"25246403","abstract":"Grim national statistics about the U.S. opioid crisis are increasingly well known to the American public. Far less well known is that U.S. war veterans are at ground zero of the epidemic, facing an overdose rate twice that of civilians. Post-9/11 deployments to Afghanistan and Iraq have exposed servicemembers to injury-related chronic pain, psychological trauma, and cheap opium supplies, each of which may fuel opioid addiction. This study is the first to estimate the causal impact of combat deployments in the Global War on Terrorism on opioid abuse. We exploit a natural experiment in overseas deployment assignments and find that combat service substantially increased the risk of prescription painkiller abuse and illicit heroin use among active duty servicemen. War-related physical injuries, death-related battlefield trauma, and Post-Traumatic Stress Disorder emerge as primary mechanisms. The magnitudes of our estimates imply lower-bound combat exposure-induced health care costs of $1.04 billion per year for prescription painkiller abuse and $470 million per year for heroin use.","author":[{"dropping-particle":"","family":"Cesur","given":"Resul","non-dropping-particle":"","parse-names":false,"suffix":""},{"dropping-particle":"","family":"Sabia","given":"Joseph J","non-dropping-particle":"","parse-names":false,"suffix":""},{"dropping-particle":"","family":"Bradford","given":"W. David","non-dropping-particle":"","parse-names":false,"suffix":""}],"container-title":"Journal of Chemical Information and Modeling","id":"ITEM-3","issue":"9","issued":{"date-parts":[["2013"]]},"page":"1689-1699","title":"Did the war on terror ignite an opioid epidemic?","type":"article-journal","volume":"53"},"uris":["http://www.mendeley.com/documents/?uuid=86e80694-3db2-43da-acb4-c7481714a2bd"]}],"mendeley":{"formattedCitation":"(Bachhuber, Saloner, Cunningham, &amp; Barry, 2014; Cesur, Sabia, &amp; Bradford, 2013; Livingston, Barnett, Delcher, &amp; Wagenaar, 2017)","plainTextFormattedCitation":"(Bachhuber, Saloner, Cunningham, &amp; Barry, 2014; Cesur, Sabia, &amp; Bradford, 2013; Livingston, Barnett, Delcher, &amp; Wagenaar, 2017)","previouslyFormattedCitation":"(Bachhuber, Saloner, Cunningham, &amp; Barry, 2014; Cesur, Sabia, &amp; Bradford, 2013; Livingston, Barnett, Delcher, &amp; Wagenaar, 2017)"},"properties":{"noteIndex":0},"schema":"https://github.com/citation-style-language/schema/raw/master/csl-citation.json"}</w:instrText>
      </w:r>
      <w:r w:rsidR="00A2506A">
        <w:fldChar w:fldCharType="separate"/>
      </w:r>
      <w:r w:rsidR="00A2506A" w:rsidRPr="00A2506A">
        <w:rPr>
          <w:noProof/>
        </w:rPr>
        <w:t>(Bachhuber, Saloner, Cunningham, &amp; Barry, 2014; Cesur, Sabia, &amp; Bradford, 2013; Livingston, Barnett, Delcher, &amp; Wagenaar, 2017)</w:t>
      </w:r>
      <w:r w:rsidR="00A2506A">
        <w:fldChar w:fldCharType="end"/>
      </w:r>
      <w:r w:rsidR="00652BEA">
        <w:t xml:space="preserve">. </w:t>
      </w:r>
    </w:p>
    <w:p w14:paraId="21B45F25" w14:textId="0D97740F" w:rsidR="002C2249" w:rsidRPr="00364CCC" w:rsidRDefault="002C2249" w:rsidP="002C2249">
      <w:pPr>
        <w:spacing w:line="480" w:lineRule="auto"/>
        <w:ind w:firstLine="720"/>
      </w:pPr>
      <w:r>
        <w:rPr>
          <w:b/>
          <w:bCs/>
        </w:rPr>
        <w:t>Talk about depression and anxiety</w:t>
      </w:r>
      <w:r w:rsidR="002B3BB6">
        <w:rPr>
          <w:b/>
          <w:bCs/>
        </w:rPr>
        <w:t xml:space="preserve"> transition sentence</w:t>
      </w:r>
      <w:r>
        <w:t xml:space="preserve">. The underlying mechanism of cannabis as interacting with the endocannabinoid and dopaminergic systems, make it a good contender to treat such disorders </w:t>
      </w:r>
      <w:r>
        <w:fldChar w:fldCharType="begin" w:fldLock="1"/>
      </w:r>
      <w:r w:rsidR="00E734A9">
        <w:instrText>ADDIN CSL_CITATION {"citationItems":[{"id":"ITEM-1","itemData":{"DOI":"10.1111/j.1755-5949.2010.00144.x","ISSN":"17555930","abstract":"Endocannabinoids and their receptors, mainly the CB1 receptor type, function as a retrograde signaling system in many synapses within the CNS, particularly in GABAergic and glutamatergic synapses. They also play a modulatory function on dopamine (DA) transmission, although CB1 receptors do not appear to be located in dopaminergic terminals, at least in the major brain regions receiving dopaminergic innervation, e.g., the caudate-putamen and the nucleus accumbens/prefrontal cortex. Therefore, the effects of cannabinoids on DA transmission and DA-related behaviors are generally indirect and exerted through the modulation of GABA and glutamate inputs received by dopaminergic neurons. Recent evidence suggest, however, that certain eicosanoid-derived cannabinoids may directly activate TRPV1 receptors, which have been found in some dopaminergic pathways, thus allowing a direct regulation of DA function. Through this direct mechanism or through indirect mechanisms involving GABA or glutamate neurons, cannabinoids may interact with DA transmission in the CNS and this has an important influence in various DA-related neurobiological processes (e.g., control of movement, motivation/reward) and, particularly, on different pathologies affecting these processes like basal ganglia disorders, schizophrenia, and drug addiction. The present review will address the current literature supporting these cannabinoid-DA interactions, with emphasis in aspects dealing with the neurochemical, physiological, and pharmacological/therapeutic bases of these interactions. © 2010 Blackwell Publishing Ltd.","author":[{"dropping-particle":"","family":"Fernández-Ruiz","given":"Javier","non-dropping-particle":"","parse-names":false,"suffix":""},{"dropping-particle":"","family":"Hernández","given":"Mariluz","non-dropping-particle":"","parse-names":false,"suffix":""},{"dropping-particle":"","family":"Ramos","given":"José A.","non-dropping-particle":"","parse-names":false,"suffix":""}],"container-title":"CNS Neuroscience and Therapeutics","id":"ITEM-1","issue":"3","issued":{"date-parts":[["2010"]]},"page":"72-91","title":"Cannabinoid-dopamine interaction in the pathophysiology and treatment of CNS disorders","type":"article-journal","volume":"16"},"uris":["http://www.mendeley.com/documents/?uuid=05673810-5883-4305-91d5-9a1ac5797852"]},{"id":"ITEM-2","itemData":{"DOI":"10.3390/medicines5040107","ISSN":"2305-6320","abstract":"Following the discovery of the endocannabinoid system and its potential as a therapeutic target for various pathological conditions, growing interest led researchers to investigate the role of cannabis and its derivatives for medical purposes. The compounds Δ9-tetrahydrocannabinol and cannabidiol are the most abundant phytocannabinoids found in cannabis extracts, as well as the most studied. The present review aims to provide an overview of the current evidence for their beneficial effects in treating psychiatric disorders, including schizophrenia, anxiety, and depression. Nevertheless, further investigations are required to clarify many pending issues, especially those relative to the assessment of benefits and risks when using cannabis for therapeutic purposes, thereby also helping national and federal jurisdictions to remain updated.","author":[{"dropping-particle":"","family":"Scherma","given":"Maria","non-dropping-particle":"","parse-names":false,"suffix":""},{"dropping-particle":"","family":"Masia","given":"Paolo","non-dropping-particle":"","parse-names":false,"suffix":""},{"dropping-particle":"","family":"Deidda","given":"Matteo","non-dropping-particle":"","parse-names":false,"suffix":""},{"dropping-particle":"","family":"Fratta","given":"Walter","non-dropping-particle":"","parse-names":false,"suffix":""},{"dropping-particle":"","family":"Tanda","given":"Gianluigi","non-dropping-particle":"","parse-names":false,"suffix":""},{"dropping-particle":"","family":"Fadda","given":"Paola","non-dropping-particle":"","parse-names":false,"suffix":""}],"container-title":"Medicines","id":"ITEM-2","issue":"4","issued":{"date-parts":[["2018"]]},"page":"107","title":"New Perspectives on the Use of Cannabis in the Treatment of Psychiatric Disorders","type":"article-journal","volume":"5"},"uris":["http://www.mendeley.com/documents/?uuid=e3eeec10-b9d6-4d45-bd52-029569088050"]}],"mendeley":{"formattedCitation":"(Fernández-Ruiz, Hernández, &amp; Ramos, 2010; Scherma et al., 2018)","plainTextFormattedCitation":"(Fernández-Ruiz, Hernández, &amp; Ramos, 2010; Scherma et al., 2018)","previouslyFormattedCitation":"(Fernández-Ruiz, Hernández, &amp; Ramos, 2010)"},"properties":{"noteIndex":0},"schema":"https://github.com/citation-style-language/schema/raw/master/csl-citation.json"}</w:instrText>
      </w:r>
      <w:r>
        <w:fldChar w:fldCharType="separate"/>
      </w:r>
      <w:r w:rsidR="00E734A9" w:rsidRPr="00E734A9">
        <w:rPr>
          <w:noProof/>
        </w:rPr>
        <w:t>(Fernández-Ruiz, Hernández, &amp; Ramos, 2010; Scherma et al., 2018)</w:t>
      </w:r>
      <w:r>
        <w:fldChar w:fldCharType="end"/>
      </w:r>
      <w:r>
        <w:t xml:space="preserve">. </w:t>
      </w:r>
      <w:r w:rsidR="00FE6A18">
        <w:t>Cannabis’s</w:t>
      </w:r>
      <w:r w:rsidR="00B61B5C">
        <w:t xml:space="preserve"> non</w:t>
      </w:r>
      <w:r w:rsidR="00FE6A18">
        <w:t>-psychoactive</w:t>
      </w:r>
      <w:r w:rsidR="00B61B5C">
        <w:t xml:space="preserve"> </w:t>
      </w:r>
      <w:r w:rsidR="00FE6A18">
        <w:t xml:space="preserve">component </w:t>
      </w:r>
      <w:r w:rsidR="000C0946">
        <w:t>CBD</w:t>
      </w:r>
      <w:r w:rsidR="0090483A">
        <w:t xml:space="preserve"> has</w:t>
      </w:r>
      <w:r w:rsidR="00CC6AB4">
        <w:t xml:space="preserve"> been identified as having strong potential for </w:t>
      </w:r>
      <w:r w:rsidR="002B3BB6">
        <w:t>the reduction of anxiety in both</w:t>
      </w:r>
      <w:r w:rsidR="00F51990">
        <w:t xml:space="preserve"> animal and human trials</w:t>
      </w:r>
      <w:r w:rsidR="000A4461">
        <w:t xml:space="preserve"> </w:t>
      </w:r>
      <w:r w:rsidR="000A4461">
        <w:fldChar w:fldCharType="begin" w:fldLock="1"/>
      </w:r>
      <w:r w:rsidR="00193459">
        <w:instrText>ADDIN CSL_CITATION {"citationItems":[{"id":"ITEM-1","itemData":{"DOI":"10.1007/s13311-015-0387-1","ISSN":"18787479","abstract":"Cannabidiol (CBD), a Cannabis sativa constituent, is a pharmacologically broad-spectrum drug that in recent years has drawn increasing interest as a treatment for a range of neuropsychiatric disorders. The purpose of the current review is to determine CBD’s potential as a treatment for anxiety-related disorders, by assessing evidence from preclinical, human experimental, clinical, and epidemiological studies. We found that existing preclinical evidence strongly supports CBD as a treatment for generalized anxiety disorder, panic disorder, social anxiety disorder, obsessive–compulsive disorder, and post-traumatic stress disorder when administered acutely; however, few studies have investigated chronic CBD dosing. Likewise, evidence from human studies supports an anxiolytic role of CBD, but is currently limited to acute dosing, also with few studies in clinical populations. Overall, current evidence indicates CBD has considerable potential as a treatment for multiple anxiety disorders, with need for further study of chronic and therapeutic effects in relevant clinical populations.","author":[{"dropping-particle":"","family":"Blessing","given":"Esther M.","non-dropping-particle":"","parse-names":false,"suffix":""},{"dropping-particle":"","family":"Steenkamp","given":"Maria M.","non-dropping-particle":"","parse-names":false,"suffix":""},{"dropping-particle":"","family":"Manzanares","given":"Jorge","non-dropping-particle":"","parse-names":false,"suffix":""},{"dropping-particle":"","family":"Marmar","given":"Charles R.","non-dropping-particle":"","parse-names":false,"suffix":""}],"container-title":"Neurotherapeutics","id":"ITEM-1","issue":"4","issued":{"date-parts":[["2015"]]},"page":"825-836","title":"Cannabidiol as a Potential Treatment for Anxiety Disorders","type":"article-journal","volume":"12"},"uris":["http://www.mendeley.com/documents/?uuid=ea5341c7-01ca-4dea-be97-2bdbb3cb5892"]}],"mendeley":{"formattedCitation":"(Blessing, Steenkamp, Manzanares, &amp; Marmar, 2015)","plainTextFormattedCitation":"(Blessing, Steenkamp, Manzanares, &amp; Marmar, 2015)","previouslyFormattedCitation":"(Blessing, Steenkamp, Manzanares, &amp; Marmar, 2015)"},"properties":{"noteIndex":0},"schema":"https://github.com/citation-style-language/schema/raw/master/csl-citation.json"}</w:instrText>
      </w:r>
      <w:r w:rsidR="000A4461">
        <w:fldChar w:fldCharType="separate"/>
      </w:r>
      <w:r w:rsidR="000A4461" w:rsidRPr="000A4461">
        <w:rPr>
          <w:noProof/>
        </w:rPr>
        <w:t>(Blessing, Steenkamp, Manzanares, &amp; Marmar, 2015)</w:t>
      </w:r>
      <w:r w:rsidR="000A4461">
        <w:fldChar w:fldCharType="end"/>
      </w:r>
      <w:r w:rsidR="00FE6A18">
        <w:t>.</w:t>
      </w:r>
      <w:r w:rsidR="00DC6BCB">
        <w:t xml:space="preserve"> </w:t>
      </w:r>
      <w:r w:rsidR="003B3D91">
        <w:t xml:space="preserve">Studies on </w:t>
      </w:r>
      <w:r w:rsidR="00835825">
        <w:t xml:space="preserve">cannabis </w:t>
      </w:r>
      <w:r w:rsidR="00302389">
        <w:t xml:space="preserve">holistically </w:t>
      </w:r>
      <w:r w:rsidR="00AC31C0">
        <w:t xml:space="preserve">also show promising </w:t>
      </w:r>
      <w:r w:rsidR="00496493">
        <w:t xml:space="preserve">results with self-reported outcomes in anxiety reduction consistently </w:t>
      </w:r>
      <w:r w:rsidR="003C1166">
        <w:t xml:space="preserve">positive </w:t>
      </w:r>
      <w:r w:rsidR="00193459">
        <w:fldChar w:fldCharType="begin" w:fldLock="1"/>
      </w:r>
      <w:r w:rsidR="00E734A9">
        <w:instrText>ADDIN CSL_CITATION {"citationItems":[{"id":"ITEM-1","itemData":{"DOI":"10.3389/fnins.2018.00730","ISSN":"1662-453X","abstract":"Cannabis sativa is a medicinal herb with a diverse range of chemotypes that can exert both anxiolytic and anxiogenic effects on humans. Medical cannabis patients receiving organically grown cannabis from a single source were surveyed about the effectiveness of cannabis for treating anxiety. Patients rated cannabis as highly effective overall for treating anxiety with an average score of 8.03 on a Likert scale of 0 to 10 (0 = not effective, 10 = extremely effective). Patients also identified which strains they found the most or least effective for relieving their symptoms of anxiety. To find correlations between anxiolytic activity and chemotype, the top four strains voted most and least effective were analyzed by HPLC-MS/MS to quantify cannabinoids and GC-MS to quantify terpenes. Tetrahydrocannabinol (THC) and trans-nerolidol have statistically significant correlations with increased anxiolytic activity. Guiaol, eucalyptol, γ-terpinene, α-phellandrene, 3-carene, and sabinene hydrate all have significant correlations with decreased anxiolytic activity. Further studies are needed to better elucidate the entourage effects that contribute to the anxiolytic properties of cannabis varieties.","author":[{"dropping-particle":"","family":"Kamal","given":"Brishna S.","non-dropping-particle":"","parse-names":false,"suffix":""},{"dropping-particle":"","family":"Kamal","given":"Fatima","non-dropping-particle":"","parse-names":false,"suffix":""},{"dropping-particle":"","family":"Lantela","given":"Daniel E.","non-dropping-particle":"","parse-names":false,"suffix":""}],"container-title":"Frontiers in Neuroscience","id":"ITEM-1","issue":"October","issued":{"date-parts":[["2018"]]},"title":"Cannabis and the Anxiety of Fragmentation—A Systems Approach for Finding an Anxiolytic Cannabis Chemotype","type":"article-journal","volume":"12"},"uris":["http://www.mendeley.com/documents/?uuid=5651b151-861d-4d9b-8503-57f5064dcd61"]}],"mendeley":{"formattedCitation":"(Kamal, Kamal, &amp; Lantela, 2018)","plainTextFormattedCitation":"(Kamal, Kamal, &amp; Lantela, 2018)","previouslyFormattedCitation":"(Kamal, Kamal, &amp; Lantela, 2018)"},"properties":{"noteIndex":0},"schema":"https://github.com/citation-style-language/schema/raw/master/csl-citation.json"}</w:instrText>
      </w:r>
      <w:r w:rsidR="00193459">
        <w:fldChar w:fldCharType="separate"/>
      </w:r>
      <w:r w:rsidR="00193459" w:rsidRPr="00193459">
        <w:rPr>
          <w:noProof/>
        </w:rPr>
        <w:t>(Kamal, Kamal, &amp; Lantela, 2018)</w:t>
      </w:r>
      <w:r w:rsidR="00193459">
        <w:fldChar w:fldCharType="end"/>
      </w:r>
      <w:r w:rsidR="00193459">
        <w:t xml:space="preserve">. </w:t>
      </w:r>
    </w:p>
    <w:p w14:paraId="41ACEAB1" w14:textId="77777777" w:rsidR="002C2249" w:rsidRPr="002C2249" w:rsidRDefault="002C2249" w:rsidP="00906571">
      <w:pPr>
        <w:spacing w:line="480" w:lineRule="auto"/>
        <w:ind w:firstLine="720"/>
        <w:rPr>
          <w:b/>
          <w:bCs/>
        </w:rPr>
      </w:pPr>
    </w:p>
    <w:p w14:paraId="4A1A4A79" w14:textId="345DAC23" w:rsidR="00E9197E" w:rsidRDefault="00A734E6" w:rsidP="000D3FE3">
      <w:pPr>
        <w:spacing w:line="480" w:lineRule="auto"/>
        <w:ind w:firstLine="720"/>
      </w:pPr>
      <w:r>
        <w:rPr>
          <w:b/>
          <w:bCs/>
        </w:rPr>
        <w:lastRenderedPageBreak/>
        <w:t xml:space="preserve">Relate PTSD to anxiety, (type of anxiety disorder, underlying similar mechanism) </w:t>
      </w:r>
      <w:r w:rsidR="00652BEA">
        <w:t xml:space="preserve">PTSD is another commonly cited </w:t>
      </w:r>
      <w:r w:rsidR="00855FA7">
        <w:t>conditi</w:t>
      </w:r>
      <w:r w:rsidR="00EB5EFB">
        <w:t xml:space="preserve">on </w:t>
      </w:r>
      <w:r w:rsidR="000943F4">
        <w:t xml:space="preserve">mediated </w:t>
      </w:r>
      <w:r w:rsidR="00A2752E">
        <w:t>by marijuana.</w:t>
      </w:r>
      <w:r w:rsidR="00143602">
        <w:t xml:space="preserve"> </w:t>
      </w:r>
      <w:r w:rsidR="00BA4CE8">
        <w:t>Depending on the war, between 15 and 20% of combat veterans suffer from PTSD according to the V</w:t>
      </w:r>
      <w:r w:rsidR="00790F9A">
        <w:t xml:space="preserve">as own statistics. </w:t>
      </w:r>
      <w:r w:rsidR="00C14618">
        <w:t>Despite</w:t>
      </w:r>
      <w:r w:rsidR="00001B65">
        <w:t xml:space="preserve"> and due to </w:t>
      </w:r>
      <w:r w:rsidR="00851B6F">
        <w:t xml:space="preserve">the historical </w:t>
      </w:r>
      <w:r w:rsidR="003D5A9D">
        <w:t xml:space="preserve">lack of funding, </w:t>
      </w:r>
      <w:r w:rsidR="004822C1">
        <w:t>studies clearly document</w:t>
      </w:r>
      <w:r w:rsidR="0090242F">
        <w:t>ing</w:t>
      </w:r>
      <w:r w:rsidR="004822C1">
        <w:t xml:space="preserve"> the relationship between PTSD and </w:t>
      </w:r>
      <w:r w:rsidR="00B60391">
        <w:t>cannabis use</w:t>
      </w:r>
      <w:r w:rsidR="0090242F">
        <w:t xml:space="preserve"> can be difficult to find</w:t>
      </w:r>
      <w:r w:rsidR="00B60391">
        <w:t xml:space="preserve">. One </w:t>
      </w:r>
      <w:r w:rsidR="009B6A27">
        <w:t xml:space="preserve">good </w:t>
      </w:r>
      <w:r w:rsidR="00B60391">
        <w:t xml:space="preserve">study by </w:t>
      </w:r>
      <w:proofErr w:type="spellStart"/>
      <w:r w:rsidR="00392CE1">
        <w:t>Jetly</w:t>
      </w:r>
      <w:proofErr w:type="spellEnd"/>
      <w:r w:rsidR="00392CE1">
        <w:t xml:space="preserve">, 2014 </w:t>
      </w:r>
      <w:r w:rsidR="00BB6354">
        <w:t xml:space="preserve">found a significant positive effect of cannabis in reducing </w:t>
      </w:r>
      <w:r w:rsidR="00350911">
        <w:t xml:space="preserve">PTSD- </w:t>
      </w:r>
      <w:r w:rsidR="000A413B">
        <w:t>associated</w:t>
      </w:r>
      <w:r w:rsidR="00350911">
        <w:t xml:space="preserve"> </w:t>
      </w:r>
      <w:r w:rsidR="00BB6354">
        <w:t>nightmares</w:t>
      </w:r>
      <w:r w:rsidR="001C50B4">
        <w:t xml:space="preserve"> </w:t>
      </w:r>
      <w:r w:rsidR="00876CFD">
        <w:fldChar w:fldCharType="begin" w:fldLock="1"/>
      </w:r>
      <w:r w:rsidR="00DD62AD">
        <w:instrText>ADDIN CSL_CITATION {"citationItems":[{"id":"ITEM-1","itemData":{"DOI":"10.1016/j.psyneuen.2014.11.002","ISSN":"18733360","abstract":"Objective: Investigate the efficacy of nabilone capsules (NAB) in reducing the frequency and intensity of nightmares in subjects with PTSD. Patients and methods: Canadian male military personnel with PTSD, who despite standard treatment continued to experience trauma-related nightmares, received double-blind treatment with 0.5. mg NAB or placebo (PBO), and then titrated to the effective dose (nightmare suppression) or reaching a maximum of 3.0. mg. Subjects were followed for 7 weeks and then, following a 2-week washout period, were titrated with the other study treatment and followed for an additional 7 weeks. The modified intent-to-treat (mITT) population, which included all treated subjects that met inclusion/exclusion criteria, was analyzed. Results: Ten subjects were included in the mITT population. The mean reduction in nightmares as measured by the CAPS Recurring and Distressing Dream scores were -3.6. ±. 2.4 and -1.0. ±. 2.1 in the NAB and PBO groups, respectively (. p=. 0.03). Mean global improvement as measured by the Clinical Global Impression of Change (CGI-C) was 1.9. ±. 1.1 (i.e. much improved) and 3.2. ±. 1.2 (i.e. minimally improved) in the NAB and PBO groups, respectively (. p=. 0.05) Five out of 10 (50%) were much improved on NAB versus 1 out of 9 (11%) on PBO. Results for the General Well Being Questionnaire (WBQ) were 20.8. ±. 22 and -0.4. ±. 20.6 in the NAB and PBO groups, respectively (. p=. 0.04). The proportion of subjects who experienced a treatment-related occurrence of adverse events was 50% in the NBO group and 60% in the PBO group. No event was severe nor resulted in a drop-out. This study is registered with Health Canada. Conclusion: In this small sample NAB provided significant relief for military personnel with PTSD, indicating that it shows promise as a clinically-relevant treatment for patients with nightmares and a history of non-response to traditional therapies. These findings need to be replicated in a larger cohort. There is a need for further exploration of the effect of nabilone on other symptoms of PTSD such as re-experiencing, hyper vigilance and insomnia.","author":[{"dropping-particle":"","family":"Jetly","given":"Rakesh","non-dropping-particle":"","parse-names":false,"suffix":""},{"dropping-particle":"","family":"Heber","given":"Alexandra","non-dropping-particle":"","parse-names":false,"suffix":""},{"dropping-particle":"","family":"Fraser","given":"George","non-dropping-particle":"","parse-names":false,"suffix":""},{"dropping-particle":"","family":"Boisvert","given":"Denis","non-dropping-particle":"","parse-names":false,"suffix":""}],"container-title":"Psychoneuroendocrinology","id":"ITEM-1","issued":{"date-parts":[["2015"]]},"page":"585-588","publisher":"Elsevier Ltd","title":"The efficacy of nabilone, a synthetic cannabinoid, in the treatment of PTSD-associated nightmares: A preliminary randomized, double-blind, placebo-controlled cross-over design study","type":"article-journal","volume":"51"},"uris":["http://www.mendeley.com/documents/?uuid=be02e017-2efc-4376-a041-75c2f9218c61"]}],"mendeley":{"formattedCitation":"(Jetly, Heber, Fraser, &amp; Boisvert, 2015)","plainTextFormattedCitation":"(Jetly, Heber, Fraser, &amp; Boisvert, 2015)","previouslyFormattedCitation":"(Jetly, Heber, Fraser, &amp; Boisvert, 2015)"},"properties":{"noteIndex":0},"schema":"https://github.com/citation-style-language/schema/raw/master/csl-citation.json"}</w:instrText>
      </w:r>
      <w:r w:rsidR="00876CFD">
        <w:fldChar w:fldCharType="separate"/>
      </w:r>
      <w:r w:rsidR="00876CFD" w:rsidRPr="00876CFD">
        <w:rPr>
          <w:noProof/>
        </w:rPr>
        <w:t>(Jetly, Heber, Fraser, &amp; Boisvert, 2015)</w:t>
      </w:r>
      <w:r w:rsidR="00876CFD">
        <w:fldChar w:fldCharType="end"/>
      </w:r>
      <w:r w:rsidR="00DF3FE2">
        <w:t xml:space="preserve">; </w:t>
      </w:r>
      <w:r w:rsidR="00AA05AC">
        <w:t xml:space="preserve">cannabis use as motivation to improve sleep in PTSD patients </w:t>
      </w:r>
      <w:r w:rsidR="00F84EE3">
        <w:t xml:space="preserve">seems to </w:t>
      </w:r>
      <w:r w:rsidR="00526117">
        <w:t xml:space="preserve">be strongly correlated </w:t>
      </w:r>
      <w:r w:rsidR="001C50B4">
        <w:fldChar w:fldCharType="begin" w:fldLock="1"/>
      </w:r>
      <w:r w:rsidR="00876CFD">
        <w:instrText>ADDIN CSL_CITATION {"citationItems":[{"id":"ITEM-1","itemData":{"DOI":"10.1016/j.drugalcdep.2013.12.008","ISSN":"03768716","abstract":"Background: The use of cannabis for medical purposes is proliferating in the U.S., and PTSD is an explicitly approved condition for accessing medical cannabis in 5 states. Prior research suggests that people with PTSD often use cannabis to help cope with their condition, and that doing so results in more frequent and problematic cannabis use patterns. Specific coping motivations, such as sleep improvement, among medical cannabis users, have not been examined. Methods: The present study evaluated specific coping use motivations, frequency of cannabis and alcohol use, and mental health among a convenience sample of patients (N= 170) at a medical cannabis dispensary in California. Results: Those with high PTSD scores were more likely to use cannabis to improve sleep, and for coping reasons more generally, compared with those with low PTSD scores. Cannabis use frequency was greater among those with high PTSD scores who used for sleep promoting purposes compared with those with low PTSD scores or those who did not use for sleep promoting purposes. Conclusions: Consistent with prior research, this study found increased rates of coping-oriented use of cannabis and greater frequency of cannabis use among medical users with high PTSD scores compared with low PTSD scores. In addition, sleep improvement appears to be a primary motivator for coping-oriented use. Additional research is needed to examine the health consequences of this pattern of cannabis use and whether alternative sleep promoting interventions (e.g. CBT-I) could reduce the reliance on cannabis for adequate sleep among those with PTSD. © 2013.","author":[{"dropping-particle":"","family":"Bonn-Miller","given":"Marcel O.","non-dropping-particle":"","parse-names":false,"suffix":""},{"dropping-particle":"","family":"Babson","given":"Kimberly A.","non-dropping-particle":"","parse-names":false,"suffix":""},{"dropping-particle":"","family":"Vandrey","given":"Ryan","non-dropping-particle":"","parse-names":false,"suffix":""}],"container-title":"Drug and Alcohol Dependence","id":"ITEM-1","issue":"1","issued":{"date-parts":[["2014"]]},"page":"162-165","publisher":"Elsevier Ireland Ltd","title":"Using cannabis to help you sleep: Heightened frequency of medical cannabis use among those with PTSD","type":"article-journal","volume":"136"},"uris":["http://www.mendeley.com/documents/?uuid=6c299a5e-2a46-470f-9fb1-368c39380d0e"]}],"mendeley":{"formattedCitation":"(Bonn-Miller, Babson, &amp; Vandrey, 2014)","plainTextFormattedCitation":"(Bonn-Miller, Babson, &amp; Vandrey, 2014)","previouslyFormattedCitation":"(Bonn-Miller, Babson, &amp; Vandrey, 2014)"},"properties":{"noteIndex":0},"schema":"https://github.com/citation-style-language/schema/raw/master/csl-citation.json"}</w:instrText>
      </w:r>
      <w:r w:rsidR="001C50B4">
        <w:fldChar w:fldCharType="separate"/>
      </w:r>
      <w:r w:rsidR="001C50B4" w:rsidRPr="001C50B4">
        <w:rPr>
          <w:noProof/>
        </w:rPr>
        <w:t>(Bonn-Miller, Babson, &amp; Vandrey, 2014)</w:t>
      </w:r>
      <w:r w:rsidR="001C50B4">
        <w:fldChar w:fldCharType="end"/>
      </w:r>
      <w:r w:rsidR="001C50B4">
        <w:t>.</w:t>
      </w:r>
      <w:r w:rsidR="00A07D8E">
        <w:t xml:space="preserve"> </w:t>
      </w:r>
      <w:r w:rsidR="002B662F">
        <w:t xml:space="preserve">While </w:t>
      </w:r>
      <w:r w:rsidR="00DC4EBD">
        <w:t xml:space="preserve">a number of studies are currently </w:t>
      </w:r>
      <w:r w:rsidR="002439EF">
        <w:t>underway</w:t>
      </w:r>
      <w:r w:rsidR="002D5937">
        <w:t xml:space="preserve">, </w:t>
      </w:r>
      <w:r w:rsidR="000228F6">
        <w:t xml:space="preserve">more should be done to </w:t>
      </w:r>
      <w:r w:rsidR="00E3263E">
        <w:t xml:space="preserve">identify the relationship between </w:t>
      </w:r>
      <w:r w:rsidR="00FA045D">
        <w:t xml:space="preserve">PTSD and cannabis </w:t>
      </w:r>
      <w:r w:rsidR="00507AC2">
        <w:t>considering its high use among veterans especially</w:t>
      </w:r>
      <w:r w:rsidR="00557664">
        <w:t xml:space="preserve">. </w:t>
      </w:r>
    </w:p>
    <w:p w14:paraId="21BE9A35" w14:textId="4A72AE93" w:rsidR="00E9197E" w:rsidRPr="00E9197E" w:rsidRDefault="00E9197E" w:rsidP="00E9197E">
      <w:pPr>
        <w:spacing w:line="480" w:lineRule="auto"/>
        <w:rPr>
          <w:i/>
          <w:iCs/>
        </w:rPr>
      </w:pPr>
      <w:r>
        <w:rPr>
          <w:i/>
          <w:iCs/>
        </w:rPr>
        <w:t xml:space="preserve">Barriers </w:t>
      </w:r>
      <w:r w:rsidR="0048174F">
        <w:rPr>
          <w:i/>
          <w:iCs/>
        </w:rPr>
        <w:t>to cannabis access</w:t>
      </w:r>
    </w:p>
    <w:p w14:paraId="29010A04" w14:textId="5E8E846A" w:rsidR="00EC05E1" w:rsidRDefault="008960CF" w:rsidP="00E468A7">
      <w:pPr>
        <w:spacing w:line="480" w:lineRule="auto"/>
        <w:ind w:firstLine="720"/>
      </w:pPr>
      <w:r>
        <w:t>Despite the growing support for legalization</w:t>
      </w:r>
      <w:r w:rsidR="00ED19E0">
        <w:t>, th</w:t>
      </w:r>
      <w:r w:rsidR="004974ED">
        <w:t>e potential medical benefits,</w:t>
      </w:r>
      <w:r>
        <w:t xml:space="preserve"> and the </w:t>
      </w:r>
      <w:r w:rsidR="00E933DC">
        <w:t xml:space="preserve">diminishing </w:t>
      </w:r>
      <w:r w:rsidR="007F675B">
        <w:t xml:space="preserve">stigma </w:t>
      </w:r>
      <w:r w:rsidR="00712E34">
        <w:t xml:space="preserve">around its usage, </w:t>
      </w:r>
      <w:r w:rsidR="0015695E">
        <w:t>the complex legal situation</w:t>
      </w:r>
      <w:r w:rsidR="00050E64">
        <w:t xml:space="preserve"> of cannabis</w:t>
      </w:r>
      <w:r w:rsidR="0015695E">
        <w:t xml:space="preserve"> can make </w:t>
      </w:r>
      <w:r w:rsidR="00DE031B">
        <w:t xml:space="preserve">access </w:t>
      </w:r>
      <w:r w:rsidR="00ED19E0">
        <w:t xml:space="preserve">difficult. </w:t>
      </w:r>
      <w:r w:rsidR="0048174F">
        <w:t xml:space="preserve">Although cannabis remains a schedule one drug under federal law, 33 states have legalized the medical use of marijuana; 11 of them, including Massachusetts in 2016, have legalized recreational use for adult consumption </w:t>
      </w:r>
      <w:r w:rsidR="0048174F" w:rsidRPr="00131C28">
        <w:rPr>
          <w:b/>
          <w:bCs/>
        </w:rPr>
        <w:t>(NCSL,2018).</w:t>
      </w:r>
    </w:p>
    <w:p w14:paraId="5855420C" w14:textId="59D3AD3C" w:rsidR="00A84842" w:rsidRDefault="00A84842"/>
    <w:p w14:paraId="28A9BFB3" w14:textId="6CE95728" w:rsidR="00A84842" w:rsidRDefault="00A84842">
      <w:r>
        <w:t>How veterans now must access medical marijuana?</w:t>
      </w:r>
    </w:p>
    <w:p w14:paraId="4EC19011" w14:textId="1E455236" w:rsidR="00D42BFE" w:rsidRDefault="00D42BFE">
      <w:proofErr w:type="spellStart"/>
      <w:r>
        <w:t>Illonios</w:t>
      </w:r>
      <w:proofErr w:type="spellEnd"/>
      <w:r>
        <w:t xml:space="preserve"> </w:t>
      </w:r>
      <w:r w:rsidR="009B77A0">
        <w:t xml:space="preserve">good </w:t>
      </w:r>
    </w:p>
    <w:p w14:paraId="329C6AE0" w14:textId="145A3F57" w:rsidR="00D42BFE" w:rsidRDefault="00D42BFE"/>
    <w:p w14:paraId="63FDFE78" w14:textId="77777777" w:rsidR="009B77A0" w:rsidRDefault="009B77A0" w:rsidP="009B77A0">
      <w:r>
        <w:t>Half mass, half national trends</w:t>
      </w:r>
    </w:p>
    <w:p w14:paraId="2218295F" w14:textId="568F9B8C" w:rsidR="009B77A0" w:rsidRDefault="009B77A0" w:rsidP="009B77A0">
      <w:r>
        <w:t xml:space="preserve">Stuff at the </w:t>
      </w:r>
    </w:p>
    <w:p w14:paraId="5E4F3FDF" w14:textId="21522B13" w:rsidR="00E662E6" w:rsidRDefault="00E662E6" w:rsidP="009B77A0"/>
    <w:p w14:paraId="684B424E" w14:textId="0BA6A25E" w:rsidR="00E662E6" w:rsidRDefault="00476EE4" w:rsidP="009B77A0">
      <w:hyperlink r:id="rId9" w:history="1">
        <w:r w:rsidR="00E662E6" w:rsidRPr="00A716C4">
          <w:rPr>
            <w:rStyle w:val="Hyperlink"/>
          </w:rPr>
          <w:t>https://www.ncsl.org/research/health/state-medical-marijuana-laws.aspx</w:t>
        </w:r>
      </w:hyperlink>
      <w:r w:rsidR="00E662E6" w:rsidRPr="00A716C4">
        <w:t xml:space="preserve"> (</w:t>
      </w:r>
      <w:r w:rsidR="00A716C4" w:rsidRPr="00A716C4">
        <w:t>NC</w:t>
      </w:r>
      <w:r w:rsidR="00A716C4">
        <w:t>SL stuff)</w:t>
      </w:r>
    </w:p>
    <w:p w14:paraId="12AFAF17" w14:textId="54BAD265" w:rsidR="009231FA" w:rsidRDefault="009231FA" w:rsidP="009B77A0"/>
    <w:p w14:paraId="1E264868" w14:textId="3DB47DD8" w:rsidR="009231FA" w:rsidRDefault="009231FA" w:rsidP="009B77A0"/>
    <w:p w14:paraId="504CACEC" w14:textId="5B181A4B" w:rsidR="009231FA" w:rsidRDefault="009231FA" w:rsidP="009B77A0">
      <w:proofErr w:type="spellStart"/>
      <w:r>
        <w:lastRenderedPageBreak/>
        <w:t>Opiods</w:t>
      </w:r>
      <w:proofErr w:type="spellEnd"/>
      <w:r>
        <w:t xml:space="preserve"> and veterans correlation:</w:t>
      </w:r>
    </w:p>
    <w:p w14:paraId="49FE6EC5" w14:textId="40EC5CE6" w:rsidR="009231FA" w:rsidRDefault="009231FA" w:rsidP="009B77A0"/>
    <w:p w14:paraId="438188EE" w14:textId="77777777" w:rsidR="009231FA" w:rsidRDefault="009231FA" w:rsidP="009231FA">
      <w:r>
        <w:t xml:space="preserve">18. Robins L. N., </w:t>
      </w:r>
      <w:proofErr w:type="spellStart"/>
      <w:r>
        <w:t>Helzer</w:t>
      </w:r>
      <w:proofErr w:type="spellEnd"/>
      <w:r>
        <w:t xml:space="preserve"> J. E., </w:t>
      </w:r>
      <w:proofErr w:type="spellStart"/>
      <w:r>
        <w:t>Hesselbrock</w:t>
      </w:r>
      <w:proofErr w:type="spellEnd"/>
      <w:r>
        <w:t xml:space="preserve"> M., Wish E. Vietnam veterans three years after Vietnam: how our study changed our view of heroin. Am J Addict 2010; 19:203–11.</w:t>
      </w:r>
    </w:p>
    <w:p w14:paraId="5B6EEEFF" w14:textId="77777777" w:rsidR="009231FA" w:rsidRDefault="009231FA" w:rsidP="009231FA">
      <w:r>
        <w:t>19. Bray R. M., Hourani L. L. Substance use trends among active duty military personnel: findings from the United States Department of Defense Health Related Behavior Surveys, 1980–2005. Addiction 2007; 102: 1092–101.</w:t>
      </w:r>
    </w:p>
    <w:p w14:paraId="46B4BB85" w14:textId="49D392FD" w:rsidR="009231FA" w:rsidRPr="00A716C4" w:rsidRDefault="009231FA" w:rsidP="009231FA">
      <w:r>
        <w:t xml:space="preserve">20. McFall M. E., Mackay P. W., Donovan D. M. Combat-related posttraumatic stress disorder and severity of substance abuse in Vietnam veterans. </w:t>
      </w:r>
      <w:proofErr w:type="spellStart"/>
      <w:r>
        <w:t>JStud</w:t>
      </w:r>
      <w:proofErr w:type="spellEnd"/>
      <w:r>
        <w:t xml:space="preserve"> Alcohol 1992; 53:357––63.</w:t>
      </w:r>
    </w:p>
    <w:p w14:paraId="653CAE77" w14:textId="77777777" w:rsidR="009B77A0" w:rsidRPr="00A716C4" w:rsidRDefault="009B77A0"/>
    <w:p w14:paraId="1CC76DCC" w14:textId="77777777" w:rsidR="001E517C" w:rsidRPr="00A716C4" w:rsidRDefault="001E517C"/>
    <w:p w14:paraId="0D2766B3" w14:textId="77777777" w:rsidR="009F19F9" w:rsidRPr="00A716C4" w:rsidRDefault="009F19F9"/>
    <w:p w14:paraId="6291A58F" w14:textId="77777777" w:rsidR="00670BE0" w:rsidRPr="00A716C4" w:rsidRDefault="00670BE0"/>
    <w:p w14:paraId="2B5E3674" w14:textId="088938CB" w:rsidR="006E3E00" w:rsidRPr="00A716C4" w:rsidRDefault="00670BE0">
      <w:r w:rsidRPr="00A716C4">
        <w:tab/>
        <w:t xml:space="preserve"> </w:t>
      </w:r>
    </w:p>
    <w:sectPr w:rsidR="006E3E00" w:rsidRPr="00A716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Ritter" w:date="2020-01-18T15:45:00Z" w:initials="DR">
    <w:p w14:paraId="218C0C0D" w14:textId="0EB106B7" w:rsidR="00476EE4" w:rsidRDefault="00476EE4">
      <w:pPr>
        <w:pStyle w:val="CommentText"/>
      </w:pPr>
      <w:r>
        <w:rPr>
          <w:rStyle w:val="CommentReference"/>
        </w:rPr>
        <w:annotationRef/>
      </w:r>
      <w:r>
        <w:t xml:space="preserve">Consider structuring like a 5-paragraph </w:t>
      </w:r>
      <w:bookmarkStart w:id="1" w:name="_GoBack"/>
      <w:bookmarkEnd w:id="1"/>
      <w:r>
        <w:t xml:space="preserve">essay (with more paragraphs) use these three topics or the next sentence to set up the order of the points you lay out afterwards (i.e. start with physical problems, then emotional, finishing with cognitive. </w:t>
      </w:r>
    </w:p>
  </w:comment>
  <w:comment w:id="2" w:author="David Ritter" w:date="2020-01-18T15:42:00Z" w:initials="DR">
    <w:p w14:paraId="0BA15DF8" w14:textId="4D288717" w:rsidR="00476EE4" w:rsidRDefault="00476EE4">
      <w:pPr>
        <w:pStyle w:val="CommentText"/>
      </w:pPr>
      <w:r>
        <w:rPr>
          <w:rStyle w:val="CommentReference"/>
        </w:rPr>
        <w:annotationRef/>
      </w:r>
      <w:r>
        <w:t>Awkward wording, maybe length of 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8C0C0D" w15:done="0"/>
  <w15:commentEx w15:paraId="0BA15D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C0C0D" w16cid:durableId="21CDA69E"/>
  <w16cid:commentId w16cid:paraId="0BA15DF8" w16cid:durableId="21CDA5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220C"/>
    <w:multiLevelType w:val="hybridMultilevel"/>
    <w:tmpl w:val="D4C4EF98"/>
    <w:lvl w:ilvl="0" w:tplc="BC745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50C3F"/>
    <w:multiLevelType w:val="hybridMultilevel"/>
    <w:tmpl w:val="76BCB080"/>
    <w:lvl w:ilvl="0" w:tplc="5E149F0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ECC52A6"/>
    <w:multiLevelType w:val="hybridMultilevel"/>
    <w:tmpl w:val="C86EAED6"/>
    <w:lvl w:ilvl="0" w:tplc="1A9C3E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Ritter">
    <w15:presenceInfo w15:providerId="Windows Live" w15:userId="ddcd9af1ae3eca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00"/>
    <w:rsid w:val="00001B65"/>
    <w:rsid w:val="00001B74"/>
    <w:rsid w:val="00004E13"/>
    <w:rsid w:val="00005409"/>
    <w:rsid w:val="00011D42"/>
    <w:rsid w:val="00014218"/>
    <w:rsid w:val="000168C2"/>
    <w:rsid w:val="00017E17"/>
    <w:rsid w:val="000214D8"/>
    <w:rsid w:val="000228F6"/>
    <w:rsid w:val="000304A4"/>
    <w:rsid w:val="0003132A"/>
    <w:rsid w:val="00033C17"/>
    <w:rsid w:val="00035130"/>
    <w:rsid w:val="000352E8"/>
    <w:rsid w:val="00036C1C"/>
    <w:rsid w:val="00037F36"/>
    <w:rsid w:val="00041C6D"/>
    <w:rsid w:val="000508A4"/>
    <w:rsid w:val="00050C2A"/>
    <w:rsid w:val="00050E64"/>
    <w:rsid w:val="00057055"/>
    <w:rsid w:val="000613CB"/>
    <w:rsid w:val="00061A40"/>
    <w:rsid w:val="00064F34"/>
    <w:rsid w:val="00066EDC"/>
    <w:rsid w:val="00071626"/>
    <w:rsid w:val="00074BAB"/>
    <w:rsid w:val="000771B9"/>
    <w:rsid w:val="0008675D"/>
    <w:rsid w:val="0009283C"/>
    <w:rsid w:val="000943F4"/>
    <w:rsid w:val="000A413B"/>
    <w:rsid w:val="000A4461"/>
    <w:rsid w:val="000A6CD0"/>
    <w:rsid w:val="000C0946"/>
    <w:rsid w:val="000C441F"/>
    <w:rsid w:val="000C51C0"/>
    <w:rsid w:val="000C6752"/>
    <w:rsid w:val="000D01F0"/>
    <w:rsid w:val="000D05C0"/>
    <w:rsid w:val="000D132B"/>
    <w:rsid w:val="000D3FE3"/>
    <w:rsid w:val="000D7786"/>
    <w:rsid w:val="000E152F"/>
    <w:rsid w:val="000E2483"/>
    <w:rsid w:val="000E5919"/>
    <w:rsid w:val="000E6B0D"/>
    <w:rsid w:val="000E7405"/>
    <w:rsid w:val="000F058C"/>
    <w:rsid w:val="000F3D62"/>
    <w:rsid w:val="00106780"/>
    <w:rsid w:val="001137ED"/>
    <w:rsid w:val="00113821"/>
    <w:rsid w:val="00117B82"/>
    <w:rsid w:val="0012265C"/>
    <w:rsid w:val="00122868"/>
    <w:rsid w:val="001240DB"/>
    <w:rsid w:val="001254FA"/>
    <w:rsid w:val="00126FD6"/>
    <w:rsid w:val="00131C28"/>
    <w:rsid w:val="0014021E"/>
    <w:rsid w:val="00143602"/>
    <w:rsid w:val="00146CD1"/>
    <w:rsid w:val="0014701B"/>
    <w:rsid w:val="00153A3F"/>
    <w:rsid w:val="0015609E"/>
    <w:rsid w:val="0015695E"/>
    <w:rsid w:val="001578E2"/>
    <w:rsid w:val="00162CB8"/>
    <w:rsid w:val="00165967"/>
    <w:rsid w:val="00166065"/>
    <w:rsid w:val="001667A1"/>
    <w:rsid w:val="001717C6"/>
    <w:rsid w:val="00172776"/>
    <w:rsid w:val="00174013"/>
    <w:rsid w:val="00176714"/>
    <w:rsid w:val="001778F2"/>
    <w:rsid w:val="00183FBB"/>
    <w:rsid w:val="00190A0D"/>
    <w:rsid w:val="00191058"/>
    <w:rsid w:val="00192191"/>
    <w:rsid w:val="0019326E"/>
    <w:rsid w:val="00193459"/>
    <w:rsid w:val="00193674"/>
    <w:rsid w:val="0019530F"/>
    <w:rsid w:val="00195F29"/>
    <w:rsid w:val="0019690E"/>
    <w:rsid w:val="001A0B50"/>
    <w:rsid w:val="001A2357"/>
    <w:rsid w:val="001A3242"/>
    <w:rsid w:val="001A3F76"/>
    <w:rsid w:val="001B6465"/>
    <w:rsid w:val="001C4F25"/>
    <w:rsid w:val="001C50B4"/>
    <w:rsid w:val="001D577E"/>
    <w:rsid w:val="001D6645"/>
    <w:rsid w:val="001E1C60"/>
    <w:rsid w:val="001E1FCC"/>
    <w:rsid w:val="001E517C"/>
    <w:rsid w:val="0020060E"/>
    <w:rsid w:val="00201528"/>
    <w:rsid w:val="0020199C"/>
    <w:rsid w:val="002061EE"/>
    <w:rsid w:val="0020753F"/>
    <w:rsid w:val="00215AAF"/>
    <w:rsid w:val="00215DA2"/>
    <w:rsid w:val="00217CEC"/>
    <w:rsid w:val="00224B55"/>
    <w:rsid w:val="00225E55"/>
    <w:rsid w:val="00226C55"/>
    <w:rsid w:val="00231765"/>
    <w:rsid w:val="00242E65"/>
    <w:rsid w:val="002439EF"/>
    <w:rsid w:val="00243E7F"/>
    <w:rsid w:val="00244121"/>
    <w:rsid w:val="00244755"/>
    <w:rsid w:val="002452F5"/>
    <w:rsid w:val="0024584E"/>
    <w:rsid w:val="0025088D"/>
    <w:rsid w:val="002512CD"/>
    <w:rsid w:val="002515D8"/>
    <w:rsid w:val="002520BA"/>
    <w:rsid w:val="0025558E"/>
    <w:rsid w:val="002653B0"/>
    <w:rsid w:val="00265C61"/>
    <w:rsid w:val="00273813"/>
    <w:rsid w:val="002771C0"/>
    <w:rsid w:val="00277ABA"/>
    <w:rsid w:val="00277F83"/>
    <w:rsid w:val="00295B81"/>
    <w:rsid w:val="002A38A2"/>
    <w:rsid w:val="002B04B8"/>
    <w:rsid w:val="002B3930"/>
    <w:rsid w:val="002B3BB6"/>
    <w:rsid w:val="002B4FE7"/>
    <w:rsid w:val="002B662F"/>
    <w:rsid w:val="002B7C7A"/>
    <w:rsid w:val="002B7F57"/>
    <w:rsid w:val="002C2249"/>
    <w:rsid w:val="002C33B0"/>
    <w:rsid w:val="002D1D27"/>
    <w:rsid w:val="002D230C"/>
    <w:rsid w:val="002D5937"/>
    <w:rsid w:val="002E177E"/>
    <w:rsid w:val="002E1C8F"/>
    <w:rsid w:val="002E221A"/>
    <w:rsid w:val="002E43C8"/>
    <w:rsid w:val="002E7839"/>
    <w:rsid w:val="002F692B"/>
    <w:rsid w:val="00300CE2"/>
    <w:rsid w:val="00301A4A"/>
    <w:rsid w:val="00302389"/>
    <w:rsid w:val="0030624C"/>
    <w:rsid w:val="003117D8"/>
    <w:rsid w:val="00325363"/>
    <w:rsid w:val="00335206"/>
    <w:rsid w:val="00335D8A"/>
    <w:rsid w:val="00342438"/>
    <w:rsid w:val="00343F4C"/>
    <w:rsid w:val="00344B9E"/>
    <w:rsid w:val="00347FC5"/>
    <w:rsid w:val="00350911"/>
    <w:rsid w:val="00351287"/>
    <w:rsid w:val="00351CC2"/>
    <w:rsid w:val="00356076"/>
    <w:rsid w:val="003562E7"/>
    <w:rsid w:val="00361B55"/>
    <w:rsid w:val="0036429A"/>
    <w:rsid w:val="00364CCC"/>
    <w:rsid w:val="00372C8B"/>
    <w:rsid w:val="00386A0D"/>
    <w:rsid w:val="00386BD4"/>
    <w:rsid w:val="00392A8F"/>
    <w:rsid w:val="00392CE1"/>
    <w:rsid w:val="00392E2A"/>
    <w:rsid w:val="00394429"/>
    <w:rsid w:val="00395151"/>
    <w:rsid w:val="003968BB"/>
    <w:rsid w:val="00397570"/>
    <w:rsid w:val="00397660"/>
    <w:rsid w:val="003A45E2"/>
    <w:rsid w:val="003A5273"/>
    <w:rsid w:val="003B3D91"/>
    <w:rsid w:val="003B519B"/>
    <w:rsid w:val="003B6937"/>
    <w:rsid w:val="003B6978"/>
    <w:rsid w:val="003C1166"/>
    <w:rsid w:val="003C728F"/>
    <w:rsid w:val="003D0EA5"/>
    <w:rsid w:val="003D1532"/>
    <w:rsid w:val="003D38EB"/>
    <w:rsid w:val="003D3F2E"/>
    <w:rsid w:val="003D4C94"/>
    <w:rsid w:val="003D5A9D"/>
    <w:rsid w:val="003D7316"/>
    <w:rsid w:val="003E0D7B"/>
    <w:rsid w:val="003E3F1A"/>
    <w:rsid w:val="003F3584"/>
    <w:rsid w:val="003F4AA7"/>
    <w:rsid w:val="003F616A"/>
    <w:rsid w:val="003F6E3E"/>
    <w:rsid w:val="00406C7C"/>
    <w:rsid w:val="00411216"/>
    <w:rsid w:val="004157BE"/>
    <w:rsid w:val="00415E9F"/>
    <w:rsid w:val="00421C71"/>
    <w:rsid w:val="0042559A"/>
    <w:rsid w:val="00425818"/>
    <w:rsid w:val="00426BB1"/>
    <w:rsid w:val="0043163B"/>
    <w:rsid w:val="0043537B"/>
    <w:rsid w:val="0044040E"/>
    <w:rsid w:val="00445553"/>
    <w:rsid w:val="00452000"/>
    <w:rsid w:val="00456590"/>
    <w:rsid w:val="004655F0"/>
    <w:rsid w:val="004713B5"/>
    <w:rsid w:val="00475CE2"/>
    <w:rsid w:val="00476EE4"/>
    <w:rsid w:val="004772B1"/>
    <w:rsid w:val="00480FE2"/>
    <w:rsid w:val="0048174F"/>
    <w:rsid w:val="004822C1"/>
    <w:rsid w:val="00492C4A"/>
    <w:rsid w:val="0049310B"/>
    <w:rsid w:val="0049393E"/>
    <w:rsid w:val="00496493"/>
    <w:rsid w:val="00496FA9"/>
    <w:rsid w:val="004970E4"/>
    <w:rsid w:val="004974ED"/>
    <w:rsid w:val="00497A14"/>
    <w:rsid w:val="004B1852"/>
    <w:rsid w:val="004B3ED2"/>
    <w:rsid w:val="004C3453"/>
    <w:rsid w:val="004C3E89"/>
    <w:rsid w:val="004D4115"/>
    <w:rsid w:val="004D7422"/>
    <w:rsid w:val="004E2458"/>
    <w:rsid w:val="004E49E6"/>
    <w:rsid w:val="004E5D5C"/>
    <w:rsid w:val="004F287C"/>
    <w:rsid w:val="004F36D6"/>
    <w:rsid w:val="004F4674"/>
    <w:rsid w:val="004F5008"/>
    <w:rsid w:val="004F5555"/>
    <w:rsid w:val="00501852"/>
    <w:rsid w:val="00503F72"/>
    <w:rsid w:val="00505DDB"/>
    <w:rsid w:val="00507AC2"/>
    <w:rsid w:val="00507D77"/>
    <w:rsid w:val="00524EAE"/>
    <w:rsid w:val="00526117"/>
    <w:rsid w:val="00526D0C"/>
    <w:rsid w:val="00526F54"/>
    <w:rsid w:val="00530782"/>
    <w:rsid w:val="00530E0A"/>
    <w:rsid w:val="005314D6"/>
    <w:rsid w:val="00535B03"/>
    <w:rsid w:val="00553D5D"/>
    <w:rsid w:val="00557664"/>
    <w:rsid w:val="005625DB"/>
    <w:rsid w:val="00567CE3"/>
    <w:rsid w:val="00567E73"/>
    <w:rsid w:val="00570E57"/>
    <w:rsid w:val="0057586C"/>
    <w:rsid w:val="00583D0B"/>
    <w:rsid w:val="00584F40"/>
    <w:rsid w:val="00586E94"/>
    <w:rsid w:val="005874A3"/>
    <w:rsid w:val="005952D8"/>
    <w:rsid w:val="00595702"/>
    <w:rsid w:val="00595CBA"/>
    <w:rsid w:val="0059665F"/>
    <w:rsid w:val="00596F50"/>
    <w:rsid w:val="00597699"/>
    <w:rsid w:val="005A22D0"/>
    <w:rsid w:val="005A3617"/>
    <w:rsid w:val="005B16B3"/>
    <w:rsid w:val="005B61BA"/>
    <w:rsid w:val="005C242C"/>
    <w:rsid w:val="005C47BC"/>
    <w:rsid w:val="005D0B82"/>
    <w:rsid w:val="005D3342"/>
    <w:rsid w:val="005E00F2"/>
    <w:rsid w:val="005E0438"/>
    <w:rsid w:val="005E1446"/>
    <w:rsid w:val="005F17B1"/>
    <w:rsid w:val="005F4B32"/>
    <w:rsid w:val="005F6AD4"/>
    <w:rsid w:val="006005AE"/>
    <w:rsid w:val="006016FD"/>
    <w:rsid w:val="00601D5A"/>
    <w:rsid w:val="00605F28"/>
    <w:rsid w:val="006070B4"/>
    <w:rsid w:val="006106B7"/>
    <w:rsid w:val="006117D7"/>
    <w:rsid w:val="006135CD"/>
    <w:rsid w:val="00613DF0"/>
    <w:rsid w:val="006205A9"/>
    <w:rsid w:val="00635372"/>
    <w:rsid w:val="00646CD5"/>
    <w:rsid w:val="00652BEA"/>
    <w:rsid w:val="0065560E"/>
    <w:rsid w:val="00656354"/>
    <w:rsid w:val="00656C72"/>
    <w:rsid w:val="00662724"/>
    <w:rsid w:val="00665777"/>
    <w:rsid w:val="00670BE0"/>
    <w:rsid w:val="00671A78"/>
    <w:rsid w:val="00675B07"/>
    <w:rsid w:val="00677543"/>
    <w:rsid w:val="00685455"/>
    <w:rsid w:val="006863F7"/>
    <w:rsid w:val="00693956"/>
    <w:rsid w:val="00696379"/>
    <w:rsid w:val="006A1531"/>
    <w:rsid w:val="006A5A52"/>
    <w:rsid w:val="006C04DC"/>
    <w:rsid w:val="006C2902"/>
    <w:rsid w:val="006C3F47"/>
    <w:rsid w:val="006C6B48"/>
    <w:rsid w:val="006D135E"/>
    <w:rsid w:val="006D2EF9"/>
    <w:rsid w:val="006E06AA"/>
    <w:rsid w:val="006E3E00"/>
    <w:rsid w:val="006E468F"/>
    <w:rsid w:val="006E637B"/>
    <w:rsid w:val="006E6565"/>
    <w:rsid w:val="006F0DD5"/>
    <w:rsid w:val="006F1810"/>
    <w:rsid w:val="00711CFA"/>
    <w:rsid w:val="00711DF1"/>
    <w:rsid w:val="00712E34"/>
    <w:rsid w:val="00722344"/>
    <w:rsid w:val="00724A5E"/>
    <w:rsid w:val="0072564D"/>
    <w:rsid w:val="00731CAB"/>
    <w:rsid w:val="0073607B"/>
    <w:rsid w:val="0073654E"/>
    <w:rsid w:val="00736A2F"/>
    <w:rsid w:val="00737B9A"/>
    <w:rsid w:val="00745C4D"/>
    <w:rsid w:val="00745CEE"/>
    <w:rsid w:val="00753C19"/>
    <w:rsid w:val="00756B65"/>
    <w:rsid w:val="00757467"/>
    <w:rsid w:val="00757A1C"/>
    <w:rsid w:val="00762819"/>
    <w:rsid w:val="00762AEC"/>
    <w:rsid w:val="007669EF"/>
    <w:rsid w:val="00767BBC"/>
    <w:rsid w:val="00770BA9"/>
    <w:rsid w:val="0078383A"/>
    <w:rsid w:val="007904FE"/>
    <w:rsid w:val="00790F9A"/>
    <w:rsid w:val="0079269A"/>
    <w:rsid w:val="0079691A"/>
    <w:rsid w:val="007A129E"/>
    <w:rsid w:val="007A72B5"/>
    <w:rsid w:val="007B11BD"/>
    <w:rsid w:val="007B1933"/>
    <w:rsid w:val="007B42D7"/>
    <w:rsid w:val="007C4985"/>
    <w:rsid w:val="007D2234"/>
    <w:rsid w:val="007E2452"/>
    <w:rsid w:val="007E2B6A"/>
    <w:rsid w:val="007F675B"/>
    <w:rsid w:val="007F6C03"/>
    <w:rsid w:val="007F73FA"/>
    <w:rsid w:val="00803CED"/>
    <w:rsid w:val="00806903"/>
    <w:rsid w:val="00807491"/>
    <w:rsid w:val="00811BCC"/>
    <w:rsid w:val="00811F2D"/>
    <w:rsid w:val="00825F49"/>
    <w:rsid w:val="0082767A"/>
    <w:rsid w:val="00830F60"/>
    <w:rsid w:val="00831B8F"/>
    <w:rsid w:val="008320F0"/>
    <w:rsid w:val="00832A66"/>
    <w:rsid w:val="00833250"/>
    <w:rsid w:val="008332FD"/>
    <w:rsid w:val="00835825"/>
    <w:rsid w:val="0083593F"/>
    <w:rsid w:val="0083799C"/>
    <w:rsid w:val="008414C1"/>
    <w:rsid w:val="00843298"/>
    <w:rsid w:val="00846243"/>
    <w:rsid w:val="00851B6F"/>
    <w:rsid w:val="00851E68"/>
    <w:rsid w:val="00851E9E"/>
    <w:rsid w:val="00852995"/>
    <w:rsid w:val="00855FA7"/>
    <w:rsid w:val="0086290E"/>
    <w:rsid w:val="00864D22"/>
    <w:rsid w:val="008732E5"/>
    <w:rsid w:val="00876CFD"/>
    <w:rsid w:val="00881AD6"/>
    <w:rsid w:val="008846C3"/>
    <w:rsid w:val="00892A69"/>
    <w:rsid w:val="008960CF"/>
    <w:rsid w:val="008A33F4"/>
    <w:rsid w:val="008A62AF"/>
    <w:rsid w:val="008B389C"/>
    <w:rsid w:val="008B6A4A"/>
    <w:rsid w:val="008B79BC"/>
    <w:rsid w:val="008C2AD5"/>
    <w:rsid w:val="008C4704"/>
    <w:rsid w:val="008D01C2"/>
    <w:rsid w:val="008D37CE"/>
    <w:rsid w:val="008D4700"/>
    <w:rsid w:val="008D4C12"/>
    <w:rsid w:val="008D7EAC"/>
    <w:rsid w:val="008E0DE2"/>
    <w:rsid w:val="008F1924"/>
    <w:rsid w:val="008F3652"/>
    <w:rsid w:val="008F4CB8"/>
    <w:rsid w:val="008F6907"/>
    <w:rsid w:val="0090242F"/>
    <w:rsid w:val="00902C8C"/>
    <w:rsid w:val="0090483A"/>
    <w:rsid w:val="00906571"/>
    <w:rsid w:val="00911275"/>
    <w:rsid w:val="00913742"/>
    <w:rsid w:val="00921729"/>
    <w:rsid w:val="0092250F"/>
    <w:rsid w:val="009231FA"/>
    <w:rsid w:val="00926D8C"/>
    <w:rsid w:val="00930314"/>
    <w:rsid w:val="0093316D"/>
    <w:rsid w:val="00937339"/>
    <w:rsid w:val="00937CED"/>
    <w:rsid w:val="00947B7E"/>
    <w:rsid w:val="00956CF8"/>
    <w:rsid w:val="00957528"/>
    <w:rsid w:val="00960956"/>
    <w:rsid w:val="00960CB4"/>
    <w:rsid w:val="009701CF"/>
    <w:rsid w:val="00971689"/>
    <w:rsid w:val="00971A19"/>
    <w:rsid w:val="00973A5F"/>
    <w:rsid w:val="00980046"/>
    <w:rsid w:val="0098022A"/>
    <w:rsid w:val="009802B1"/>
    <w:rsid w:val="00980F5E"/>
    <w:rsid w:val="009947C9"/>
    <w:rsid w:val="00995D82"/>
    <w:rsid w:val="009A1A9B"/>
    <w:rsid w:val="009A2D82"/>
    <w:rsid w:val="009B1BC1"/>
    <w:rsid w:val="009B5EB1"/>
    <w:rsid w:val="009B6A27"/>
    <w:rsid w:val="009B6AF8"/>
    <w:rsid w:val="009B77A0"/>
    <w:rsid w:val="009C1227"/>
    <w:rsid w:val="009C49DF"/>
    <w:rsid w:val="009C4CC5"/>
    <w:rsid w:val="009C517D"/>
    <w:rsid w:val="009C6087"/>
    <w:rsid w:val="009D09CE"/>
    <w:rsid w:val="009D0A82"/>
    <w:rsid w:val="009D1BA5"/>
    <w:rsid w:val="009D6CF3"/>
    <w:rsid w:val="009F19F9"/>
    <w:rsid w:val="009F3E5A"/>
    <w:rsid w:val="009F66A9"/>
    <w:rsid w:val="009F7AA9"/>
    <w:rsid w:val="009F7E1E"/>
    <w:rsid w:val="00A00510"/>
    <w:rsid w:val="00A012EE"/>
    <w:rsid w:val="00A02BCC"/>
    <w:rsid w:val="00A03FAE"/>
    <w:rsid w:val="00A07D8E"/>
    <w:rsid w:val="00A14E98"/>
    <w:rsid w:val="00A15ACF"/>
    <w:rsid w:val="00A2462D"/>
    <w:rsid w:val="00A2506A"/>
    <w:rsid w:val="00A2752E"/>
    <w:rsid w:val="00A32FFF"/>
    <w:rsid w:val="00A43555"/>
    <w:rsid w:val="00A4372B"/>
    <w:rsid w:val="00A443B0"/>
    <w:rsid w:val="00A45E76"/>
    <w:rsid w:val="00A51344"/>
    <w:rsid w:val="00A6019C"/>
    <w:rsid w:val="00A61012"/>
    <w:rsid w:val="00A61471"/>
    <w:rsid w:val="00A6350B"/>
    <w:rsid w:val="00A716C4"/>
    <w:rsid w:val="00A734E6"/>
    <w:rsid w:val="00A74151"/>
    <w:rsid w:val="00A74580"/>
    <w:rsid w:val="00A75E8C"/>
    <w:rsid w:val="00A80A65"/>
    <w:rsid w:val="00A84842"/>
    <w:rsid w:val="00A84A6B"/>
    <w:rsid w:val="00A875CC"/>
    <w:rsid w:val="00A97F65"/>
    <w:rsid w:val="00AA05AC"/>
    <w:rsid w:val="00AA12BD"/>
    <w:rsid w:val="00AA3CC8"/>
    <w:rsid w:val="00AA4C07"/>
    <w:rsid w:val="00AB2B08"/>
    <w:rsid w:val="00AB3626"/>
    <w:rsid w:val="00AC31C0"/>
    <w:rsid w:val="00AC32DD"/>
    <w:rsid w:val="00AC361B"/>
    <w:rsid w:val="00AD1A37"/>
    <w:rsid w:val="00AD442C"/>
    <w:rsid w:val="00AE0A4C"/>
    <w:rsid w:val="00AE13DF"/>
    <w:rsid w:val="00AE18B2"/>
    <w:rsid w:val="00AE3097"/>
    <w:rsid w:val="00AE72F7"/>
    <w:rsid w:val="00B0143B"/>
    <w:rsid w:val="00B035BB"/>
    <w:rsid w:val="00B0437A"/>
    <w:rsid w:val="00B13D2A"/>
    <w:rsid w:val="00B162C6"/>
    <w:rsid w:val="00B179C7"/>
    <w:rsid w:val="00B2106C"/>
    <w:rsid w:val="00B423A4"/>
    <w:rsid w:val="00B550A5"/>
    <w:rsid w:val="00B556E3"/>
    <w:rsid w:val="00B60391"/>
    <w:rsid w:val="00B61B5C"/>
    <w:rsid w:val="00B62152"/>
    <w:rsid w:val="00B87385"/>
    <w:rsid w:val="00B87CC2"/>
    <w:rsid w:val="00B97D36"/>
    <w:rsid w:val="00BA4CE8"/>
    <w:rsid w:val="00BA5EE6"/>
    <w:rsid w:val="00BB18CA"/>
    <w:rsid w:val="00BB6354"/>
    <w:rsid w:val="00BC2E28"/>
    <w:rsid w:val="00BC3926"/>
    <w:rsid w:val="00BC6D2A"/>
    <w:rsid w:val="00BC7887"/>
    <w:rsid w:val="00BD7AC3"/>
    <w:rsid w:val="00BF17F5"/>
    <w:rsid w:val="00BF2517"/>
    <w:rsid w:val="00BF2558"/>
    <w:rsid w:val="00BF3958"/>
    <w:rsid w:val="00BF4339"/>
    <w:rsid w:val="00BF4D95"/>
    <w:rsid w:val="00BF5A7C"/>
    <w:rsid w:val="00C003F2"/>
    <w:rsid w:val="00C04AE1"/>
    <w:rsid w:val="00C10115"/>
    <w:rsid w:val="00C11F77"/>
    <w:rsid w:val="00C1238D"/>
    <w:rsid w:val="00C14618"/>
    <w:rsid w:val="00C32F64"/>
    <w:rsid w:val="00C37CA0"/>
    <w:rsid w:val="00C45EFB"/>
    <w:rsid w:val="00C559FD"/>
    <w:rsid w:val="00C569EE"/>
    <w:rsid w:val="00C57B18"/>
    <w:rsid w:val="00C67A79"/>
    <w:rsid w:val="00C67B71"/>
    <w:rsid w:val="00C80789"/>
    <w:rsid w:val="00C808F1"/>
    <w:rsid w:val="00C81B59"/>
    <w:rsid w:val="00C85680"/>
    <w:rsid w:val="00C92257"/>
    <w:rsid w:val="00CA063A"/>
    <w:rsid w:val="00CA06BF"/>
    <w:rsid w:val="00CA6816"/>
    <w:rsid w:val="00CA7EBE"/>
    <w:rsid w:val="00CB6B7E"/>
    <w:rsid w:val="00CB730E"/>
    <w:rsid w:val="00CC14C5"/>
    <w:rsid w:val="00CC3249"/>
    <w:rsid w:val="00CC39DA"/>
    <w:rsid w:val="00CC6AB4"/>
    <w:rsid w:val="00CD04C5"/>
    <w:rsid w:val="00CD367F"/>
    <w:rsid w:val="00CD3F5C"/>
    <w:rsid w:val="00CD4F6B"/>
    <w:rsid w:val="00CE3CDE"/>
    <w:rsid w:val="00CE553F"/>
    <w:rsid w:val="00CF0962"/>
    <w:rsid w:val="00CF0B8E"/>
    <w:rsid w:val="00CF2F45"/>
    <w:rsid w:val="00CF537F"/>
    <w:rsid w:val="00CF7FBE"/>
    <w:rsid w:val="00D03AB7"/>
    <w:rsid w:val="00D0558E"/>
    <w:rsid w:val="00D10B0C"/>
    <w:rsid w:val="00D11C21"/>
    <w:rsid w:val="00D123BD"/>
    <w:rsid w:val="00D14C53"/>
    <w:rsid w:val="00D20204"/>
    <w:rsid w:val="00D41DF9"/>
    <w:rsid w:val="00D42BFE"/>
    <w:rsid w:val="00D43697"/>
    <w:rsid w:val="00D43972"/>
    <w:rsid w:val="00D47FE4"/>
    <w:rsid w:val="00D83BD3"/>
    <w:rsid w:val="00D83CC8"/>
    <w:rsid w:val="00DA1845"/>
    <w:rsid w:val="00DB03B6"/>
    <w:rsid w:val="00DB2C40"/>
    <w:rsid w:val="00DB46E7"/>
    <w:rsid w:val="00DC42AF"/>
    <w:rsid w:val="00DC4EBD"/>
    <w:rsid w:val="00DC5811"/>
    <w:rsid w:val="00DC6085"/>
    <w:rsid w:val="00DC6BCB"/>
    <w:rsid w:val="00DD0023"/>
    <w:rsid w:val="00DD05AD"/>
    <w:rsid w:val="00DD5784"/>
    <w:rsid w:val="00DD62AD"/>
    <w:rsid w:val="00DD796C"/>
    <w:rsid w:val="00DD79F1"/>
    <w:rsid w:val="00DE031B"/>
    <w:rsid w:val="00DE351F"/>
    <w:rsid w:val="00DE48C2"/>
    <w:rsid w:val="00DF1707"/>
    <w:rsid w:val="00DF3FE2"/>
    <w:rsid w:val="00DF495A"/>
    <w:rsid w:val="00E003E2"/>
    <w:rsid w:val="00E00847"/>
    <w:rsid w:val="00E00E0B"/>
    <w:rsid w:val="00E1192D"/>
    <w:rsid w:val="00E12DD3"/>
    <w:rsid w:val="00E15499"/>
    <w:rsid w:val="00E16B8F"/>
    <w:rsid w:val="00E20378"/>
    <w:rsid w:val="00E21F3B"/>
    <w:rsid w:val="00E25935"/>
    <w:rsid w:val="00E3263E"/>
    <w:rsid w:val="00E35F66"/>
    <w:rsid w:val="00E377F8"/>
    <w:rsid w:val="00E40E8E"/>
    <w:rsid w:val="00E453E0"/>
    <w:rsid w:val="00E46403"/>
    <w:rsid w:val="00E468A7"/>
    <w:rsid w:val="00E52B47"/>
    <w:rsid w:val="00E60487"/>
    <w:rsid w:val="00E61D69"/>
    <w:rsid w:val="00E64CFC"/>
    <w:rsid w:val="00E662E6"/>
    <w:rsid w:val="00E72A6C"/>
    <w:rsid w:val="00E734A9"/>
    <w:rsid w:val="00E76FB0"/>
    <w:rsid w:val="00E77F89"/>
    <w:rsid w:val="00E802BB"/>
    <w:rsid w:val="00E80C5F"/>
    <w:rsid w:val="00E84F7F"/>
    <w:rsid w:val="00E8799A"/>
    <w:rsid w:val="00E9197E"/>
    <w:rsid w:val="00E933DC"/>
    <w:rsid w:val="00E964AB"/>
    <w:rsid w:val="00E96583"/>
    <w:rsid w:val="00E97373"/>
    <w:rsid w:val="00EA1B90"/>
    <w:rsid w:val="00EA4F9E"/>
    <w:rsid w:val="00EA6B1F"/>
    <w:rsid w:val="00EA6E8A"/>
    <w:rsid w:val="00EA7F7D"/>
    <w:rsid w:val="00EB30AA"/>
    <w:rsid w:val="00EB5EFB"/>
    <w:rsid w:val="00EB619A"/>
    <w:rsid w:val="00EC05E1"/>
    <w:rsid w:val="00EC2060"/>
    <w:rsid w:val="00EC2A36"/>
    <w:rsid w:val="00ED19E0"/>
    <w:rsid w:val="00ED28B2"/>
    <w:rsid w:val="00ED3761"/>
    <w:rsid w:val="00EE375C"/>
    <w:rsid w:val="00EF1984"/>
    <w:rsid w:val="00EF32F9"/>
    <w:rsid w:val="00F02DC0"/>
    <w:rsid w:val="00F04B38"/>
    <w:rsid w:val="00F0583A"/>
    <w:rsid w:val="00F06014"/>
    <w:rsid w:val="00F061B8"/>
    <w:rsid w:val="00F07105"/>
    <w:rsid w:val="00F103DD"/>
    <w:rsid w:val="00F15FAA"/>
    <w:rsid w:val="00F160C6"/>
    <w:rsid w:val="00F27200"/>
    <w:rsid w:val="00F3205B"/>
    <w:rsid w:val="00F3278A"/>
    <w:rsid w:val="00F44238"/>
    <w:rsid w:val="00F45CC8"/>
    <w:rsid w:val="00F47371"/>
    <w:rsid w:val="00F51990"/>
    <w:rsid w:val="00F519D9"/>
    <w:rsid w:val="00F54660"/>
    <w:rsid w:val="00F54B08"/>
    <w:rsid w:val="00F63471"/>
    <w:rsid w:val="00F63DE5"/>
    <w:rsid w:val="00F65392"/>
    <w:rsid w:val="00F75A93"/>
    <w:rsid w:val="00F75B36"/>
    <w:rsid w:val="00F76606"/>
    <w:rsid w:val="00F804EA"/>
    <w:rsid w:val="00F84001"/>
    <w:rsid w:val="00F84EE3"/>
    <w:rsid w:val="00F86D14"/>
    <w:rsid w:val="00F936FA"/>
    <w:rsid w:val="00FA045D"/>
    <w:rsid w:val="00FA1020"/>
    <w:rsid w:val="00FA4154"/>
    <w:rsid w:val="00FA65BC"/>
    <w:rsid w:val="00FB1493"/>
    <w:rsid w:val="00FB602E"/>
    <w:rsid w:val="00FB7317"/>
    <w:rsid w:val="00FB76D2"/>
    <w:rsid w:val="00FC0729"/>
    <w:rsid w:val="00FC2870"/>
    <w:rsid w:val="00FC2B47"/>
    <w:rsid w:val="00FC3EC1"/>
    <w:rsid w:val="00FC6218"/>
    <w:rsid w:val="00FC682C"/>
    <w:rsid w:val="00FC6B04"/>
    <w:rsid w:val="00FD54BD"/>
    <w:rsid w:val="00FE271D"/>
    <w:rsid w:val="00FE6A18"/>
    <w:rsid w:val="00FF496B"/>
    <w:rsid w:val="00FF4E85"/>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FB7F"/>
  <w15:chartTrackingRefBased/>
  <w15:docId w15:val="{4A41EF25-F388-4016-96D9-FF1D33F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363"/>
    <w:pPr>
      <w:ind w:left="720"/>
      <w:contextualSpacing/>
    </w:pPr>
  </w:style>
  <w:style w:type="character" w:styleId="Hyperlink">
    <w:name w:val="Hyperlink"/>
    <w:basedOn w:val="DefaultParagraphFont"/>
    <w:uiPriority w:val="99"/>
    <w:semiHidden/>
    <w:unhideWhenUsed/>
    <w:rsid w:val="00E662E6"/>
    <w:rPr>
      <w:color w:val="0000FF"/>
      <w:u w:val="single"/>
    </w:rPr>
  </w:style>
  <w:style w:type="character" w:styleId="CommentReference">
    <w:name w:val="annotation reference"/>
    <w:basedOn w:val="DefaultParagraphFont"/>
    <w:uiPriority w:val="99"/>
    <w:semiHidden/>
    <w:unhideWhenUsed/>
    <w:rsid w:val="00476EE4"/>
    <w:rPr>
      <w:sz w:val="16"/>
      <w:szCs w:val="16"/>
    </w:rPr>
  </w:style>
  <w:style w:type="paragraph" w:styleId="CommentText">
    <w:name w:val="annotation text"/>
    <w:basedOn w:val="Normal"/>
    <w:link w:val="CommentTextChar"/>
    <w:uiPriority w:val="99"/>
    <w:semiHidden/>
    <w:unhideWhenUsed/>
    <w:rsid w:val="00476EE4"/>
    <w:pPr>
      <w:spacing w:line="240" w:lineRule="auto"/>
    </w:pPr>
    <w:rPr>
      <w:sz w:val="20"/>
      <w:szCs w:val="20"/>
    </w:rPr>
  </w:style>
  <w:style w:type="character" w:customStyle="1" w:styleId="CommentTextChar">
    <w:name w:val="Comment Text Char"/>
    <w:basedOn w:val="DefaultParagraphFont"/>
    <w:link w:val="CommentText"/>
    <w:uiPriority w:val="99"/>
    <w:semiHidden/>
    <w:rsid w:val="00476EE4"/>
    <w:rPr>
      <w:sz w:val="20"/>
      <w:szCs w:val="20"/>
    </w:rPr>
  </w:style>
  <w:style w:type="paragraph" w:styleId="CommentSubject">
    <w:name w:val="annotation subject"/>
    <w:basedOn w:val="CommentText"/>
    <w:next w:val="CommentText"/>
    <w:link w:val="CommentSubjectChar"/>
    <w:uiPriority w:val="99"/>
    <w:semiHidden/>
    <w:unhideWhenUsed/>
    <w:rsid w:val="00476EE4"/>
    <w:rPr>
      <w:b/>
      <w:bCs/>
    </w:rPr>
  </w:style>
  <w:style w:type="character" w:customStyle="1" w:styleId="CommentSubjectChar">
    <w:name w:val="Comment Subject Char"/>
    <w:basedOn w:val="CommentTextChar"/>
    <w:link w:val="CommentSubject"/>
    <w:uiPriority w:val="99"/>
    <w:semiHidden/>
    <w:rsid w:val="00476EE4"/>
    <w:rPr>
      <w:b/>
      <w:bCs/>
      <w:sz w:val="20"/>
      <w:szCs w:val="20"/>
    </w:rPr>
  </w:style>
  <w:style w:type="paragraph" w:styleId="BalloonText">
    <w:name w:val="Balloon Text"/>
    <w:basedOn w:val="Normal"/>
    <w:link w:val="BalloonTextChar"/>
    <w:uiPriority w:val="99"/>
    <w:semiHidden/>
    <w:unhideWhenUsed/>
    <w:rsid w:val="00476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44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sl.org/research/health/state-medical-marijuana-law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F6971-DE21-41BD-B8DD-4E7D43B48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7531</TotalTime>
  <Pages>6</Pages>
  <Words>9931</Words>
  <Characters>56610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Stout</dc:creator>
  <cp:keywords/>
  <dc:description/>
  <cp:lastModifiedBy>David Ritter</cp:lastModifiedBy>
  <cp:revision>722</cp:revision>
  <dcterms:created xsi:type="dcterms:W3CDTF">2020-01-10T17:48:00Z</dcterms:created>
  <dcterms:modified xsi:type="dcterms:W3CDTF">2020-01-18T20:46:00Z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6b225195-757e-3b87-89c4-b9f17649feed</vt:lpwstr>
  </property>
  <property fmtid="{D5CDD505-2E9C-101B-9397-08002B2CF9AE}" pid="24" name="Mendeley Citation Style_1">
    <vt:lpwstr>http://www.zotero.org/styles/apa</vt:lpwstr>
  </property>
</Properties>
</file>