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gk93z3nr16lv"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done my design pattern look at the Cmd module included with python. In my analysis of the module itself, I found that the Cmd module acts as a template method. It has hooks which it runs as part of an algorithm which can be hooked on by the subclass. The subclass in this instance is the laid out application that uses the module.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yocuh70gpz2" w:id="1"/>
      <w:bookmarkEnd w:id="1"/>
      <w:r w:rsidDel="00000000" w:rsidR="00000000" w:rsidRPr="00000000">
        <w:rPr>
          <w:rtl w:val="0"/>
        </w:rPr>
        <w:t xml:space="preserve">Where the design pattern 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Hook methods can be found in the module. They are:</w:t>
      </w:r>
    </w:p>
    <w:p w:rsidR="00000000" w:rsidDel="00000000" w:rsidP="00000000" w:rsidRDefault="00000000" w:rsidRPr="00000000">
      <w:pPr>
        <w:contextualSpacing w:val="0"/>
      </w:pPr>
      <w:r w:rsidDel="00000000" w:rsidR="00000000" w:rsidRPr="00000000">
        <w:rPr>
          <w:rtl w:val="0"/>
        </w:rPr>
        <w:t xml:space="preserve">precmd</w:t>
      </w:r>
    </w:p>
    <w:p w:rsidR="00000000" w:rsidDel="00000000" w:rsidP="00000000" w:rsidRDefault="00000000" w:rsidRPr="00000000">
      <w:pPr>
        <w:contextualSpacing w:val="0"/>
      </w:pPr>
      <w:r w:rsidDel="00000000" w:rsidR="00000000" w:rsidRPr="00000000">
        <w:rPr>
          <w:rtl w:val="0"/>
        </w:rPr>
        <w:t xml:space="preserve">postcmd</w:t>
      </w:r>
    </w:p>
    <w:p w:rsidR="00000000" w:rsidDel="00000000" w:rsidP="00000000" w:rsidRDefault="00000000" w:rsidRPr="00000000">
      <w:pPr>
        <w:contextualSpacing w:val="0"/>
      </w:pPr>
      <w:r w:rsidDel="00000000" w:rsidR="00000000" w:rsidRPr="00000000">
        <w:rPr>
          <w:rtl w:val="0"/>
        </w:rPr>
        <w:t xml:space="preserve">preloop</w:t>
      </w:r>
    </w:p>
    <w:p w:rsidR="00000000" w:rsidDel="00000000" w:rsidP="00000000" w:rsidRDefault="00000000" w:rsidRPr="00000000">
      <w:pPr>
        <w:contextualSpacing w:val="0"/>
      </w:pPr>
      <w:r w:rsidDel="00000000" w:rsidR="00000000" w:rsidRPr="00000000">
        <w:rPr>
          <w:rtl w:val="0"/>
        </w:rPr>
        <w:t xml:space="preserve">Postloop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method for handling the algorithm is cmdloop()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invariant aspects of the library are found in these functions:</w:t>
      </w:r>
    </w:p>
    <w:p w:rsidR="00000000" w:rsidDel="00000000" w:rsidP="00000000" w:rsidRDefault="00000000" w:rsidRPr="00000000">
      <w:pPr>
        <w:contextualSpacing w:val="0"/>
      </w:pPr>
      <w:r w:rsidDel="00000000" w:rsidR="00000000" w:rsidRPr="00000000">
        <w:rPr>
          <w:rtl w:val="0"/>
        </w:rPr>
        <w:t xml:space="preserve">Parseline</w:t>
      </w:r>
    </w:p>
    <w:p w:rsidR="00000000" w:rsidDel="00000000" w:rsidP="00000000" w:rsidRDefault="00000000" w:rsidRPr="00000000">
      <w:pPr>
        <w:contextualSpacing w:val="0"/>
      </w:pPr>
      <w:r w:rsidDel="00000000" w:rsidR="00000000" w:rsidRPr="00000000">
        <w:rPr>
          <w:rtl w:val="0"/>
        </w:rPr>
        <w:t xml:space="preserve">Onecmd</w:t>
      </w:r>
    </w:p>
    <w:p w:rsidR="00000000" w:rsidDel="00000000" w:rsidP="00000000" w:rsidRDefault="00000000" w:rsidRPr="00000000">
      <w:pPr>
        <w:contextualSpacing w:val="0"/>
      </w:pPr>
      <w:r w:rsidDel="00000000" w:rsidR="00000000" w:rsidRPr="00000000">
        <w:rPr>
          <w:rtl w:val="0"/>
        </w:rPr>
        <w:t xml:space="preserve">Emptyline</w:t>
      </w:r>
    </w:p>
    <w:p w:rsidR="00000000" w:rsidDel="00000000" w:rsidP="00000000" w:rsidRDefault="00000000" w:rsidRPr="00000000">
      <w:pPr>
        <w:contextualSpacing w:val="0"/>
      </w:pPr>
      <w:r w:rsidDel="00000000" w:rsidR="00000000" w:rsidRPr="00000000">
        <w:rPr>
          <w:rtl w:val="0"/>
        </w:rPr>
        <w:t xml:space="preserve">Default</w:t>
      </w:r>
    </w:p>
    <w:p w:rsidR="00000000" w:rsidDel="00000000" w:rsidP="00000000" w:rsidRDefault="00000000" w:rsidRPr="00000000">
      <w:pPr>
        <w:contextualSpacing w:val="0"/>
      </w:pPr>
      <w:r w:rsidDel="00000000" w:rsidR="00000000" w:rsidRPr="00000000">
        <w:rPr>
          <w:rtl w:val="0"/>
        </w:rPr>
        <w:t xml:space="preserve">Completedefault</w:t>
      </w:r>
    </w:p>
    <w:p w:rsidR="00000000" w:rsidDel="00000000" w:rsidP="00000000" w:rsidRDefault="00000000" w:rsidRPr="00000000">
      <w:pPr>
        <w:contextualSpacing w:val="0"/>
      </w:pPr>
      <w:r w:rsidDel="00000000" w:rsidR="00000000" w:rsidRPr="00000000">
        <w:rPr>
          <w:rtl w:val="0"/>
        </w:rPr>
        <w:t xml:space="preserve">Completenames</w:t>
      </w:r>
    </w:p>
    <w:p w:rsidR="00000000" w:rsidDel="00000000" w:rsidP="00000000" w:rsidRDefault="00000000" w:rsidRPr="00000000">
      <w:pPr>
        <w:contextualSpacing w:val="0"/>
      </w:pPr>
      <w:r w:rsidDel="00000000" w:rsidR="00000000" w:rsidRPr="00000000">
        <w:rPr>
          <w:rtl w:val="0"/>
        </w:rPr>
        <w:t xml:space="preserve">Complete</w:t>
      </w:r>
    </w:p>
    <w:p w:rsidR="00000000" w:rsidDel="00000000" w:rsidP="00000000" w:rsidRDefault="00000000" w:rsidRPr="00000000">
      <w:pPr>
        <w:contextualSpacing w:val="0"/>
      </w:pPr>
      <w:r w:rsidDel="00000000" w:rsidR="00000000" w:rsidRPr="00000000">
        <w:rPr>
          <w:rtl w:val="0"/>
        </w:rPr>
        <w:t xml:space="preserve">Getnames</w:t>
      </w:r>
    </w:p>
    <w:p w:rsidR="00000000" w:rsidDel="00000000" w:rsidP="00000000" w:rsidRDefault="00000000" w:rsidRPr="00000000">
      <w:pPr>
        <w:contextualSpacing w:val="0"/>
      </w:pPr>
      <w:r w:rsidDel="00000000" w:rsidR="00000000" w:rsidRPr="00000000">
        <w:rPr>
          <w:rtl w:val="0"/>
        </w:rPr>
        <w:t xml:space="preserve">Complete_help</w:t>
      </w:r>
    </w:p>
    <w:p w:rsidR="00000000" w:rsidDel="00000000" w:rsidP="00000000" w:rsidRDefault="00000000" w:rsidRPr="00000000">
      <w:pPr>
        <w:contextualSpacing w:val="0"/>
      </w:pPr>
      <w:r w:rsidDel="00000000" w:rsidR="00000000" w:rsidRPr="00000000">
        <w:rPr>
          <w:rtl w:val="0"/>
        </w:rPr>
        <w:t xml:space="preserve">Do_help</w:t>
      </w:r>
    </w:p>
    <w:p w:rsidR="00000000" w:rsidDel="00000000" w:rsidP="00000000" w:rsidRDefault="00000000" w:rsidRPr="00000000">
      <w:pPr>
        <w:contextualSpacing w:val="0"/>
      </w:pPr>
      <w:r w:rsidDel="00000000" w:rsidR="00000000" w:rsidRPr="00000000">
        <w:rPr>
          <w:rtl w:val="0"/>
        </w:rPr>
        <w:t xml:space="preserve">Print_topics</w:t>
      </w:r>
    </w:p>
    <w:p w:rsidR="00000000" w:rsidDel="00000000" w:rsidP="00000000" w:rsidRDefault="00000000" w:rsidRPr="00000000">
      <w:pPr>
        <w:contextualSpacing w:val="0"/>
      </w:pPr>
      <w:r w:rsidDel="00000000" w:rsidR="00000000" w:rsidRPr="00000000">
        <w:rPr>
          <w:rtl w:val="0"/>
        </w:rPr>
        <w:t xml:space="preserve">Columnize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x4frn8u6w92" w:id="2"/>
      <w:bookmarkEnd w:id="2"/>
      <w:r w:rsidDel="00000000" w:rsidR="00000000" w:rsidRPr="00000000">
        <w:rPr>
          <w:rtl w:val="0"/>
        </w:rPr>
        <w:t xml:space="preserve">How does the pattern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class is instanced, it is required that the method inherit from the super method (cmd.Cmd) and that the instance of the command is called.</w:t>
      </w:r>
    </w:p>
    <w:p w:rsidR="00000000" w:rsidDel="00000000" w:rsidP="00000000" w:rsidRDefault="00000000" w:rsidRPr="00000000">
      <w:pPr>
        <w:contextualSpacing w:val="0"/>
      </w:pPr>
      <w:r w:rsidDel="00000000" w:rsidR="00000000" w:rsidRPr="00000000">
        <w:rPr>
          <w:rtl w:val="0"/>
        </w:rPr>
        <w:t xml:space="preserve">There are attributes which are inherited from the cmd.Cmd class, they are prompt and intro. The prompt is what is displayed before the command line</w:t>
      </w:r>
    </w:p>
    <w:p w:rsidR="00000000" w:rsidDel="00000000" w:rsidP="00000000" w:rsidRDefault="00000000" w:rsidRPr="00000000">
      <w:pPr>
        <w:contextualSpacing w:val="0"/>
      </w:pPr>
      <w:r w:rsidDel="00000000" w:rsidR="00000000" w:rsidRPr="00000000">
        <w:rPr>
          <w:rtl w:val="0"/>
        </w:rPr>
        <w:t xml:space="preserve">The intro is displayed when the program loads.</w:t>
      </w:r>
    </w:p>
    <w:p w:rsidR="00000000" w:rsidDel="00000000" w:rsidP="00000000" w:rsidRDefault="00000000" w:rsidRPr="00000000">
      <w:pPr>
        <w:contextualSpacing w:val="0"/>
      </w:pPr>
      <w:r w:rsidDel="00000000" w:rsidR="00000000" w:rsidRPr="00000000">
        <w:rPr>
          <w:rtl w:val="0"/>
        </w:rPr>
        <w:t xml:space="preserve">The class operates on the methods that are given to it. They must be factored by the name do_ in this way, all the do_ commands are hook methods within the subclass.</w:t>
      </w:r>
    </w:p>
    <w:p w:rsidR="00000000" w:rsidDel="00000000" w:rsidP="00000000" w:rsidRDefault="00000000" w:rsidRPr="00000000">
      <w:pPr>
        <w:contextualSpacing w:val="0"/>
      </w:pPr>
      <w:r w:rsidDel="00000000" w:rsidR="00000000" w:rsidRPr="00000000">
        <w:rPr>
          <w:rtl w:val="0"/>
        </w:rPr>
        <w:t xml:space="preserve">If it doesn’t have do_ preceding it, it won’t find it. It is mentioned in two methods in the superclass,</w:t>
      </w:r>
    </w:p>
    <w:p w:rsidR="00000000" w:rsidDel="00000000" w:rsidP="00000000" w:rsidRDefault="00000000" w:rsidRPr="00000000">
      <w:pPr>
        <w:contextualSpacing w:val="0"/>
      </w:pPr>
      <w:r w:rsidDel="00000000" w:rsidR="00000000" w:rsidRPr="00000000">
        <w:rPr>
          <w:rtl w:val="0"/>
        </w:rPr>
        <w:t xml:space="preserve">Onecmd and do_help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template method pattern looks like this:</w:t>
      </w:r>
    </w:p>
    <w:p w:rsidR="00000000" w:rsidDel="00000000" w:rsidP="00000000" w:rsidRDefault="00000000" w:rsidRPr="00000000">
      <w:pPr>
        <w:contextualSpacing w:val="0"/>
      </w:pPr>
      <w:r w:rsidDel="00000000" w:rsidR="00000000" w:rsidRPr="00000000">
        <w:drawing>
          <wp:inline distB="114300" distT="114300" distL="114300" distR="114300">
            <wp:extent cx="3105150" cy="2009775"/>
            <wp:effectExtent b="0" l="0" r="0" t="0"/>
            <wp:docPr id="1" name="image02.gif"/>
            <a:graphic>
              <a:graphicData uri="http://schemas.openxmlformats.org/drawingml/2006/picture">
                <pic:pic>
                  <pic:nvPicPr>
                    <pic:cNvPr id="0" name="image02.gif"/>
                    <pic:cNvPicPr preferRelativeResize="0"/>
                  </pic:nvPicPr>
                  <pic:blipFill>
                    <a:blip r:embed="rId5"/>
                    <a:srcRect b="0" l="0" r="0" t="0"/>
                    <a:stretch>
                      <a:fillRect/>
                    </a:stretch>
                  </pic:blipFill>
                  <pic:spPr>
                    <a:xfrm>
                      <a:off x="0" y="0"/>
                      <a:ext cx="3105150" cy="2009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of the Template Method is used in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38525" cy="1743075"/>
            <wp:effectExtent b="0" l="0" r="0" t="0"/>
            <wp:docPr id="2" name="image03.gif"/>
            <a:graphic>
              <a:graphicData uri="http://schemas.openxmlformats.org/drawingml/2006/picture">
                <pic:pic>
                  <pic:nvPicPr>
                    <pic:cNvPr id="0" name="image03.gif"/>
                    <pic:cNvPicPr preferRelativeResize="0"/>
                  </pic:nvPicPr>
                  <pic:blipFill>
                    <a:blip r:embed="rId6"/>
                    <a:srcRect b="0" l="0" r="0" t="0"/>
                    <a:stretch>
                      <a:fillRect/>
                    </a:stretch>
                  </pic:blipFill>
                  <pic:spPr>
                    <a:xfrm>
                      <a:off x="0" y="0"/>
                      <a:ext cx="3438525"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drawing a conclusion from the way it should be structured in the cmd module. In this example compare is a hook method, as it doesn’t do anything, but the classes that inherit from it have the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superclass has the functionality for the way the module works, this means when you start the subclass, you must call the cmdloop method. This enables you to access the functionality of the cmd module. </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gif"/><Relationship Id="rId6" Type="http://schemas.openxmlformats.org/officeDocument/2006/relationships/image" Target="media/image03.gif"/></Relationships>
</file>