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vwmkrn8pr0g" w:id="0"/>
      <w:bookmarkEnd w:id="0"/>
      <w:r w:rsidDel="00000000" w:rsidR="00000000" w:rsidRPr="00000000">
        <w:rPr>
          <w:rtl w:val="0"/>
        </w:rPr>
        <w:t xml:space="preserve">Self-marking 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Nathan Sinclair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nw0reqb4es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nw0reqb4esx" w:id="1"/>
      <w:bookmarkEnd w:id="1"/>
      <w:r w:rsidDel="00000000" w:rsidR="00000000" w:rsidRPr="00000000">
        <w:rPr>
          <w:rtl w:val="0"/>
        </w:rPr>
        <w:t xml:space="preserve">Section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005"/>
        <w:tblGridChange w:id="0">
          <w:tblGrid>
            <w:gridCol w:w="8355"/>
            <w:gridCol w:w="10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 of Design Pattern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Locations of Template 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Class Diagram identifying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file with these in is Cmd design pattern overview. Class diagram is class_cmd.png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3vbkarcwq6m" w:id="2"/>
      <w:bookmarkEnd w:id="2"/>
      <w:r w:rsidDel="00000000" w:rsidR="00000000" w:rsidRPr="00000000">
        <w:rPr>
          <w:rtl w:val="0"/>
        </w:rPr>
        <w:t xml:space="preserve">Section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"/>
        <w:gridCol w:w="1035"/>
        <w:tblGridChange w:id="0">
          <w:tblGrid>
            <w:gridCol w:w="8325"/>
            <w:gridCol w:w="10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Singleton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Marks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Class diagram before modification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Locations of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 of design pattern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Reasons why applying this pattern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Class diagram after modification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Applying design pattern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file with this information is called Singleton and class diagram is in the pattern1 folder. Code is in the pattern1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gridCol w:w="1080"/>
        <w:tblGridChange w:id="0">
          <w:tblGrid>
            <w:gridCol w:w="8280"/>
            <w:gridCol w:w="10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Class diagram before modification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Locations of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of design pattern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Reasons why applying this pattern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Class diagram after modification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Applying design pattern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file with this information is called Singleton and class diagram is in the pattern2 folder. Code is in the pattern2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ivomdqt97ql" w:id="3"/>
      <w:bookmarkEnd w:id="3"/>
      <w:r w:rsidDel="00000000" w:rsidR="00000000" w:rsidRPr="00000000">
        <w:rPr>
          <w:rtl w:val="0"/>
        </w:rPr>
        <w:t xml:space="preserve">Section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"/>
        <w:gridCol w:w="1140"/>
        <w:tblGridChange w:id="0">
          <w:tblGrid>
            <w:gridCol w:w="8220"/>
            <w:gridCol w:w="11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Specifying object interfaces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Programming to an interface, not 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Delegation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Relating compile-time and run-time structures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Tight coupling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file with this information is called Evaluation of Mediator pattern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