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98419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法眼AI</w:t>
      </w:r>
    </w:p>
    <w:p w14:paraId="7605CD78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0"/>
          <w:szCs w:val="30"/>
        </w:rPr>
        <w:t>产品系统架构图与功能模块逻辑草图</w:t>
      </w:r>
    </w:p>
    <w:p w14:paraId="784DE87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一、整体系统架构设计</w:t>
      </w:r>
    </w:p>
    <w:p w14:paraId="439864CE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【用户层】</w:t>
      </w:r>
    </w:p>
    <w:p w14:paraId="4F5DEBE3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法官端（法院专属界面）</w:t>
      </w:r>
    </w:p>
    <w:p w14:paraId="0EE68E53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│   ├── 案件输入与结构化</w:t>
      </w:r>
    </w:p>
    <w:p w14:paraId="59F7DC59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│   ├── 类案推荐与相似度比对</w:t>
      </w:r>
    </w:p>
    <w:p w14:paraId="2097B65C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│   ├── 法条与案例推送</w:t>
      </w:r>
      <w:bookmarkStart w:id="0" w:name="_GoBack"/>
      <w:bookmarkEnd w:id="0"/>
    </w:p>
    <w:p w14:paraId="0BA68487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│   ├── 裁判建议（可选项）</w:t>
      </w:r>
    </w:p>
    <w:p w14:paraId="4EEC021B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│   ├── 判决书草稿生成</w:t>
      </w:r>
    </w:p>
    <w:p w14:paraId="1BEAC3C0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│   └── 可视化案件图谱（辅助法官会议）</w:t>
      </w:r>
    </w:p>
    <w:p w14:paraId="066F803E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│</w:t>
      </w:r>
    </w:p>
    <w:p w14:paraId="5E382E4D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└── 律师端（SaaS或网页版）</w:t>
      </w:r>
    </w:p>
    <w:p w14:paraId="5EFE86A8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 xml:space="preserve">    ├── 快速录入案情（上传/文本/语音输入）</w:t>
      </w:r>
    </w:p>
    <w:p w14:paraId="0E71D040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 xml:space="preserve">    ├── 案件要素提取与风险识别</w:t>
      </w:r>
    </w:p>
    <w:p w14:paraId="2557F260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 xml:space="preserve">    ├── 胜诉概率分析（模型预测+可解释逻辑）</w:t>
      </w:r>
    </w:p>
    <w:p w14:paraId="102E2E90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 xml:space="preserve">    ├── 参考法条与案例推荐</w:t>
      </w:r>
    </w:p>
    <w:p w14:paraId="180F14D0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 xml:space="preserve">    ├── 起诉状/答辩状自动草稿</w:t>
      </w:r>
    </w:p>
    <w:p w14:paraId="31F372E4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 xml:space="preserve">    └── 案情可视化展示（用于与客户沟通）</w:t>
      </w:r>
    </w:p>
    <w:p w14:paraId="2E7E4264">
      <w:pPr>
        <w:ind w:left="0" w:leftChars="0" w:firstLine="638" w:firstLineChars="304"/>
        <w:rPr>
          <w:rFonts w:hint="eastAsia"/>
        </w:rPr>
      </w:pPr>
    </w:p>
    <w:p w14:paraId="249C3F1F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【应用服务层】</w:t>
      </w:r>
    </w:p>
    <w:p w14:paraId="1D8909DA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案情结构化引擎（NLP）</w:t>
      </w:r>
    </w:p>
    <w:p w14:paraId="3D7DD1FB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类案匹配引擎（语义+图谱+逻辑链）</w:t>
      </w:r>
    </w:p>
    <w:p w14:paraId="7E403D5C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法条/案例推荐引擎（基于案由与主张）</w:t>
      </w:r>
    </w:p>
    <w:p w14:paraId="13C90043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智能文书生成引擎（模版+NLG）</w:t>
      </w:r>
    </w:p>
    <w:p w14:paraId="615DB0A5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裁判预测模型（分类+概率+推理链）</w:t>
      </w:r>
    </w:p>
    <w:p w14:paraId="1C03538F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└── 图谱构建与可视化引擎</w:t>
      </w:r>
    </w:p>
    <w:p w14:paraId="6E12D0FE">
      <w:pPr>
        <w:ind w:left="0" w:leftChars="0" w:firstLine="638" w:firstLineChars="304"/>
        <w:rPr>
          <w:rFonts w:hint="eastAsia"/>
        </w:rPr>
      </w:pPr>
    </w:p>
    <w:p w14:paraId="01C9C36B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【数据支撑层】</w:t>
      </w:r>
    </w:p>
    <w:p w14:paraId="15ED37E3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裁判文书数据库（可抓取公开案源+标注）</w:t>
      </w:r>
    </w:p>
    <w:p w14:paraId="78A32BCC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法律法规库（法条、司法解释、条文摘要）</w:t>
      </w:r>
    </w:p>
    <w:p w14:paraId="4A66CB0C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指导案例与类案库（手工标注+系统抽取）</w:t>
      </w:r>
    </w:p>
    <w:p w14:paraId="6B2CB1F3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└── 模型训练数据集（微调用，自建私有）</w:t>
      </w:r>
    </w:p>
    <w:p w14:paraId="0AA072B1">
      <w:pPr>
        <w:ind w:left="0" w:leftChars="0" w:firstLine="638" w:firstLineChars="304"/>
        <w:rPr>
          <w:rFonts w:hint="eastAsia"/>
        </w:rPr>
      </w:pPr>
    </w:p>
    <w:p w14:paraId="663B9673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【技术基础层】</w:t>
      </w:r>
    </w:p>
    <w:p w14:paraId="3C5BDB09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语言大模型（ChatGLM / 文心一言 / 通义）</w:t>
      </w:r>
    </w:p>
    <w:p w14:paraId="72B8FDCC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微服务框架（FastAPI / Flask）</w:t>
      </w:r>
    </w:p>
    <w:p w14:paraId="6FF88760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向量检索系统（Milvus / FAISS）</w:t>
      </w:r>
    </w:p>
    <w:p w14:paraId="7299728B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├── 数据库（PostgreSQL / Elasticsearch）</w:t>
      </w:r>
    </w:p>
    <w:p w14:paraId="7DD6E0EB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└── 前端框架（React / Vue）</w:t>
      </w:r>
    </w:p>
    <w:p w14:paraId="3C5A031E">
      <w:pPr>
        <w:rPr>
          <w:rFonts w:hint="eastAsia"/>
        </w:rPr>
      </w:pPr>
    </w:p>
    <w:p w14:paraId="56663098">
      <w:pPr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核心功能模块逻辑流程草图</w:t>
      </w:r>
    </w:p>
    <w:p w14:paraId="47E13164">
      <w:pPr>
        <w:numPr>
          <w:numId w:val="0"/>
        </w:numPr>
        <w:rPr>
          <w:rFonts w:hint="eastAsia"/>
          <w:b/>
          <w:bCs/>
          <w:sz w:val="24"/>
          <w:szCs w:val="24"/>
        </w:rPr>
      </w:pPr>
    </w:p>
    <w:p w14:paraId="1F5DB82F">
      <w:pPr>
        <w:numPr>
          <w:numId w:val="0"/>
        </w:numPr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模块一：案件结构化与要素提取</w:t>
      </w:r>
    </w:p>
    <w:p w14:paraId="24895A17">
      <w:pPr>
        <w:numPr>
          <w:numId w:val="0"/>
        </w:numPr>
        <w:ind w:left="0" w:leftChars="0" w:firstLine="641" w:firstLineChars="266"/>
        <w:rPr>
          <w:rFonts w:hint="eastAsia"/>
          <w:b/>
          <w:bCs/>
          <w:sz w:val="24"/>
          <w:szCs w:val="24"/>
        </w:rPr>
      </w:pPr>
    </w:p>
    <w:p w14:paraId="7CA7D8AA">
      <w:pPr>
        <w:ind w:left="0" w:leftChars="0" w:firstLine="558" w:firstLineChars="266"/>
        <w:rPr>
          <w:rFonts w:hint="eastAsia"/>
        </w:rPr>
      </w:pPr>
      <w:r>
        <w:rPr>
          <w:rFonts w:hint="eastAsia"/>
        </w:rPr>
        <w:t>用户输入案情（文字/上传文书）</w:t>
      </w:r>
    </w:p>
    <w:p w14:paraId="373CCEA1">
      <w:pPr>
        <w:ind w:left="0" w:leftChars="0" w:firstLine="558" w:firstLineChars="266"/>
        <w:rPr>
          <w:rFonts w:hint="eastAsia"/>
        </w:rPr>
      </w:pPr>
      <w:r>
        <w:rPr>
          <w:rFonts w:hint="eastAsia"/>
        </w:rPr>
        <w:t>→ NLP分词与实体识别</w:t>
      </w:r>
    </w:p>
    <w:p w14:paraId="66BB8E90">
      <w:pPr>
        <w:ind w:left="0" w:leftChars="0" w:firstLine="558" w:firstLineChars="266"/>
        <w:rPr>
          <w:rFonts w:hint="eastAsia"/>
        </w:rPr>
      </w:pPr>
      <w:r>
        <w:rPr>
          <w:rFonts w:hint="eastAsia"/>
        </w:rPr>
        <w:t>→ 自动提取：案由、当事人、诉求、事实、争议焦点、抗辩要点</w:t>
      </w:r>
    </w:p>
    <w:p w14:paraId="75A74CFA">
      <w:pPr>
        <w:ind w:left="0" w:leftChars="0" w:firstLine="558" w:firstLineChars="266"/>
        <w:rPr>
          <w:rFonts w:hint="eastAsia"/>
          <w:b/>
          <w:bCs/>
          <w:sz w:val="24"/>
          <w:szCs w:val="24"/>
        </w:rPr>
      </w:pPr>
      <w:r>
        <w:rPr>
          <w:rFonts w:hint="eastAsia"/>
        </w:rPr>
        <w:t>→ 生成结构化案件数据包</w:t>
      </w:r>
    </w:p>
    <w:p w14:paraId="38179DD2">
      <w:pPr>
        <w:ind w:left="0" w:leftChars="0" w:firstLine="641" w:firstLineChars="266"/>
        <w:rPr>
          <w:rFonts w:hint="eastAsia"/>
          <w:b/>
          <w:bCs/>
          <w:sz w:val="24"/>
          <w:szCs w:val="24"/>
        </w:rPr>
      </w:pPr>
    </w:p>
    <w:p w14:paraId="4CC2620D">
      <w:pPr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模块二：类案推荐与比对</w:t>
      </w:r>
    </w:p>
    <w:p w14:paraId="35623E52">
      <w:pPr>
        <w:ind w:left="0" w:leftChars="0" w:firstLine="641" w:firstLineChars="266"/>
        <w:rPr>
          <w:rFonts w:hint="eastAsia"/>
          <w:b/>
          <w:bCs/>
          <w:sz w:val="24"/>
          <w:szCs w:val="24"/>
        </w:rPr>
      </w:pPr>
    </w:p>
    <w:p w14:paraId="040E4FB6">
      <w:pPr>
        <w:ind w:left="0" w:leftChars="0" w:firstLine="558" w:firstLineChars="266"/>
        <w:rPr>
          <w:rFonts w:hint="eastAsia"/>
        </w:rPr>
      </w:pPr>
      <w:r>
        <w:rPr>
          <w:rFonts w:hint="eastAsia"/>
        </w:rPr>
        <w:t>输入：结构化案件数据包</w:t>
      </w:r>
    </w:p>
    <w:p w14:paraId="044C10E3">
      <w:pPr>
        <w:ind w:left="0" w:leftChars="0" w:firstLine="558" w:firstLineChars="266"/>
        <w:rPr>
          <w:rFonts w:hint="eastAsia"/>
        </w:rPr>
      </w:pPr>
      <w:r>
        <w:rPr>
          <w:rFonts w:hint="eastAsia"/>
        </w:rPr>
        <w:t>→ 检索类案数据库（语义匹配 + 法律要素匹配）</w:t>
      </w:r>
    </w:p>
    <w:p w14:paraId="750AC7B6">
      <w:pPr>
        <w:ind w:left="0" w:leftChars="0" w:firstLine="558" w:firstLineChars="266"/>
        <w:rPr>
          <w:rFonts w:hint="eastAsia"/>
        </w:rPr>
      </w:pPr>
      <w:r>
        <w:rPr>
          <w:rFonts w:hint="eastAsia"/>
        </w:rPr>
        <w:t>→ 输出：</w:t>
      </w:r>
    </w:p>
    <w:p w14:paraId="370D4846">
      <w:pPr>
        <w:ind w:left="0" w:leftChars="0" w:firstLine="558" w:firstLineChars="266"/>
        <w:rPr>
          <w:rFonts w:hint="eastAsia"/>
        </w:rPr>
      </w:pPr>
      <w:r>
        <w:rPr>
          <w:rFonts w:hint="eastAsia"/>
        </w:rPr>
        <w:t xml:space="preserve">   - 案件标题、法院、年份</w:t>
      </w:r>
    </w:p>
    <w:p w14:paraId="2BC3FAB2">
      <w:pPr>
        <w:ind w:left="0" w:leftChars="0" w:firstLine="558" w:firstLineChars="266"/>
        <w:rPr>
          <w:rFonts w:hint="eastAsia"/>
        </w:rPr>
      </w:pPr>
      <w:r>
        <w:rPr>
          <w:rFonts w:hint="eastAsia"/>
        </w:rPr>
        <w:t xml:space="preserve">   - 裁判要点摘要</w:t>
      </w:r>
    </w:p>
    <w:p w14:paraId="7029018E">
      <w:pPr>
        <w:ind w:left="0" w:leftChars="0" w:firstLine="558" w:firstLineChars="266"/>
        <w:rPr>
          <w:rFonts w:hint="eastAsia"/>
        </w:rPr>
      </w:pPr>
      <w:r>
        <w:rPr>
          <w:rFonts w:hint="eastAsia"/>
        </w:rPr>
        <w:t xml:space="preserve">   - 判决结果对比（有利/不利）</w:t>
      </w:r>
    </w:p>
    <w:p w14:paraId="56345EA3">
      <w:pPr>
        <w:ind w:left="0" w:leftChars="0" w:firstLine="558" w:firstLineChars="266"/>
        <w:rPr>
          <w:rFonts w:hint="eastAsia"/>
        </w:rPr>
      </w:pPr>
      <w:r>
        <w:rPr>
          <w:rFonts w:hint="eastAsia"/>
        </w:rPr>
        <w:t>→ 法官/律师可点击阅读全文</w:t>
      </w:r>
    </w:p>
    <w:p w14:paraId="7B84B903"/>
    <w:p w14:paraId="5DC0F74E">
      <w:pPr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模块三：胜诉概率分析（律师端专属）</w:t>
      </w:r>
    </w:p>
    <w:p w14:paraId="485B7958">
      <w:pPr>
        <w:ind w:left="0" w:leftChars="0" w:firstLine="561" w:firstLineChars="266"/>
        <w:rPr>
          <w:rFonts w:hint="eastAsia"/>
          <w:b/>
          <w:bCs/>
          <w:sz w:val="21"/>
          <w:szCs w:val="21"/>
        </w:rPr>
      </w:pPr>
    </w:p>
    <w:p w14:paraId="3672F1E6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输入：案件结构化数据 + 类案比对特征</w:t>
      </w:r>
    </w:p>
    <w:p w14:paraId="002D376E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→ 使用逻辑回归 / 随机森林 / Transformer模型做胜率预测</w:t>
      </w:r>
    </w:p>
    <w:p w14:paraId="343B54A5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→ 输出：</w:t>
      </w:r>
    </w:p>
    <w:p w14:paraId="1A65E347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- 胜率%（可切分为主张项/整体）</w:t>
      </w:r>
    </w:p>
    <w:p w14:paraId="7F12D95E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- 关键影响因素列表（如：履约证据充分+10%，先违约-15%）</w:t>
      </w:r>
    </w:p>
    <w:p w14:paraId="21F980AB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- 建议策略（调解、举证补强、强调主张…）</w:t>
      </w:r>
    </w:p>
    <w:p w14:paraId="10D745DE">
      <w:pPr>
        <w:rPr>
          <w:rFonts w:hint="eastAsia"/>
          <w:b/>
          <w:bCs/>
          <w:sz w:val="24"/>
          <w:szCs w:val="24"/>
        </w:rPr>
      </w:pPr>
    </w:p>
    <w:p w14:paraId="203AF506">
      <w:pPr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模块四：智能文书草稿生成</w:t>
      </w:r>
    </w:p>
    <w:p w14:paraId="68891152">
      <w:pPr>
        <w:ind w:left="0" w:leftChars="0" w:firstLine="641" w:firstLineChars="266"/>
        <w:rPr>
          <w:rFonts w:hint="eastAsia"/>
          <w:b/>
          <w:bCs/>
          <w:sz w:val="24"/>
          <w:szCs w:val="24"/>
        </w:rPr>
      </w:pPr>
    </w:p>
    <w:p w14:paraId="7EE9F95A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输入：</w:t>
      </w:r>
    </w:p>
    <w:p w14:paraId="229253EA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- 法官端：类案+事实→裁判书草稿</w:t>
      </w:r>
    </w:p>
    <w:p w14:paraId="4BF2BF18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   - 律师端：案情+诉求→起诉状 / 答辩状草稿</w:t>
      </w:r>
    </w:p>
    <w:p w14:paraId="2F0B8B2A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</w:p>
    <w:p w14:paraId="61C558CA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→ 使用文书模版+语义填充（NLG）</w:t>
      </w:r>
    </w:p>
    <w:p w14:paraId="4A7FA41C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→ 输出结构化法律文书草稿（支持导出Word）</w:t>
      </w:r>
    </w:p>
    <w:p w14:paraId="09AC650C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</w:p>
    <w:p w14:paraId="37A69C1B">
      <w:pPr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模块五：案件关系图谱构建与展示</w:t>
      </w:r>
    </w:p>
    <w:p w14:paraId="13371181">
      <w:pPr>
        <w:ind w:left="0" w:leftChars="0" w:firstLine="641" w:firstLineChars="266"/>
        <w:rPr>
          <w:rFonts w:hint="eastAsia"/>
          <w:b/>
          <w:bCs/>
          <w:sz w:val="24"/>
          <w:szCs w:val="24"/>
        </w:rPr>
      </w:pPr>
    </w:p>
    <w:p w14:paraId="69E4EA35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输入：结构化案件数据</w:t>
      </w:r>
    </w:p>
    <w:p w14:paraId="6008BD07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→ 实体关系标注（人-案-证-法律-程序）</w:t>
      </w:r>
    </w:p>
    <w:p w14:paraId="12B8B796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→ 构建知识图谱</w:t>
      </w:r>
    </w:p>
    <w:p w14:paraId="32973DE1">
      <w:pPr>
        <w:ind w:left="0" w:leftChars="0" w:firstLine="558" w:firstLineChars="266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→ 前端可视化展示（节点/路径/点击跳转原文）</w:t>
      </w:r>
    </w:p>
    <w:p w14:paraId="121196DC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落地部署建议</w:t>
      </w:r>
    </w:p>
    <w:tbl>
      <w:tblPr>
        <w:tblStyle w:val="6"/>
        <w:tblW w:w="8715" w:type="dxa"/>
        <w:tblInd w:w="-1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2528"/>
        <w:gridCol w:w="2895"/>
        <w:gridCol w:w="3292"/>
      </w:tblGrid>
      <w:tr w14:paraId="4BB60C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722" w:hRule="atLeast"/>
        </w:trPr>
        <w:tc>
          <w:tcPr>
            <w:tcW w:w="2528" w:type="dxa"/>
            <w:tcBorders>
              <w:bottom w:val="single" w:color="auto" w:sz="4" w:space="0"/>
            </w:tcBorders>
            <w:vAlign w:val="center"/>
          </w:tcPr>
          <w:p w14:paraId="2AAAED96">
            <w:pPr>
              <w:numPr>
                <w:numId w:val="0"/>
              </w:numPr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2895" w:type="dxa"/>
            <w:tcBorders>
              <w:bottom w:val="single" w:color="auto" w:sz="4" w:space="0"/>
            </w:tcBorders>
            <w:vAlign w:val="center"/>
          </w:tcPr>
          <w:p w14:paraId="1F43212D">
            <w:pPr>
              <w:numPr>
                <w:numId w:val="0"/>
              </w:numPr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形式</w:t>
            </w:r>
          </w:p>
        </w:tc>
        <w:tc>
          <w:tcPr>
            <w:tcW w:w="3292" w:type="dxa"/>
            <w:tcBorders>
              <w:bottom w:val="single" w:color="auto" w:sz="4" w:space="0"/>
            </w:tcBorders>
            <w:vAlign w:val="center"/>
          </w:tcPr>
          <w:p w14:paraId="769B98A5">
            <w:pPr>
              <w:numPr>
                <w:numId w:val="0"/>
              </w:numPr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建议部署方式</w:t>
            </w:r>
          </w:p>
        </w:tc>
      </w:tr>
      <w:tr w14:paraId="4D332B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977" w:hRule="atLeast"/>
        </w:trPr>
        <w:tc>
          <w:tcPr>
            <w:tcW w:w="2528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B2D440E">
            <w:pPr>
              <w:numPr>
                <w:numId w:val="0"/>
              </w:numPr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法院（政务场景）</w:t>
            </w:r>
          </w:p>
        </w:tc>
        <w:tc>
          <w:tcPr>
            <w:tcW w:w="2895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DF52367">
            <w:pPr>
              <w:numPr>
                <w:numId w:val="0"/>
              </w:numPr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内网私有化 + 本地模型</w:t>
            </w:r>
          </w:p>
        </w:tc>
        <w:tc>
          <w:tcPr>
            <w:tcW w:w="3292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94D4070">
            <w:pPr>
              <w:numPr>
                <w:numId w:val="0"/>
              </w:numPr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Docker封装 + 本地数据库 + LDAP接入</w:t>
            </w:r>
          </w:p>
        </w:tc>
      </w:tr>
      <w:tr w14:paraId="7F78436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560" w:hRule="atLeast"/>
        </w:trPr>
        <w:tc>
          <w:tcPr>
            <w:tcW w:w="2528" w:type="dxa"/>
            <w:tcBorders>
              <w:tl2br w:val="nil"/>
              <w:tr2bl w:val="nil"/>
            </w:tcBorders>
            <w:vAlign w:val="center"/>
          </w:tcPr>
          <w:p w14:paraId="4129AB63">
            <w:pPr>
              <w:numPr>
                <w:numId w:val="0"/>
              </w:numPr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律所 / 企业法务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vAlign w:val="center"/>
          </w:tcPr>
          <w:p w14:paraId="2AA79092">
            <w:pPr>
              <w:numPr>
                <w:numId w:val="0"/>
              </w:numPr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SaaS订阅制 / 云端API</w:t>
            </w:r>
          </w:p>
        </w:tc>
        <w:tc>
          <w:tcPr>
            <w:tcW w:w="329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7A22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账号权限管理 + 多终端同步</w:t>
            </w:r>
          </w:p>
        </w:tc>
      </w:tr>
      <w:tr w14:paraId="4DFBD1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751" w:hRule="atLeast"/>
        </w:trPr>
        <w:tc>
          <w:tcPr>
            <w:tcW w:w="2528" w:type="dxa"/>
            <w:tcBorders>
              <w:tl2br w:val="nil"/>
              <w:tr2bl w:val="nil"/>
            </w:tcBorders>
            <w:vAlign w:val="center"/>
          </w:tcPr>
          <w:p w14:paraId="63E474D5">
            <w:pPr>
              <w:numPr>
                <w:numId w:val="0"/>
              </w:numPr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联合调解 / 仲裁机构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vAlign w:val="center"/>
          </w:tcPr>
          <w:p w14:paraId="6C2CE2FD">
            <w:pPr>
              <w:numPr>
                <w:numId w:val="0"/>
              </w:numPr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混合部署（外部接入 + 本地缓存）</w:t>
            </w:r>
          </w:p>
        </w:tc>
        <w:tc>
          <w:tcPr>
            <w:tcW w:w="3292" w:type="dxa"/>
            <w:tcBorders>
              <w:tl2br w:val="nil"/>
              <w:tr2bl w:val="nil"/>
            </w:tcBorders>
            <w:vAlign w:val="center"/>
          </w:tcPr>
          <w:p w14:paraId="15CFF3B4">
            <w:pPr>
              <w:numPr>
                <w:numId w:val="0"/>
              </w:numPr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案件保密 +在线调解辅助</w:t>
            </w:r>
          </w:p>
        </w:tc>
      </w:tr>
    </w:tbl>
    <w:p w14:paraId="6F3215F5">
      <w:pPr>
        <w:numPr>
          <w:numId w:val="0"/>
        </w:numPr>
        <w:ind w:leftChars="0"/>
        <w:rPr>
          <w:rFonts w:hint="eastAsia"/>
          <w:b/>
          <w:bCs/>
          <w:sz w:val="21"/>
          <w:szCs w:val="21"/>
        </w:rPr>
      </w:pPr>
    </w:p>
    <w:p w14:paraId="681FF969">
      <w:pPr>
        <w:numPr>
          <w:numId w:val="0"/>
        </w:numPr>
        <w:ind w:leftChars="0"/>
        <w:rPr>
          <w:rFonts w:hint="eastAsia"/>
          <w:b/>
          <w:bCs/>
          <w:sz w:val="21"/>
          <w:szCs w:val="21"/>
        </w:rPr>
      </w:pPr>
    </w:p>
    <w:p w14:paraId="07A7EA5C">
      <w:pPr>
        <w:numPr>
          <w:numId w:val="0"/>
        </w:numPr>
        <w:ind w:leftChars="0"/>
        <w:rPr>
          <w:rFonts w:hint="eastAsia"/>
          <w:b/>
          <w:bCs/>
          <w:sz w:val="28"/>
          <w:szCs w:val="28"/>
        </w:rPr>
      </w:pPr>
    </w:p>
    <w:p w14:paraId="62323ACA">
      <w:pPr>
        <w:rPr>
          <w:rFonts w:hint="eastAsia"/>
          <w:b/>
          <w:bCs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D4F58">
    <w:pPr>
      <w:pStyle w:val="4"/>
      <w:pBdr>
        <w:bottom w:val="single" w:color="auto" w:sz="4" w:space="1"/>
      </w:pBdr>
    </w:pPr>
    <w:r>
      <w:rPr>
        <w:rFonts w:hint="eastAsia"/>
      </w:rPr>
      <w:t>法眼AI：法律智能辅助决策平台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9098EC"/>
    <w:multiLevelType w:val="singleLevel"/>
    <w:tmpl w:val="2F9098E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B51C50"/>
    <w:rsid w:val="0945386A"/>
    <w:rsid w:val="16B51C50"/>
    <w:rsid w:val="16D2344E"/>
    <w:rsid w:val="19C065D3"/>
    <w:rsid w:val="1AEB4323"/>
    <w:rsid w:val="23CE4E39"/>
    <w:rsid w:val="3CE445C2"/>
    <w:rsid w:val="407F0314"/>
    <w:rsid w:val="796E3C86"/>
    <w:rsid w:val="7A622655"/>
    <w:rsid w:val="7D182E36"/>
    <w:rsid w:val="7D5A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60" w:lineRule="auto"/>
      <w:jc w:val="center"/>
      <w:outlineLvl w:val="0"/>
    </w:pPr>
    <w:rPr>
      <w:rFonts w:ascii="Times New Roman" w:hAnsi="Times New Roman" w:eastAsiaTheme="majorAscii"/>
      <w:b/>
      <w:kern w:val="44"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Figure"/>
    <w:basedOn w:val="1"/>
    <w:qFormat/>
    <w:uiPriority w:val="0"/>
    <w:pPr>
      <w:spacing w:line="360" w:lineRule="auto"/>
      <w:ind w:firstLine="425"/>
      <w:jc w:val="center"/>
    </w:pPr>
    <w:rPr>
      <w:rFonts w:ascii="Times New Roman" w:hAnsi="Times New Roman" w:cs="Times New Roman" w:eastAsiaTheme="majorAscii"/>
      <w:b/>
      <w:bCs/>
      <w:sz w:val="24"/>
    </w:rPr>
  </w:style>
  <w:style w:type="paragraph" w:customStyle="1" w:styleId="9">
    <w:name w:val="Table"/>
    <w:basedOn w:val="8"/>
    <w:qFormat/>
    <w:uiPriority w:val="0"/>
    <w:rPr>
      <w:rFonts w:ascii="Times New Roman" w:hAnsi="Times New Roman" w:eastAsiaTheme="majorAsci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2025-07-30T09:58:00Z</dcterms:created>
  <dc:creator>张恒瑞</dc:creator>
  <cp:lastModifiedBy>张恒瑞</cp:lastModifiedBy>
  <dcterms:modified xsi:type="dcterms:W3CDTF">2025-07-30T10:17:48Z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FB1EE0EBF3F34294B280ED472FC50CED_11</vt:lpwstr>
  </property>
  <property fmtid="{D5CDD505-2E9C-101B-9397-08002B2CF9AE}" pid="4" name="KSOTemplateDocerSaveRecord">
    <vt:lpwstr>eyJoZGlkIjoiODlhZDQ0OTlmYTFhNDM4N2I5YjdkNzIyMTc3YjNiM2EiLCJ1c2VySWQiOiI4MjY3NDYwNjAifQ==</vt:lpwstr>
  </property>
</Properties>
</file>