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法眼 AI · V1.0 功能冻结清单 + 禁用词库</w:t>
      </w:r>
    </w:p>
    <w:p>
      <w:r>
        <w:t>（技术实现与合规硬约束版本）</w:t>
        <w:br/>
        <w:br/>
        <w:t>适用范围：V1.0 正式上线版本</w:t>
        <w:br/>
        <w:t>核心原则：诉讼辅助 ≠ 法律意见 ≠ 代理诉讼</w:t>
        <w:br/>
      </w:r>
    </w:p>
    <w:p>
      <w:pPr>
        <w:pStyle w:val="Heading2"/>
      </w:pPr>
      <w:r>
        <w:t>一、V1.0 功能冻结清单（只允许以下功能）</w:t>
      </w:r>
    </w:p>
    <w:p>
      <w:pPr>
        <w:pStyle w:val="Heading3"/>
      </w:pPr>
      <w:r>
        <w:t>1. 案件结构化模块</w:t>
      </w:r>
    </w:p>
    <w:p>
      <w:r>
        <w:t>• 纠纷类型识别（合同 / 借贷 / 侵权 / 其他）</w:t>
        <w:br/>
        <w:t>• 当事人角色识别</w:t>
        <w:br/>
        <w:t>• 涉案金额区间</w:t>
        <w:br/>
        <w:t>• 诉讼阶段识别（未起诉 / 一审 / 二审）</w:t>
        <w:br/>
        <w:t>输出属性：事实结构化信息</w:t>
      </w:r>
    </w:p>
    <w:p>
      <w:pPr>
        <w:pStyle w:val="Heading3"/>
      </w:pPr>
      <w:r>
        <w:t>2. 争议焦点拆解模块</w:t>
      </w:r>
    </w:p>
    <w:p>
      <w:r>
        <w:t>• 自动识别 1–3 个核心争议点</w:t>
        <w:br/>
        <w:t>• 仅展示争议问题，不作结论判断</w:t>
        <w:br/>
        <w:t>输出属性：问题列表</w:t>
      </w:r>
    </w:p>
    <w:p>
      <w:pPr>
        <w:pStyle w:val="Heading3"/>
      </w:pPr>
      <w:r>
        <w:t>3. 证据完整度分析模块</w:t>
      </w:r>
    </w:p>
    <w:p>
      <w:r>
        <w:t>• 已有证据类型 ✔</w:t>
        <w:br/>
        <w:t>• 可能存在的证据缺口 ⚠</w:t>
        <w:br/>
        <w:t>• 易被质疑点 🔴</w:t>
        <w:br/>
        <w:t>输出属性：风险提示</w:t>
      </w:r>
    </w:p>
    <w:p>
      <w:pPr>
        <w:pStyle w:val="Heading3"/>
      </w:pPr>
      <w:r>
        <w:t>4. 程序与现实风险提示模块</w:t>
      </w:r>
    </w:p>
    <w:p>
      <w:r>
        <w:t>• 程序风险（时效 / 管辖 / 阶段）</w:t>
        <w:br/>
        <w:t>• 事实与证据风险</w:t>
        <w:br/>
        <w:t>• 时间 / 精力 / 成本风险（区间）</w:t>
        <w:br/>
        <w:t>输出属性：风险说明</w:t>
      </w:r>
    </w:p>
    <w:p>
      <w:pPr>
        <w:pStyle w:val="Heading3"/>
      </w:pPr>
      <w:r>
        <w:t>5. 类案信息参考模块（限制版）</w:t>
      </w:r>
    </w:p>
    <w:p>
      <w:r>
        <w:t>• 类案事实结构</w:t>
        <w:br/>
        <w:t>• 裁判要点摘要</w:t>
        <w:br/>
        <w:t>• 裁判分歧提示</w:t>
        <w:br/>
        <w:t>不展示裁判结果倾向</w:t>
      </w:r>
    </w:p>
    <w:p>
      <w:pPr>
        <w:pStyle w:val="Heading3"/>
      </w:pPr>
      <w:r>
        <w:t>6. 文书草稿辅助模块</w:t>
      </w:r>
    </w:p>
    <w:p>
      <w:r>
        <w:t>• 起诉状 / 答辩状结构化草稿</w:t>
        <w:br/>
        <w:t>• 多处【需人工确认】字段</w:t>
        <w:br/>
        <w:t>• 明确标注【非正式法律文书草稿】</w:t>
      </w:r>
    </w:p>
    <w:p>
      <w:pPr>
        <w:pStyle w:val="Heading3"/>
      </w:pPr>
      <w:r>
        <w:t>7. 庭审流程认知模块</w:t>
      </w:r>
    </w:p>
    <w:p>
      <w:r>
        <w:t>• 庭审阶段说明</w:t>
        <w:br/>
        <w:t>• 法官常见提问类型</w:t>
        <w:br/>
        <w:t>• 回答风险提示（错误示例）</w:t>
        <w:br/>
        <w:t>不提供标准答案</w:t>
      </w:r>
    </w:p>
    <w:p>
      <w:pPr>
        <w:pStyle w:val="Heading3"/>
      </w:pPr>
      <w:r>
        <w:t>8. 案件复杂度评估与提示模块</w:t>
      </w:r>
    </w:p>
    <w:p>
      <w:r>
        <w:t>• 复杂度等级：低 / 中 / 高</w:t>
        <w:br/>
        <w:t>• 高复杂度案件触发律师提示</w:t>
      </w:r>
    </w:p>
    <w:p>
      <w:pPr>
        <w:pStyle w:val="Heading2"/>
      </w:pPr>
      <w:r>
        <w:t>二、明确禁止功能（系统级关闭）</w:t>
      </w:r>
    </w:p>
    <w:p>
      <w:r>
        <w:t>• 胜诉率 / 成功率 / 百分比预测</w:t>
        <w:br/>
        <w:t>• 裁判预测 / 法官倾向分析</w:t>
        <w:br/>
        <w:t>• 结果导向结论（如“法院会支持”）</w:t>
        <w:br/>
        <w:t>• 行为指令（如“应当起诉”）</w:t>
        <w:br/>
        <w:t>• 代理诉讼相关功能</w:t>
      </w:r>
    </w:p>
    <w:p>
      <w:pPr>
        <w:pStyle w:val="Heading2"/>
      </w:pPr>
      <w:r>
        <w:t>三、系统级禁用词库</w:t>
      </w:r>
    </w:p>
    <w:p>
      <w:r>
        <w:t>绝对禁用词：</w:t>
        <w:br/>
        <w:t>胜诉率、赢面、成功概率、法官倾向、本案应当、建议你、必然、一定会、可以确保、无需律师</w:t>
        <w:br/>
        <w:br/>
        <w:t>高风险替换词示例：</w:t>
        <w:br/>
        <w:t>建议 → 可能存在</w:t>
        <w:br/>
        <w:t>应当 → 通常需要</w:t>
        <w:br/>
        <w:t>可以 → 可能</w:t>
        <w:br/>
        <w:t>会 → 存在可能</w:t>
      </w:r>
    </w:p>
    <w:p>
      <w:pPr>
        <w:pStyle w:val="Heading2"/>
      </w:pPr>
      <w:r>
        <w:t>四、统一输出免责声明（写死）</w:t>
      </w:r>
    </w:p>
    <w:p>
      <w:r>
        <w:t>“本系统提供诉讼辅助信息与风险提示，不构成具体法律意见，不替代执业律师判断。”</w:t>
        <w:br/>
        <w:br/>
        <w:t>“以下内容为法律文书草稿，仅用于辅助整理事实与结构，需人工确认后方可使用。”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