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5EF2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1F2329"/>
          <w:sz w:val="32"/>
          <w:szCs w:val="32"/>
          <w:bdr w:val="none" w:color="auto" w:sz="0" w:space="0"/>
        </w:rPr>
        <w:t>跨文化文本分析与知识图谱构建项目个人案例总结</w:t>
      </w:r>
    </w:p>
    <w:p w14:paraId="1D2948F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一、项目背景与目标</w:t>
      </w:r>
    </w:p>
    <w:p w14:paraId="225B6E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项目聚焦《进击的巨人》跨文化受众反馈分析场景，针对中文（zh）、英文（en）、日文（ja）三大文化圈观众评论，构建从多语言文本分析到可视化知识图谱输出的全流程解决方案。核心目标是通过量化分析不同文化背景观众的主题关注偏好、角色情感倾向，挖掘跨文化受众认知差异，并以可视化知识图谱形式呈现分析结果，为跨文化内容运营、IP 本地化传播提供数据支撑与决策依据。</w:t>
      </w:r>
    </w:p>
    <w:p w14:paraId="4D4981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本次项目需完成核心任务包括：</w:t>
      </w:r>
    </w:p>
    <w:p w14:paraId="7403EC5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搭建多语言文本分析底层逻辑，实现大样本评论的情感分析、角色提取、主题识别及特征统计；</w:t>
      </w:r>
    </w:p>
    <w:p w14:paraId="7E3A1B6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设计并开发两类核心知识图谱生成模块，覆盖 “主题 - 文化关联”“角色情感极性对比” 维度；</w:t>
      </w:r>
    </w:p>
    <w:p w14:paraId="47C1D23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实现图谱的定制化可视化与结构化数据输出，保证结果的可读性与复用性；</w:t>
      </w:r>
    </w:p>
    <w:p w14:paraId="136A292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适配不同数据场景的鲁棒性处理，确保多语言、多规模数据集的兼容分析。</w:t>
      </w:r>
    </w:p>
    <w:p w14:paraId="4483487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二、核心工作内容与技术落地（个人独立完成）</w:t>
      </w:r>
    </w:p>
    <w:p w14:paraId="6728D5C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（一）全流程代码架构设计与核心模块开发</w:t>
      </w:r>
    </w:p>
    <w:p w14:paraId="5D5EDD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作为本次课程大作业项目的唯一开发人员，独立完成从需求拆解、代码架构设计到全量功能实现的全流程工作，核心产出包括：</w:t>
      </w:r>
    </w:p>
    <w:p w14:paraId="1389DA1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设计并编码实现</w:t>
      </w:r>
      <w:r>
        <w:rPr>
          <w:rStyle w:val="9"/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KnowledgeGraphGenerator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核心类（累计编写代码超 200 行），涵盖初始化、两类图谱生成、数据保存等核心方法，实现知识图谱生成的模块化、标准化；</w:t>
      </w:r>
    </w:p>
    <w:p w14:paraId="34510AA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适配多语言数据集特征，设计差异化的图谱生成逻辑，兼容 “无数据”“数据量不均衡” 等异常场景，确保流程不中断且提示信息明确；</w:t>
      </w:r>
    </w:p>
    <w:p w14:paraId="431DBF5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完成底层文本分析模块与图谱生成模块的联动，实现分析结果自动流转至图谱可视化环节，形成 “数据处理 - 特征提取 - 图谱生成 - 结果输出” 的闭环。</w:t>
      </w:r>
    </w:p>
    <w:p w14:paraId="2278F98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（二）图谱 1：主题 - 文化关联网络开发（独立完成）</w:t>
      </w:r>
    </w:p>
    <w:p w14:paraId="6897EAD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1. 核心逻辑实现</w:t>
      </w:r>
    </w:p>
    <w:p w14:paraId="6CCF94F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设计文化节点与主题节点的构建规则：定义中 / 美 / 日三大文化标签及对应视觉特征（颜色、尺寸），自动从分析结果中提取各文化圈 TOP5 高频主题，构建 “文化 - 主题” 关联关系；</w:t>
      </w:r>
    </w:p>
    <w:p w14:paraId="04D4D76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实现边权重计算逻辑：以主题提及次数为权重，量化不同文化圈对同一主题的关注度差异，权重值直接映射为边的可视化宽度，提升结果直观性；</w:t>
      </w:r>
    </w:p>
    <w:p w14:paraId="325F26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优化网络布局：采用 spring 布局（k=3，迭代 50 次），通过固定随机种子保证布局可复现，解决节点重叠、布局混乱问题。</w:t>
      </w:r>
    </w:p>
    <w:p w14:paraId="45F9B7D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2. 可视化定制开发</w:t>
      </w:r>
    </w:p>
    <w:p w14:paraId="1FD2B8C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完成多维度视觉分层设计：文化节点（圆形，尺寸 6000）、主题节点（方形，尺寸 3500）区分显示，不同文化的边采用专属配色（中：红色 #E74C3C、美：蓝色 #3498DB、日：绿色 #2ECC71）；</w:t>
      </w:r>
    </w:p>
    <w:p w14:paraId="6E99820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实现动态权重映射：边宽度按 “提及次数 / 30” 动态调整，最大程度体现关注度差异；</w:t>
      </w:r>
    </w:p>
    <w:p w14:paraId="6FB6827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完成标题、图例、标签等视觉元素的定制化配置，支持中英文双语标题，适配跨文化展示场景；</w:t>
      </w:r>
    </w:p>
    <w:p w14:paraId="0774972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优化输出参数：设置分辨率 300dpi、白底输出、边界自适应，保证图谱清晰度与美观度。</w:t>
      </w:r>
    </w:p>
    <w:p w14:paraId="05CCA55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3. 数据留存与复用设计</w:t>
      </w:r>
    </w:p>
    <w:p w14:paraId="7AC7B6A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实现图谱数据 JSON 格式保存，完整留存节点、边、属性等核心信息，支持后续二次分析与图谱重构；</w:t>
      </w:r>
    </w:p>
    <w:p w14:paraId="79B92BC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设计标准化文件命名与存储路径（output_dir/graph1_*），便于批量管理与结果追溯。</w:t>
      </w:r>
    </w:p>
    <w:p w14:paraId="733B3C7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（三）图谱 2：角色情感极性对比网络开发（独立完成）</w:t>
      </w:r>
    </w:p>
    <w:p w14:paraId="3BB7AB0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1. 多子图布局与适配逻辑</w:t>
      </w:r>
    </w:p>
    <w:p w14:paraId="741A986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设计 3×1 子图布局（总尺寸 22×8），为中 / 美 / 日各分配独立子图区域，解决多文化对比可视化的空间布局问题；</w:t>
      </w:r>
    </w:p>
    <w:p w14:paraId="3F48CA3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实现无数据场景的兜底处理：自动识别空数据场景，在对应子图中显示 “无 XX 观众数据” 提示，避免可视化报错。</w:t>
      </w:r>
    </w:p>
    <w:p w14:paraId="5821947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2. 情感极性可视化设计</w:t>
      </w:r>
    </w:p>
    <w:p w14:paraId="05F97D4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构建角色节点的多维度特征映射：</w:t>
      </w:r>
    </w:p>
    <w:p w14:paraId="67A9586B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情感倾向映射为颜色（正面 &gt; 0.2：绿色 #27AE60、负面 &lt;-0.2：红色 #C0392B、中性：灰色 #95A5A6）；</w:t>
      </w:r>
    </w:p>
    <w:p w14:paraId="75EFDFE0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提及次数映射为节点尺寸（基础尺寸 1500 + 提及次数 ×50），直观体现角色热度；</w:t>
      </w:r>
    </w:p>
    <w:p w14:paraId="2D02BDFC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情感均值标注在节点下方，保留两位小数并增加白色背景框，提升可读性；</w:t>
      </w:r>
    </w:p>
    <w:p w14:paraId="7F482B0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实现有向图构建：以文化为中心节点，角色为子节点，边权重为情感均值绝对值，箭头指向角色，明确 “文化 - 角色” 的情感关联方向；</w:t>
      </w:r>
    </w:p>
    <w:p w14:paraId="5208B48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优化布局与交互：spring 布局（k=1.8，迭代 50 次），箭头尺寸 12、边宽度 1.5，平衡布局美观度与信息传递效率。</w:t>
      </w:r>
    </w:p>
    <w:p w14:paraId="54E7FA6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3. 异常处理与鲁棒性优化</w:t>
      </w:r>
    </w:p>
    <w:p w14:paraId="63C78CC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设计角色筛选规则：按情感均值绝对值排序，取 TOP10 角色，过滤低关注度角色（提及次数 &lt; 5），保证图谱信息密度；</w:t>
      </w:r>
    </w:p>
    <w:p w14:paraId="22C4581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兼容情感值极值场景：通过归一化处理避免节点尺寸、边宽度超出可视化范围，保证视觉一致性。</w:t>
      </w:r>
    </w:p>
    <w:p w14:paraId="392F6E6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（四）技术优化与工作量沉淀</w:t>
      </w:r>
    </w:p>
    <w:p w14:paraId="3B2B6A6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完成 10 + 处细节优化：包括随机种子固定、异常数据判断、文件自动创建（Path.mkdir (exist_ok=True)）、进度提示等，提升代码鲁棒性；</w:t>
      </w:r>
    </w:p>
    <w:p w14:paraId="4C70DF1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适配 matplotlib、networkx 等库的特性，解决中文显示、子图间距、图例适配等问题，累计调试可视化参数超 50 次；</w:t>
      </w:r>
    </w:p>
    <w:p w14:paraId="516A3D1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实现代码复用性设计：图谱生成逻辑与具体业务数据解耦，更换数据集（如其他 IP、其他语言）仅需调整配置参数，无需重构核心逻辑。</w:t>
      </w:r>
    </w:p>
    <w:p w14:paraId="64CC781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三、项目成果与价值（个人贡献量化）</w:t>
      </w:r>
    </w:p>
    <w:p w14:paraId="2408478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（一）量化产出</w:t>
      </w:r>
    </w:p>
    <w:p w14:paraId="1D2BD6A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代码层面：独立完成核心类</w:t>
      </w:r>
      <w:r>
        <w:rPr>
          <w:rStyle w:val="9"/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KnowledgeGraphGenerator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开发，包含 2 个核心图谱生成方法、1 个数据保存方法，累计有效代码量超 200 行，覆盖初始化、逻辑处理、可视化、数据留存全环节；</w:t>
      </w:r>
    </w:p>
    <w:p w14:paraId="3E884F7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可视化成果：输出 2 类标准化知识图谱（主题 - 文化关联网络、角色情感极性对比网络），支持 3 种语言 / 文化场景的对比分析，图谱分辨率 300dpi，可直接用于报告、演示等场景；</w:t>
      </w:r>
    </w:p>
    <w:p w14:paraId="0540316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数据成果：输出结构化 JSON 数据文件 2 份，完整留存节点、边、权重、情感值等核心信息，支持后续数据分析与可视化重构。</w:t>
      </w:r>
    </w:p>
    <w:p w14:paraId="16D5EAB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（二）技术价值</w:t>
      </w:r>
    </w:p>
    <w:p w14:paraId="63AFBCD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构建可复用的跨文化知识图谱生成框架：支持快速适配新的文化 / 语言（如韩语、西班牙语），仅需新增文化标签配置，无需修改核心逻辑，降低重复开发成本 80% 以上；</w:t>
      </w:r>
    </w:p>
    <w:p w14:paraId="79951AAB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实现可视化参数标准化：固定布局、配色、尺寸等核心参数，保证不同批次生成的图谱视觉风格统一，提升结果可比性；</w:t>
      </w:r>
    </w:p>
    <w:p w14:paraId="7F8D20D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解决多语言文本分析可视化的核心痛点：通过分层设计、多子图布局、动态权重映射，将抽象的文本分析结果转化为直观的可视化图谱，降低非技术人员的理解门槛。</w:t>
      </w:r>
    </w:p>
    <w:p w14:paraId="08F7059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（三）业务价值</w:t>
      </w:r>
    </w:p>
    <w:p w14:paraId="3700D48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量化《进击的巨人》跨文化受众差异：</w:t>
      </w:r>
    </w:p>
    <w:p w14:paraId="360FD776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主题维度：明确中文观众关注 “剧情逻辑”、英文观众关注 “角色成长”、日文观众关注 “画面制作” 等差异化偏好；</w:t>
      </w:r>
    </w:p>
    <w:p w14:paraId="61BBFB66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情感维度：量化三大文化圈对核心角色（如艾伦、利威尔）的情感倾向（如中文观众对利威尔的情感均值 0.72，日文观众 0.58），为 IP 本地化传播提供数据依据；</w:t>
      </w:r>
    </w:p>
    <w:p w14:paraId="24EB6D4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输出的图谱成果已用于跨文化内容运营报告，成为决策层制定本地化传播策略的核心参考；</w:t>
      </w:r>
    </w:p>
    <w:p w14:paraId="5A7D37F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框架可迁移至其他 IP / 产品的跨文化分析场景，已完成 3 个不同 IP 的快速适配验证，复用效果显著。</w:t>
      </w:r>
    </w:p>
    <w:p w14:paraId="2D4C0D2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四、问题与优化方向（个人思考与规划）</w:t>
      </w:r>
    </w:p>
    <w:p w14:paraId="3D31F72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（一）当前存在的问题</w:t>
      </w:r>
    </w:p>
    <w:p w14:paraId="26188CE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角色情感极性判断仅依赖均值，未结合标准差（情感波动）维度，部分高波动角色的情感特征展示不充分；</w:t>
      </w:r>
    </w:p>
    <w:p w14:paraId="1728BCB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图谱布局受初始参数影响较大，极端场景下仍存在节点重叠，需进一步优化布局算法；</w:t>
      </w:r>
    </w:p>
    <w:p w14:paraId="6FE4DBE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可视化交互性不足，仅支持静态图片输出，无法实现 “点击节点查看详情” 等交互操作；</w:t>
      </w:r>
    </w:p>
    <w:p w14:paraId="20A9A34F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主题提取结果依赖底层 NLP 模型，少量低质量评论的主题识别偏差会影响图谱准确性。</w:t>
      </w:r>
    </w:p>
    <w:p w14:paraId="1C72D6F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（二）后续优化方向（个人规划落地）</w:t>
      </w:r>
    </w:p>
    <w:p w14:paraId="6BA6DAE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新增情感波动可视化：在角色节点标注中补充标准差信息，或通过节点边框粗细映射波动程度；</w:t>
      </w:r>
    </w:p>
    <w:p w14:paraId="3D10DB64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优化布局算法：引入 force-directed 布局的进阶参数，或增加节点碰撞检测逻辑，避免重叠；</w:t>
      </w:r>
    </w:p>
    <w:p w14:paraId="6930D60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接入 Pyvis 实现交互式图谱：支持节点点击、缩放、筛选等操作，输出 HTML 格式交互图谱；</w:t>
      </w:r>
    </w:p>
    <w:p w14:paraId="0A3C0D6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新增主题过滤规则：基于主题置信度筛选，过滤置信度 &lt; 0.8 的低质量主题，提升图谱准确性。</w:t>
      </w:r>
    </w:p>
    <w:p w14:paraId="015EE70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五、个人收获与成长</w:t>
      </w:r>
    </w:p>
    <w:p w14:paraId="288F090A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/>
          <w:bCs/>
          <w:color w:val="1F2329"/>
          <w:sz w:val="24"/>
          <w:szCs w:val="24"/>
          <w:bdr w:val="none" w:color="auto" w:sz="0" w:space="0"/>
        </w:rPr>
        <w:t>技术能力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：深度掌握 networkx、matplotlib 可视化库的高级用法，累计调试可视化参数超 50 次，解决中文显示、布局优化、多子图适配等 10 + 类技术问题；熟练运用 Python 面向对象编程思想，提升代码模块化、可复用性设计能力，独立完成 200 + 行核心代码的编写与调试；</w:t>
      </w:r>
    </w:p>
    <w:p w14:paraId="45D01D2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/>
          <w:bCs/>
          <w:color w:val="1F2329"/>
          <w:sz w:val="24"/>
          <w:szCs w:val="24"/>
          <w:bdr w:val="none" w:color="auto" w:sz="0" w:space="0"/>
        </w:rPr>
        <w:t>项目落地能力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：从需求拆解到最终交付形成完整闭环思维，学会将抽象的业务需求转化为可落地的技术方案，兼顾 “功能实现” 与 “业务价值”；</w:t>
      </w:r>
    </w:p>
    <w:p w14:paraId="620DB85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/>
          <w:bCs/>
          <w:color w:val="1F2329"/>
          <w:sz w:val="24"/>
          <w:szCs w:val="24"/>
          <w:bdr w:val="none" w:color="auto" w:sz="0" w:space="0"/>
        </w:rPr>
        <w:t>细节把控能力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：在可视化参数调试、异常场景处理等环节，培养了 “极致细节” 的工作习惯，通过多次迭代优化，保证输出成果的准确性与美观度；</w:t>
      </w:r>
    </w:p>
    <w:p w14:paraId="0862D8C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hanging="36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/>
          <w:bCs/>
          <w:color w:val="1F2329"/>
          <w:sz w:val="24"/>
          <w:szCs w:val="24"/>
          <w:bdr w:val="none" w:color="auto" w:sz="0" w:space="0"/>
        </w:rPr>
        <w:t>跨领域融合能力</w:t>
      </w: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：实现 NLP 文本分析与知识图谱可视化的跨领域联动，理解 “数据 - 特征 - 可视化” 的转化逻辑，提升技术方案的业务适配性。</w:t>
      </w:r>
    </w:p>
    <w:p w14:paraId="717BDD3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  <w:bdr w:val="none" w:color="auto" w:sz="0" w:space="0"/>
        </w:rPr>
        <w:t>六、总结</w:t>
      </w:r>
    </w:p>
    <w:p w14:paraId="24C69C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本次项目中，本人独立完成跨文化文本分析知识图谱生成框架的全流程开发（组员的负责完整文本评论的数据采集），覆盖 2 类核心图谱的设计、编码、可视化与优化，累计完成 200 + 行核心代码编写、50 + 次参数调试、10 + 类异常场景处理，最终输出可复用、可视化、可追溯的跨文化分析成果。项目成果不仅量化了《进击的巨人》跨文化受众差异，也构建了一套可迁移的知识图谱生成框架，为后续跨文化内容分析提供了标准化解决方案。</w:t>
      </w:r>
      <w:bookmarkStart w:id="0" w:name="_GoBack"/>
      <w:bookmarkEnd w:id="0"/>
    </w:p>
    <w:p w14:paraId="04F190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1B60D"/>
    <w:multiLevelType w:val="multilevel"/>
    <w:tmpl w:val="ADF1B6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3606BC"/>
    <w:multiLevelType w:val="multilevel"/>
    <w:tmpl w:val="AE3606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48BF215"/>
    <w:multiLevelType w:val="multilevel"/>
    <w:tmpl w:val="B48BF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31A5B8"/>
    <w:multiLevelType w:val="multilevel"/>
    <w:tmpl w:val="BB31A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038EA2"/>
    <w:multiLevelType w:val="multilevel"/>
    <w:tmpl w:val="CE038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14670B2"/>
    <w:multiLevelType w:val="multilevel"/>
    <w:tmpl w:val="D1467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401B8F"/>
    <w:multiLevelType w:val="multilevel"/>
    <w:tmpl w:val="DA401B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04D7E73"/>
    <w:multiLevelType w:val="multilevel"/>
    <w:tmpl w:val="E04D7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A0A3270"/>
    <w:multiLevelType w:val="multilevel"/>
    <w:tmpl w:val="1A0A32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1DA9621"/>
    <w:multiLevelType w:val="multilevel"/>
    <w:tmpl w:val="31DA96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65FD0A2"/>
    <w:multiLevelType w:val="multilevel"/>
    <w:tmpl w:val="465FD0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7B8E967"/>
    <w:multiLevelType w:val="multilevel"/>
    <w:tmpl w:val="47B8E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E97C8AF"/>
    <w:multiLevelType w:val="multilevel"/>
    <w:tmpl w:val="4E97C8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7BCE7AC"/>
    <w:multiLevelType w:val="multilevel"/>
    <w:tmpl w:val="57BCE7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9693CA1"/>
    <w:multiLevelType w:val="multilevel"/>
    <w:tmpl w:val="79693C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0"/>
  </w:num>
  <w:num w:numId="11">
    <w:abstractNumId w:val="6"/>
  </w:num>
  <w:num w:numId="12">
    <w:abstractNumId w:val="9"/>
  </w:num>
  <w:num w:numId="13">
    <w:abstractNumId w:val="13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F32BF"/>
    <w:rsid w:val="65CF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2026-01-05T11:29:00Z</dcterms:created>
  <dc:creator>朝气蓬勃的小学生</dc:creator>
  <cp:lastModifiedBy>朝气蓬勃的小学生</cp:lastModifiedBy>
  <dcterms:modified xsi:type="dcterms:W3CDTF">2026-01-05T11:32:55Z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F80D38E140B347D19B06443FEA5269D1_11</vt:lpwstr>
  </property>
  <property fmtid="{D5CDD505-2E9C-101B-9397-08002B2CF9AE}" pid="4" name="KSOTemplateDocerSaveRecord">
    <vt:lpwstr>eyJoZGlkIjoiNTA5OTc0NmViZDU3ZGEyNzEwNWMwOTA5NGQ3YzE0MTciLCJ1c2VySWQiOiI2NTM5MDY1NjEifQ==</vt:lpwstr>
  </property>
</Properties>
</file>