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E7D399">
      <w:pPr>
        <w:pStyle w:val="31"/>
        <w:jc w:val="center"/>
      </w:pPr>
      <w:r>
        <w:rPr>
          <w:rFonts w:ascii="楷体" w:hAnsi="楷体" w:eastAsia="楷体"/>
          <w:color w:val="1A365D"/>
          <w:sz w:val="40"/>
        </w:rPr>
        <w:t>个人工作报告</w:t>
      </w:r>
    </w:p>
    <w:p w14:paraId="1882764E">
      <w:pPr>
        <w:jc w:val="center"/>
      </w:pPr>
      <w:r>
        <w:rPr>
          <w:color w:val="718096"/>
          <w:sz w:val="24"/>
        </w:rPr>
        <w:t>项目负责人</w:t>
      </w:r>
      <w:r>
        <w:rPr>
          <w:rFonts w:hint="eastAsia"/>
          <w:color w:val="718096"/>
          <w:sz w:val="24"/>
          <w:lang w:eastAsia="zh-CN"/>
        </w:rPr>
        <w:t>（</w:t>
      </w:r>
      <w:r>
        <w:rPr>
          <w:rFonts w:hint="eastAsia"/>
          <w:color w:val="718096"/>
          <w:sz w:val="24"/>
          <w:lang w:val="en-US" w:eastAsia="zh-CN"/>
        </w:rPr>
        <w:t>张椅达</w:t>
      </w:r>
      <w:r>
        <w:rPr>
          <w:rFonts w:hint="eastAsia"/>
          <w:color w:val="718096"/>
          <w:sz w:val="24"/>
          <w:lang w:eastAsia="zh-CN"/>
        </w:rPr>
        <w:t>）</w:t>
      </w:r>
      <w:r>
        <w:rPr>
          <w:color w:val="718096"/>
          <w:sz w:val="24"/>
        </w:rPr>
        <w:t xml:space="preserve"> · 数据挖掘与机器学习 · 2026年5月</w:t>
      </w:r>
    </w:p>
    <w:p w14:paraId="616533B7">
      <w:pPr>
        <w:spacing w:after="120"/>
        <w:ind w:firstLine="440" w:firstLineChars="200"/>
      </w:pPr>
      <w:bookmarkStart w:id="0" w:name="_GoBack"/>
      <w:bookmarkEnd w:id="0"/>
      <w:r>
        <w:rPr>
          <w:rFonts w:ascii="微软雅黑" w:hAnsi="微软雅黑" w:eastAsia="微软雅黑"/>
          <w:sz w:val="22"/>
        </w:rPr>
        <w:t>大家好，我是项目负责人。这篇报告就当聊天一样说说我在这项目里都干了啥、遇到什么坑、最后怎么解决的。</w:t>
      </w:r>
    </w:p>
    <w:p w14:paraId="6C455FC0">
      <w:pPr>
        <w:pStyle w:val="3"/>
      </w:pPr>
      <w:r>
        <w:rPr>
          <w:rFonts w:ascii="微软雅黑" w:hAnsi="微软雅黑" w:eastAsia="微软雅黑"/>
          <w:color w:val="1A365D"/>
          <w:sz w:val="30"/>
        </w:rPr>
        <w:t>一、先说说我的工作量</w:t>
      </w:r>
    </w:p>
    <w:p w14:paraId="43E67B53">
      <w:pPr>
        <w:spacing w:after="120"/>
      </w:pPr>
      <w:r>
        <w:rPr>
          <w:rFonts w:ascii="微软雅黑" w:hAnsi="微软雅黑" w:eastAsia="微软雅黑"/>
          <w:sz w:val="22"/>
        </w:rPr>
        <w:t>我们项目叫"从传统机器学习到多模态大模型的手写数学公式识别"，用CROHME数据集比较两种方法：传统机器学习（HOG+SVM）和大模型方法（TrOCR+LoRA+DeepSeek）。</w:t>
      </w:r>
    </w:p>
    <w:p w14:paraId="4C7D26F6">
      <w:pPr>
        <w:spacing w:after="120"/>
      </w:pPr>
      <w:r>
        <w:rPr>
          <w:rFonts w:ascii="微软雅黑" w:hAnsi="微软雅黑" w:eastAsia="微软雅黑"/>
          <w:sz w:val="22"/>
        </w:rPr>
        <w:t>我负责的部分大概占60%，主要包括：</w:t>
      </w:r>
    </w:p>
    <w:p w14:paraId="5BCEB847">
      <w:pPr>
        <w:spacing w:after="120"/>
      </w:pPr>
      <w:r>
        <w:rPr>
          <w:rFonts w:ascii="微软雅黑" w:hAnsi="微软雅黑" w:eastAsia="微软雅黑"/>
          <w:sz w:val="22"/>
        </w:rPr>
        <w:t>· 项目架构设计——决定"我们怎么干"</w:t>
      </w:r>
    </w:p>
    <w:p w14:paraId="6896FFC0">
      <w:pPr>
        <w:spacing w:after="120"/>
      </w:pPr>
      <w:r>
        <w:rPr>
          <w:rFonts w:ascii="微软雅黑" w:hAnsi="微软雅黑" w:eastAsia="微软雅黑"/>
          <w:sz w:val="22"/>
        </w:rPr>
        <w:t>· 核心代码——src目录7个Python文件全是我写的</w:t>
      </w:r>
    </w:p>
    <w:p w14:paraId="523DE7C2">
      <w:pPr>
        <w:spacing w:after="120"/>
      </w:pPr>
      <w:r>
        <w:rPr>
          <w:rFonts w:ascii="微软雅黑" w:hAnsi="微软雅黑" w:eastAsia="微软雅黑"/>
          <w:sz w:val="22"/>
        </w:rPr>
        <w:t>· LoRA微调——GPU训练7分钟从20%提升到80.8%</w:t>
      </w:r>
    </w:p>
    <w:p w14:paraId="60C7717B">
      <w:pPr>
        <w:spacing w:after="120"/>
      </w:pPr>
      <w:r>
        <w:rPr>
          <w:rFonts w:ascii="微软雅黑" w:hAnsi="微软雅黑" w:eastAsia="微软雅黑"/>
          <w:sz w:val="22"/>
        </w:rPr>
        <w:t>· DeepSeek混合方案——LoRA出结果后送大模型校正</w:t>
      </w:r>
    </w:p>
    <w:p w14:paraId="549EB0CF">
      <w:pPr>
        <w:spacing w:after="120"/>
      </w:pPr>
      <w:r>
        <w:rPr>
          <w:rFonts w:ascii="微软雅黑" w:hAnsi="微软雅黑" w:eastAsia="微软雅黑"/>
          <w:sz w:val="22"/>
        </w:rPr>
        <w:t>· 对比学习那条线——完整做了但最后放弃了</w:t>
      </w:r>
    </w:p>
    <w:p w14:paraId="670F8E2F">
      <w:pPr>
        <w:spacing w:after="120"/>
      </w:pPr>
      <w:r>
        <w:rPr>
          <w:rFonts w:ascii="微软雅黑" w:hAnsi="微软雅黑" w:eastAsia="微软雅黑"/>
          <w:sz w:val="22"/>
        </w:rPr>
        <w:t>· 矩阵识别模型——专门给矩阵公式训练的LoRA</w:t>
      </w:r>
    </w:p>
    <w:p w14:paraId="6572D7A9">
      <w:pPr>
        <w:spacing w:after="120"/>
      </w:pPr>
      <w:r>
        <w:rPr>
          <w:rFonts w:ascii="微软雅黑" w:hAnsi="微软雅黑" w:eastAsia="微软雅黑"/>
          <w:sz w:val="22"/>
        </w:rPr>
        <w:t>· 评估体系——设计EM/CER/BLEU三个指标+LaTeX归一化</w:t>
      </w:r>
    </w:p>
    <w:p w14:paraId="200F73FC">
      <w:pPr>
        <w:spacing w:after="120"/>
      </w:pPr>
      <w:r>
        <w:rPr>
          <w:rFonts w:ascii="微软雅黑" w:hAnsi="微软雅黑" w:eastAsia="微软雅黑"/>
          <w:sz w:val="22"/>
        </w:rPr>
        <w:t>· 全量评估、写报告、做PPT、整理上传GitHub</w:t>
      </w:r>
    </w:p>
    <w:p w14:paraId="05109A70">
      <w:pPr>
        <w:pStyle w:val="3"/>
      </w:pPr>
      <w:r>
        <w:rPr>
          <w:rFonts w:ascii="微软雅黑" w:hAnsi="微软雅黑" w:eastAsia="微软雅黑"/>
          <w:color w:val="1A365D"/>
          <w:sz w:val="30"/>
        </w:rPr>
        <w:t>二、第一个大坑：DeepSeek API不支持图像输入</w:t>
      </w:r>
    </w:p>
    <w:p w14:paraId="08979D7A">
      <w:pPr>
        <w:pStyle w:val="4"/>
      </w:pPr>
      <w:r>
        <w:rPr>
          <w:rFonts w:ascii="微软雅黑" w:hAnsi="微软雅黑" w:eastAsia="微软雅黑"/>
          <w:color w:val="2B6CB0"/>
          <w:sz w:val="24"/>
        </w:rPr>
        <w:t>翻车现场</w:t>
      </w:r>
    </w:p>
    <w:p w14:paraId="58EAC045">
      <w:pPr>
        <w:spacing w:after="120"/>
      </w:pPr>
      <w:r>
        <w:rPr>
          <w:rFonts w:ascii="微软雅黑" w:hAnsi="微软雅黑" w:eastAsia="微软雅黑"/>
          <w:sz w:val="22"/>
        </w:rPr>
        <w:t>项目一开始的想法很直接：DeepSeek不是多模态大模型吗？我把公式图片发过去让它直接告诉我是什么公式不就行了吗？</w:t>
      </w:r>
    </w:p>
    <w:p w14:paraId="092FA287">
      <w:pPr>
        <w:spacing w:after="120"/>
      </w:pPr>
      <w:r>
        <w:rPr>
          <w:rFonts w:ascii="微软雅黑" w:hAnsi="微软雅黑" w:eastAsia="微软雅黑"/>
          <w:sz w:val="22"/>
        </w:rPr>
        <w:t>结果大概70%的请求返回"无法看到图片"。我反复检查代码，后来才搞清楚：DeepSeek的API虽然叫"多模态"，实际不支持图像输入。</w:t>
      </w:r>
    </w:p>
    <w:p w14:paraId="539F7FF0">
      <w:pPr>
        <w:spacing w:after="120"/>
      </w:pPr>
      <w:r>
        <w:rPr>
          <w:rFonts w:ascii="微软雅黑" w:hAnsi="微软雅黑" w:eastAsia="微软雅黑"/>
          <w:sz w:val="22"/>
        </w:rPr>
        <w:t>我又试了把InkML坐标转成文字描述发给DeepSeek，结果模型完全无法从坐标序列里理解空间结构。</w:t>
      </w:r>
    </w:p>
    <w:p w14:paraId="4031EF38">
      <w:pPr>
        <w:pStyle w:val="4"/>
      </w:pPr>
      <w:r>
        <w:rPr>
          <w:rFonts w:ascii="微软雅黑" w:hAnsi="微软雅黑" w:eastAsia="微软雅黑"/>
          <w:color w:val="2B6CB0"/>
          <w:sz w:val="24"/>
        </w:rPr>
        <w:t>怎么解决的</w:t>
      </w:r>
    </w:p>
    <w:p w14:paraId="456C8A4D">
      <w:pPr>
        <w:spacing w:after="120"/>
      </w:pPr>
      <w:r>
        <w:rPr>
          <w:rFonts w:ascii="微软雅黑" w:hAnsi="微软雅黑" w:eastAsia="微软雅黑"/>
          <w:sz w:val="22"/>
        </w:rPr>
        <w:t>我设计了一个"曲线救国"的方案——LoRA+DeepSeek混合流水线：</w:t>
      </w:r>
    </w:p>
    <w:p w14:paraId="24179CDE">
      <w:pPr>
        <w:spacing w:after="120"/>
      </w:pPr>
      <w:r>
        <w:rPr>
          <w:rFonts w:ascii="微软雅黑" w:hAnsi="微软雅黑" w:eastAsia="微软雅黑"/>
          <w:sz w:val="22"/>
        </w:rPr>
        <w:t>第一步：TrOCR+LoRA先识别图像，输出初步LaTeX（80.8%准确率）</w:t>
      </w:r>
    </w:p>
    <w:p w14:paraId="14E87952">
      <w:pPr>
        <w:spacing w:after="120"/>
      </w:pPr>
      <w:r>
        <w:rPr>
          <w:rFonts w:ascii="微软雅黑" w:hAnsi="微软雅黑" w:eastAsia="微软雅黑"/>
          <w:sz w:val="22"/>
        </w:rPr>
        <w:t>第二步：DeepSeek文本API在语义层面做校正（再提升4.4%）</w:t>
      </w:r>
    </w:p>
    <w:p w14:paraId="4BC7B18D">
      <w:pPr>
        <w:spacing w:after="120"/>
      </w:pPr>
      <w:r>
        <w:rPr>
          <w:rFonts w:ascii="微软雅黑" w:hAnsi="微软雅黑" w:eastAsia="微软雅黑"/>
          <w:sz w:val="22"/>
        </w:rPr>
        <w:t>最终准确率：85.2%，比单独用LoRA多修正了41条错误。</w:t>
      </w:r>
    </w:p>
    <w:p w14:paraId="217F9F1D">
      <w:pPr>
        <w:jc w:val="center"/>
      </w:pPr>
      <w:r>
        <w:drawing>
          <wp:inline distT="0" distB="0" distL="114300" distR="114300">
            <wp:extent cx="4572000" cy="15557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56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591FF"/>
    <w:p w14:paraId="2490A247">
      <w:pPr>
        <w:pStyle w:val="3"/>
      </w:pPr>
      <w:r>
        <w:rPr>
          <w:rFonts w:ascii="微软雅黑" w:hAnsi="微软雅黑" w:eastAsia="微软雅黑"/>
          <w:color w:val="1A365D"/>
          <w:sz w:val="30"/>
        </w:rPr>
        <w:t>三、LoRA微调：7分钟见证奇迹</w:t>
      </w:r>
    </w:p>
    <w:p w14:paraId="62769366">
      <w:pPr>
        <w:spacing w:after="120"/>
      </w:pPr>
      <w:r>
        <w:rPr>
          <w:rFonts w:ascii="微软雅黑" w:hAnsi="微软雅黑" w:eastAsia="微软雅黑"/>
          <w:sz w:val="22"/>
        </w:rPr>
        <w:t>TrOCR模型334M参数，全量微调要16GB以上显存，我只有一台RTX 4060（8GB）的笔记本，根本跑不动。</w:t>
      </w:r>
    </w:p>
    <w:p w14:paraId="6B2F928E">
      <w:pPr>
        <w:spacing w:after="120"/>
      </w:pPr>
      <w:r>
        <w:rPr>
          <w:rFonts w:ascii="微软雅黑" w:hAnsi="微软雅黑" w:eastAsia="微软雅黑"/>
          <w:sz w:val="22"/>
        </w:rPr>
        <w:t>LoRA的原理挺巧妙：不直接改原来的参数，在旁边加两个小矩阵，只训练这两个。W' = W + BA，334M参数全部冻结，只训练1M个参数（0.3%）。</w:t>
      </w:r>
    </w:p>
    <w:p w14:paraId="4F3E7522">
      <w:pPr>
        <w:spacing w:after="120"/>
      </w:pPr>
      <w:r>
        <w:rPr>
          <w:rFonts w:ascii="微软雅黑" w:hAnsi="微软雅黑" w:eastAsia="微软雅黑"/>
          <w:sz w:val="22"/>
        </w:rPr>
        <w:t>我开始也怀疑0.3%能有多大用。结果700个样本，8轮，7分钟训练，准确率从20%飙到80.8%。</w:t>
      </w:r>
    </w:p>
    <w:p w14:paraId="56A7DE72">
      <w:pPr>
        <w:spacing w:after="80"/>
      </w:pPr>
      <w:r>
        <w:rPr>
          <w:b/>
          <w:sz w:val="22"/>
        </w:rPr>
        <w:t>LoRA配置：rank=8, alpha=16, target=q_proj+v_proj, RTX 4060, batch=8, lr=2e-4</w:t>
      </w:r>
    </w:p>
    <w:p w14:paraId="02377144">
      <w:pPr>
        <w:pStyle w:val="3"/>
      </w:pPr>
      <w:r>
        <w:rPr>
          <w:rFonts w:ascii="微软雅黑" w:hAnsi="微软雅黑" w:eastAsia="微软雅黑"/>
          <w:color w:val="1A365D"/>
          <w:sz w:val="30"/>
        </w:rPr>
        <w:t>四、对比学习：一条走不通的路</w:t>
      </w:r>
    </w:p>
    <w:p w14:paraId="10BA7358">
      <w:pPr>
        <w:spacing w:after="120"/>
      </w:pPr>
      <w:r>
        <w:rPr>
          <w:rFonts w:ascii="微软雅黑" w:hAnsi="微软雅黑" w:eastAsia="微软雅黑"/>
          <w:sz w:val="22"/>
        </w:rPr>
        <w:t>在确定用LoRA之前我试过对比学习。思路是：用CNN编码器把图像转成128维向量，在训练集里找最近邻，返回最相似的那个公式。</w:t>
      </w:r>
    </w:p>
    <w:p w14:paraId="3C5C953B">
      <w:pPr>
        <w:spacing w:after="120"/>
      </w:pPr>
      <w:r>
        <w:rPr>
          <w:rFonts w:ascii="微软雅黑" w:hAnsi="微软雅黑" w:eastAsia="微软雅黑"/>
          <w:sz w:val="22"/>
        </w:rPr>
        <w:t>我完整实现了编码器（4层CNN，1.5M参数）、增强策略（随机平移+橡皮擦遮盖）、检索流水线。</w:t>
      </w:r>
    </w:p>
    <w:p w14:paraId="5DD11040">
      <w:pPr>
        <w:spacing w:after="120"/>
      </w:pPr>
      <w:r>
        <w:rPr>
          <w:rFonts w:ascii="微软雅黑" w:hAnsi="微软雅黑" w:eastAsia="微软雅黑"/>
          <w:sz w:val="22"/>
        </w:rPr>
        <w:t>但最后还是放弃了，原因很简单：检索式只能返回训练集中已有的公式，不能生成没见过的新公式。这和传统ML的分类范式是同一个根本问题。而我们的任务需要的是"生成"能力。</w:t>
      </w:r>
    </w:p>
    <w:p w14:paraId="43C4CAF0">
      <w:pPr>
        <w:spacing w:after="120"/>
      </w:pPr>
      <w:r>
        <w:rPr>
          <w:rFonts w:ascii="微软雅黑" w:hAnsi="微软雅黑" w:eastAsia="微软雅黑"/>
          <w:sz w:val="22"/>
        </w:rPr>
        <w:t>选择正确的方向比在错误的方向上优化更重要——这个决策后来被验证是对的。</w:t>
      </w:r>
    </w:p>
    <w:p w14:paraId="0D316C5A">
      <w:pPr>
        <w:pStyle w:val="3"/>
      </w:pPr>
      <w:r>
        <w:rPr>
          <w:rFonts w:ascii="微软雅黑" w:hAnsi="微软雅黑" w:eastAsia="微软雅黑"/>
          <w:color w:val="1A365D"/>
          <w:sz w:val="30"/>
        </w:rPr>
        <w:t>五、矩阵公式：最难啃的骨头</w:t>
      </w:r>
    </w:p>
    <w:p w14:paraId="3F6DBB34">
      <w:pPr>
        <w:spacing w:after="120"/>
      </w:pPr>
      <w:r>
        <w:rPr>
          <w:rFonts w:ascii="微软雅黑" w:hAnsi="微软雅黑" w:eastAsia="微软雅黑"/>
          <w:sz w:val="22"/>
        </w:rPr>
        <w:t>传统ML只跑了Top-30类，里面一个矩阵公式都没有。因为矩阵公式的LaTeX几乎每个都不一样，在Top-N筛选中被淘汰了。</w:t>
      </w:r>
    </w:p>
    <w:p w14:paraId="45BD4971">
      <w:pPr>
        <w:spacing w:after="120"/>
      </w:pPr>
      <w:r>
        <w:rPr>
          <w:rFonts w:ascii="微软雅黑" w:hAnsi="微软雅黑" w:eastAsia="微软雅黑"/>
          <w:sz w:val="22"/>
        </w:rPr>
        <w:t>我专门训练了矩阵LoRA模型：rank提到16，加了k_proj和out_proj，在MatricesTrain2014的420个样本上训练20轮。</w:t>
      </w:r>
    </w:p>
    <w:p w14:paraId="2D7EFC72">
      <w:pPr>
        <w:spacing w:after="120"/>
      </w:pPr>
      <w:r>
        <w:rPr>
          <w:rFonts w:ascii="微软雅黑" w:hAnsi="微软雅黑" w:eastAsia="微软雅黑"/>
          <w:sz w:val="22"/>
        </w:rPr>
        <w:t>MatricesTest2014的244个样本测试：45.9%。</w:t>
      </w:r>
    </w:p>
    <w:p w14:paraId="6137E2A1">
      <w:pPr>
        <w:spacing w:after="120"/>
      </w:pPr>
      <w:r>
        <w:rPr>
          <w:rFonts w:ascii="微软雅黑" w:hAnsi="微软雅黑" w:eastAsia="微软雅黑"/>
          <w:sz w:val="22"/>
        </w:rPr>
        <w:t>45.9%看着不高，但传统ML是0%——完全不能识别。这是一个从"不能"到"能"的质变。大部分矩阵结构都正确生成了，主要错在内部数字精度。</w:t>
      </w:r>
    </w:p>
    <w:p w14:paraId="4ABCC293">
      <w:pPr>
        <w:spacing w:after="120"/>
      </w:pPr>
      <w:r>
        <w:rPr>
          <w:rFonts w:ascii="微软雅黑" w:hAnsi="微软雅黑" w:eastAsia="微软雅黑"/>
          <w:sz w:val="22"/>
        </w:rPr>
        <w:t>比如一个2x2旋转矩阵，真值含sqrt(3)/2，模型预测成了15/2。结构完全对，数字错了。</w:t>
      </w:r>
    </w:p>
    <w:p w14:paraId="311541F3">
      <w:pPr>
        <w:pStyle w:val="4"/>
      </w:pPr>
      <w:r>
        <w:rPr>
          <w:rFonts w:ascii="微软雅黑" w:hAnsi="微软雅黑" w:eastAsia="微软雅黑"/>
          <w:color w:val="2B6CB0"/>
          <w:sz w:val="24"/>
        </w:rPr>
        <w:t>核心结论</w:t>
      </w:r>
    </w:p>
    <w:p w14:paraId="7FE221AF">
      <w:pPr>
        <w:spacing w:after="120"/>
      </w:pPr>
      <w:r>
        <w:rPr>
          <w:rFonts w:ascii="微软雅黑" w:hAnsi="微软雅黑" w:eastAsia="微软雅黑"/>
          <w:sz w:val="22"/>
        </w:rPr>
        <w:t>这不是准确率高低的量变，而是"能不能做"的质变。分类范式做不了矩阵识别，生成范式可以做。这是我做这个项目最大的认知收获。</w:t>
      </w:r>
    </w:p>
    <w:p w14:paraId="3CDA4170">
      <w:pPr>
        <w:pStyle w:val="3"/>
      </w:pPr>
      <w:r>
        <w:rPr>
          <w:rFonts w:ascii="微软雅黑" w:hAnsi="微软雅黑" w:eastAsia="微软雅黑"/>
          <w:color w:val="1A365D"/>
          <w:sz w:val="30"/>
        </w:rPr>
        <w:t>六、LaTeX归一化：解决假阳性问题</w:t>
      </w:r>
    </w:p>
    <w:p w14:paraId="0E5C39E6">
      <w:pPr>
        <w:spacing w:after="120"/>
      </w:pPr>
      <w:r>
        <w:rPr>
          <w:rFonts w:ascii="微软雅黑" w:hAnsi="微软雅黑" w:eastAsia="微软雅黑"/>
          <w:sz w:val="22"/>
        </w:rPr>
        <w:t>第一次跑全量评估时发现很多识别对的公式显示Mismatch。排查了半天发现是LaTeX等价格式的问题。</w:t>
      </w:r>
    </w:p>
    <w:p w14:paraId="5FC5A820">
      <w:pPr>
        <w:spacing w:after="120"/>
      </w:pPr>
      <w:r>
        <w:rPr>
          <w:rFonts w:ascii="微软雅黑" w:hAnsi="微软雅黑" w:eastAsia="微软雅黑"/>
          <w:sz w:val="22"/>
        </w:rPr>
        <w:t>比如 \cos(a+b) 和 \cos (a+b) ——空格差异，被判错</w:t>
      </w:r>
    </w:p>
    <w:p w14:paraId="010673D6">
      <w:pPr>
        <w:spacing w:after="120"/>
      </w:pPr>
      <w:r>
        <w:rPr>
          <w:rFonts w:ascii="微软雅黑" w:hAnsi="微软雅黑" w:eastAsia="微软雅黑"/>
          <w:sz w:val="22"/>
        </w:rPr>
        <w:t>a^{2} 和 a^2 ——花括号差异，被判错</w:t>
      </w:r>
    </w:p>
    <w:p w14:paraId="0DC36A60">
      <w:pPr>
        <w:spacing w:after="120"/>
      </w:pPr>
      <w:r>
        <w:rPr>
          <w:rFonts w:ascii="微软雅黑" w:hAnsi="微软雅黑" w:eastAsia="微软雅黑"/>
          <w:sz w:val="22"/>
        </w:rPr>
        <w:t>\sum^{\infty}_{k=0} 和 \sum_{k=0}^{\infty} ——上下标顺序差异，被判错</w:t>
      </w:r>
    </w:p>
    <w:p w14:paraId="733883BE">
      <w:pPr>
        <w:spacing w:after="120"/>
      </w:pPr>
      <w:r>
        <w:rPr>
          <w:rFonts w:ascii="微软雅黑" w:hAnsi="微软雅黑" w:eastAsia="微软雅黑"/>
          <w:sz w:val="22"/>
        </w:rPr>
        <w:t>我写了normalize_latex()函数，做了5项归一化：移空格、简化花括号、统一上下标顺序、统一命令别名、移除包围标记。</w:t>
      </w:r>
    </w:p>
    <w:p w14:paraId="7392645A">
      <w:pPr>
        <w:spacing w:after="120"/>
      </w:pPr>
      <w:r>
        <w:rPr>
          <w:rFonts w:ascii="微软雅黑" w:hAnsi="微软雅黑" w:eastAsia="微软雅黑"/>
          <w:sz w:val="22"/>
        </w:rPr>
        <w:t>归一化后假阳性大幅减少。如果不做这个，准确率会低估5-10个百分点。</w:t>
      </w:r>
    </w:p>
    <w:p w14:paraId="1AA33138">
      <w:pPr>
        <w:pStyle w:val="3"/>
      </w:pPr>
      <w:r>
        <w:rPr>
          <w:rFonts w:ascii="微软雅黑" w:hAnsi="微软雅黑" w:eastAsia="微软雅黑"/>
          <w:color w:val="1A365D"/>
          <w:sz w:val="30"/>
        </w:rPr>
        <w:t>七、工程实施中的各种状况</w:t>
      </w:r>
    </w:p>
    <w:p w14:paraId="40624081">
      <w:pPr>
        <w:spacing w:after="80"/>
      </w:pPr>
      <w:r>
        <w:rPr>
          <w:b/>
          <w:sz w:val="22"/>
        </w:rPr>
        <w:t>状况1：Python 3.14装不了CUDA</w:t>
      </w:r>
    </w:p>
    <w:p w14:paraId="1BE9B5D0">
      <w:pPr>
        <w:spacing w:after="120"/>
      </w:pPr>
      <w:r>
        <w:rPr>
          <w:rFonts w:ascii="微软雅黑" w:hAnsi="微软雅黑" w:eastAsia="微软雅黑"/>
          <w:sz w:val="22"/>
        </w:rPr>
        <w:t>我电脑上装的是Python 3.14，结果PyTorch CUDA版装不上。查了一圈发现CUDA只支持到3.12，降版本解决。</w:t>
      </w:r>
    </w:p>
    <w:p w14:paraId="6A59BB66">
      <w:pPr>
        <w:spacing w:after="80"/>
      </w:pPr>
      <w:r>
        <w:rPr>
          <w:b/>
          <w:sz w:val="22"/>
        </w:rPr>
        <w:t>状况2：Windows多进程OOM</w:t>
      </w:r>
    </w:p>
    <w:p w14:paraId="59408C01">
      <w:pPr>
        <w:spacing w:after="120"/>
      </w:pPr>
      <w:r>
        <w:rPr>
          <w:rFonts w:ascii="微软雅黑" w:hAnsi="微软雅黑" w:eastAsia="微软雅黑"/>
          <w:sz w:val="22"/>
        </w:rPr>
        <w:t>SVM训练开n_jobs=-1想加速，Windows上产生大量僵尸进程把16GB内存吃满。改成串行好多了。</w:t>
      </w:r>
    </w:p>
    <w:p w14:paraId="2A101C2C">
      <w:pPr>
        <w:spacing w:after="80"/>
      </w:pPr>
      <w:r>
        <w:rPr>
          <w:b/>
          <w:sz w:val="22"/>
        </w:rPr>
        <w:t>状况3：GBK编码崩溃</w:t>
      </w:r>
    </w:p>
    <w:p w14:paraId="353AE744">
      <w:pPr>
        <w:spacing w:after="120"/>
      </w:pPr>
      <w:r>
        <w:rPr>
          <w:rFonts w:ascii="微软雅黑" w:hAnsi="微软雅黑" w:eastAsia="微软雅黑"/>
          <w:sz w:val="22"/>
        </w:rPr>
        <w:t>用✓和✗符号输出对错，Windows不认识这两个字符直接报错。换成[OK]和[NO]就好了。</w:t>
      </w:r>
    </w:p>
    <w:p w14:paraId="07FAA875">
      <w:pPr>
        <w:spacing w:after="80"/>
      </w:pPr>
      <w:r>
        <w:rPr>
          <w:b/>
          <w:sz w:val="22"/>
        </w:rPr>
        <w:t>状况4：GPU显存不够</w:t>
      </w:r>
    </w:p>
    <w:p w14:paraId="44724F0F">
      <w:pPr>
        <w:spacing w:after="120"/>
      </w:pPr>
      <w:r>
        <w:rPr>
          <w:rFonts w:ascii="微软雅黑" w:hAnsi="微软雅黑" w:eastAsia="微软雅黑"/>
          <w:sz w:val="22"/>
        </w:rPr>
        <w:t>刚开始batch_size设太大爆显存了，调到batch_size=8再加梯度裁剪才稳定。</w:t>
      </w:r>
    </w:p>
    <w:p w14:paraId="4CF62C60">
      <w:pPr>
        <w:pStyle w:val="3"/>
      </w:pPr>
      <w:r>
        <w:rPr>
          <w:rFonts w:ascii="微软雅黑" w:hAnsi="微软雅黑" w:eastAsia="微软雅黑"/>
          <w:color w:val="1A365D"/>
          <w:sz w:val="30"/>
        </w:rPr>
        <w:t>八、最后的产出</w:t>
      </w:r>
    </w:p>
    <w:p w14:paraId="4FCC9031">
      <w:pPr>
        <w:spacing w:after="120"/>
      </w:pPr>
      <w:r>
        <w:rPr>
          <w:rFonts w:ascii="微软雅黑" w:hAnsi="微软雅黑" w:eastAsia="微软雅黑"/>
          <w:sz w:val="22"/>
        </w:rPr>
        <w:t>整个项目下来我的个人产出大概：</w:t>
      </w:r>
    </w:p>
    <w:p w14:paraId="5BB6D62F">
      <w:pPr>
        <w:spacing w:after="120"/>
      </w:pPr>
      <w:r>
        <w:rPr>
          <w:rFonts w:ascii="微软雅黑" w:hAnsi="微软雅黑" w:eastAsia="微软雅黑"/>
          <w:sz w:val="22"/>
        </w:rPr>
        <w:t>· main.py（26KB）：7种运行模式的主入口</w:t>
      </w:r>
    </w:p>
    <w:p w14:paraId="73B163F2">
      <w:pPr>
        <w:spacing w:after="120"/>
      </w:pPr>
      <w:r>
        <w:rPr>
          <w:rFonts w:ascii="微软雅黑" w:hAnsi="微软雅黑" w:eastAsia="微软雅黑"/>
          <w:sz w:val="22"/>
        </w:rPr>
        <w:t>· finetune_latexify.py（9KB）：LoRA微调脚本</w:t>
      </w:r>
    </w:p>
    <w:p w14:paraId="02D1AEE2">
      <w:pPr>
        <w:spacing w:after="120"/>
      </w:pPr>
      <w:r>
        <w:rPr>
          <w:rFonts w:ascii="微软雅黑" w:hAnsi="微软雅黑" w:eastAsia="微软雅黑"/>
          <w:sz w:val="22"/>
        </w:rPr>
        <w:t>· src/下7个模块（53KB）：解析/渲染/API/识别/评估/可视化/格式化</w:t>
      </w:r>
    </w:p>
    <w:p w14:paraId="757EC24C">
      <w:pPr>
        <w:spacing w:after="120"/>
      </w:pPr>
      <w:r>
        <w:rPr>
          <w:rFonts w:ascii="微软雅黑" w:hAnsi="微软雅黑" w:eastAsia="微软雅黑"/>
          <w:sz w:val="22"/>
        </w:rPr>
        <w:t>· contrastive_learning/（约50KB）：对比学习探索代码</w:t>
      </w:r>
    </w:p>
    <w:p w14:paraId="25B4AA80">
      <w:pPr>
        <w:spacing w:after="120"/>
      </w:pPr>
      <w:r>
        <w:rPr>
          <w:rFonts w:ascii="微软雅黑" w:hAnsi="微软雅黑" w:eastAsia="微软雅黑"/>
          <w:sz w:val="22"/>
        </w:rPr>
        <w:t>· report.md（19KB）：全量评估报告</w:t>
      </w:r>
    </w:p>
    <w:p w14:paraId="44C82D86">
      <w:pPr>
        <w:spacing w:after="120"/>
      </w:pPr>
      <w:r>
        <w:rPr>
          <w:rFonts w:ascii="微软雅黑" w:hAnsi="微软雅黑" w:eastAsia="微软雅黑"/>
          <w:sz w:val="22"/>
        </w:rPr>
        <w:t>· 921张对比图</w:t>
      </w:r>
    </w:p>
    <w:p w14:paraId="0D291E11">
      <w:pPr>
        <w:spacing w:after="120"/>
      </w:pPr>
      <w:r>
        <w:rPr>
          <w:rFonts w:ascii="微软雅黑" w:hAnsi="微软雅黑" w:eastAsia="微软雅黑"/>
          <w:sz w:val="22"/>
        </w:rPr>
        <w:t>· 三版PPT共62页</w:t>
      </w:r>
    </w:p>
    <w:p w14:paraId="1B4126A7">
      <w:pPr>
        <w:spacing w:after="120"/>
      </w:pPr>
      <w:r>
        <w:rPr>
          <w:rFonts w:ascii="微软雅黑" w:hAnsi="微软雅黑" w:eastAsia="微软雅黑"/>
          <w:sz w:val="22"/>
        </w:rPr>
        <w:t>· 项目整理报告、分工说明、个人工作报告</w:t>
      </w:r>
    </w:p>
    <w:p w14:paraId="308BBDED">
      <w:pPr>
        <w:spacing w:after="120"/>
      </w:pPr>
      <w:r>
        <w:rPr>
          <w:rFonts w:ascii="微软雅黑" w:hAnsi="微软雅黑" w:eastAsia="微软雅黑"/>
          <w:sz w:val="22"/>
        </w:rPr>
        <w:t>· 答辩模拟问答集</w:t>
      </w:r>
    </w:p>
    <w:p w14:paraId="4AA3EC1A">
      <w:pPr>
        <w:spacing w:after="80"/>
      </w:pPr>
      <w:r>
        <w:rPr>
          <w:b/>
          <w:sz w:val="22"/>
        </w:rPr>
        <w:t>最终成绩：</w:t>
      </w:r>
    </w:p>
    <w:p w14:paraId="24BC9EF7">
      <w:pPr>
        <w:spacing w:after="120"/>
      </w:pPr>
      <w:r>
        <w:rPr>
          <w:rFonts w:ascii="微软雅黑" w:hAnsi="微软雅黑" w:eastAsia="微软雅黑"/>
          <w:sz w:val="22"/>
        </w:rPr>
        <w:t>多模态大模型准确率：85.2%（921全量）</w:t>
      </w:r>
    </w:p>
    <w:p w14:paraId="40F42EDC">
      <w:pPr>
        <w:spacing w:after="120"/>
      </w:pPr>
      <w:r>
        <w:rPr>
          <w:rFonts w:ascii="微软雅黑" w:hAnsi="微软雅黑" w:eastAsia="微软雅黑"/>
          <w:sz w:val="22"/>
        </w:rPr>
        <w:t>矩阵识别：45.9%（从0%到有）</w:t>
      </w:r>
    </w:p>
    <w:p w14:paraId="7FA0D49D">
      <w:pPr>
        <w:spacing w:after="120"/>
      </w:pPr>
      <w:r>
        <w:rPr>
          <w:rFonts w:ascii="微软雅黑" w:hAnsi="微软雅黑" w:eastAsia="微软雅黑"/>
          <w:sz w:val="22"/>
        </w:rPr>
        <w:t>LaTeX归一化解决5类等价格式差异</w:t>
      </w:r>
    </w:p>
    <w:p w14:paraId="79087A3E">
      <w:pPr>
        <w:spacing w:after="120"/>
      </w:pPr>
      <w:r>
        <w:rPr>
          <w:rFonts w:ascii="微软雅黑" w:hAnsi="微软雅黑" w:eastAsia="微软雅黑"/>
          <w:sz w:val="22"/>
        </w:rPr>
        <w:t>代码量约2000行</w:t>
      </w:r>
    </w:p>
    <w:p w14:paraId="5E6B4193">
      <w:pPr>
        <w:spacing w:after="120"/>
      </w:pPr>
      <w:r>
        <w:rPr>
          <w:rFonts w:ascii="微软雅黑" w:hAnsi="微软雅黑" w:eastAsia="微软雅黑"/>
          <w:sz w:val="22"/>
        </w:rPr>
        <w:t>三条技术路线探索（分类/检索/生成）</w:t>
      </w:r>
    </w:p>
    <w:p w14:paraId="67AB51F0">
      <w:pPr>
        <w:spacing w:after="120"/>
        <w:rPr>
          <w:rFonts w:ascii="微软雅黑" w:hAnsi="微软雅黑" w:eastAsia="微软雅黑"/>
          <w:sz w:val="22"/>
        </w:rPr>
      </w:pPr>
      <w:r>
        <w:rPr>
          <w:rFonts w:ascii="微软雅黑" w:hAnsi="微软雅黑" w:eastAsia="微软雅黑"/>
          <w:sz w:val="22"/>
        </w:rPr>
        <w:t>以上就是我在这项目里的主要工作。一个月下来踩了不少坑，从最开始DeepSeek API都调不通到最后85.2%的准确率，整体还是很有成就感的。</w:t>
      </w:r>
    </w:p>
    <w:p w14:paraId="29C2D394">
      <w:pPr>
        <w:spacing w:after="120"/>
        <w:rPr>
          <w:rFonts w:hint="eastAsia"/>
          <w:sz w:val="22"/>
          <w:lang w:val="en-US" w:eastAsia="zh-CN"/>
        </w:rPr>
      </w:pPr>
    </w:p>
    <w:p w14:paraId="09FC9C06">
      <w:pPr>
        <w:spacing w:after="120"/>
        <w:rPr>
          <w:rFonts w:hint="eastAsia"/>
          <w:sz w:val="22"/>
          <w:lang w:val="en-US" w:eastAsia="zh-CN"/>
        </w:rPr>
      </w:pPr>
    </w:p>
    <w:p w14:paraId="194AD479">
      <w:pPr>
        <w:spacing w:after="120"/>
        <w:rPr>
          <w:rFonts w:hint="eastAsia"/>
          <w:sz w:val="22"/>
          <w:lang w:val="en-US" w:eastAsia="zh-CN"/>
        </w:rPr>
      </w:pPr>
    </w:p>
    <w:p w14:paraId="113D43E8">
      <w:pPr>
        <w:spacing w:after="120"/>
        <w:rPr>
          <w:rFonts w:hint="eastAsia"/>
          <w:sz w:val="22"/>
          <w:lang w:val="en-US" w:eastAsia="zh-CN"/>
        </w:rPr>
      </w:pPr>
    </w:p>
    <w:p w14:paraId="0E711020">
      <w:pPr>
        <w:spacing w:after="120"/>
        <w:rPr>
          <w:rFonts w:hint="eastAsia"/>
          <w:sz w:val="22"/>
          <w:lang w:val="en-US" w:eastAsia="zh-CN"/>
        </w:rPr>
      </w:pPr>
    </w:p>
    <w:p w14:paraId="69C57B0D">
      <w:pPr>
        <w:spacing w:after="120"/>
        <w:rPr>
          <w:rFonts w:hint="eastAsia"/>
          <w:sz w:val="22"/>
          <w:lang w:val="en-US" w:eastAsia="zh-CN"/>
        </w:rPr>
      </w:pPr>
    </w:p>
    <w:p w14:paraId="723A9FE7">
      <w:pPr>
        <w:spacing w:after="120"/>
        <w:rPr>
          <w:rFonts w:hint="eastAsia"/>
          <w:sz w:val="22"/>
          <w:lang w:val="en-US" w:eastAsia="zh-CN"/>
        </w:rPr>
      </w:pPr>
    </w:p>
    <w:p w14:paraId="45C52CCD">
      <w:pPr>
        <w:spacing w:after="120"/>
        <w:rPr>
          <w:rFonts w:hint="default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最后做个总结，我用一个图做一下这个项目的错误分析</w:t>
      </w:r>
    </w:p>
    <w:p w14:paraId="0F48436D">
      <w:pPr>
        <w:spacing w:after="120"/>
      </w:pPr>
      <w:r>
        <w:drawing>
          <wp:inline distT="0" distB="0" distL="114300" distR="114300">
            <wp:extent cx="4572000" cy="18078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0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957A1">
      <w:pPr>
        <w:spacing w:after="120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这是一个这张图叫错误分布图（Error Distribution），是两个子图拼在一起的：</w:t>
      </w:r>
    </w:p>
    <w:p w14:paraId="2DEB7F0B">
      <w:pPr>
        <w:spacing w:after="120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左图：CER 分布直方图</w:t>
      </w:r>
    </w:p>
    <w:p w14:paraId="5EBC8F3D">
      <w:pPr>
        <w:spacing w:after="120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横轴是 CER（字符错误率），纵轴是有多少个样本在这个错误率区间。</w:t>
      </w:r>
    </w:p>
    <w:p w14:paraId="4F9B4412">
      <w:pPr>
        <w:spacing w:after="120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- CER = 0 表示完全正确（预测和真值一模一样）</w:t>
      </w:r>
    </w:p>
    <w:p w14:paraId="28975B32">
      <w:pPr>
        <w:spacing w:after="120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- CER = 1 表示完全错误</w:t>
      </w:r>
    </w:p>
    <w:p w14:paraId="121314D3">
      <w:pPr>
        <w:spacing w:after="120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- 蓝色柱子越高说明这个错误率区间的样本越多</w:t>
      </w:r>
    </w:p>
    <w:p w14:paraId="5360D1F1">
      <w:pPr>
        <w:spacing w:after="120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- 红色虚线是平均 CER</w:t>
      </w:r>
    </w:p>
    <w:p w14:paraId="15ADF486">
      <w:pPr>
        <w:spacing w:after="120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如果大部分样本集中在左边（CER接近0），说明模型整体表现好。如果右边也有不少柱子，说明有些样本错得很离谱。</w:t>
      </w:r>
    </w:p>
    <w:p w14:paraId="057E9057">
      <w:pPr>
        <w:spacing w:after="120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右图：CER vs 表达式长度散点图</w:t>
      </w:r>
    </w:p>
    <w:p w14:paraId="7C38AEC6">
      <w:pPr>
        <w:spacing w:after="120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横轴是公式的字符长度（越长说明公式结构越复杂），纵轴是每个样本的 CER。</w:t>
      </w:r>
    </w:p>
    <w:p w14:paraId="516BACDA">
      <w:pPr>
        <w:spacing w:after="120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- 每个点代表一个样本</w:t>
      </w:r>
    </w:p>
    <w:p w14:paraId="3713831D">
      <w:pPr>
        <w:spacing w:after="120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- 红色虚线是趋势线</w:t>
      </w:r>
    </w:p>
    <w:p w14:paraId="5C2F2D3A">
      <w:pPr>
        <w:spacing w:after="120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这个图想说明的是：公式越长、越复杂，是不是越容易出错？如果趋势线是往上走的（斜率为正），就意味着长公式确实更难识别。如果趋势线是平的</w:t>
      </w:r>
    </w:p>
    <w:p w14:paraId="16148A1C">
      <w:pPr>
        <w:spacing w:after="120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，说明错误率和公式长度关系不大。</w:t>
      </w:r>
    </w:p>
    <w:p w14:paraId="4BE43C5E">
      <w:pPr>
        <w:spacing w:after="120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简单来说：</w:t>
      </w:r>
    </w:p>
    <w:p w14:paraId="55971D21">
      <w:pPr>
        <w:spacing w:after="120"/>
        <w:rPr>
          <w:rFonts w:hint="default" w:ascii="微软雅黑" w:hAnsi="微软雅黑" w:eastAsia="微软雅黑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左图看"整体错误分布"，右图看"错误率和公式复杂度的关系"。这两个图放在一起就能大致判断模型在什么类型的公式上表现好、什么情况下容易翻车。</w:t>
      </w:r>
    </w:p>
    <w:p w14:paraId="6F8E36EF">
      <w:pPr>
        <w:jc w:val="center"/>
      </w:pPr>
    </w:p>
    <w:p w14:paraId="2E191C74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4EB4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1555</Words>
  <Characters>2099</Characters>
  <Lines>0</Lines>
  <Paragraphs>0</Paragraphs>
  <TotalTime>4</TotalTime>
  <ScaleCrop>false</ScaleCrop>
  <LinksUpToDate>false</LinksUpToDate>
  <CharactersWithSpaces>2137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张椅达</cp:lastModifiedBy>
  <dcterms:modified xsi:type="dcterms:W3CDTF">2026-06-15T06:27:43Z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eyJoZGlkIjoiZTM2MGIwMmQ4YzZkYjcxMWMxZjRmNTgxNjkxMWI0M2QiLCJ1c2VySWQiOiIxNzg4OTE1NjE5In0=</vt:lpwstr>
  </property>
  <property fmtid="{D5CDD505-2E9C-101B-9397-08002B2CF9AE}" pid="3" name="KSOProductBuildVer">
    <vt:lpwstr>2052-12.1.0.24034</vt:lpwstr>
  </property>
  <property fmtid="{D5CDD505-2E9C-101B-9397-08002B2CF9AE}" pid="4" name="ICV">
    <vt:lpwstr>B810FC8F2633425ABD9BD5F9B9FB6194_12</vt:lpwstr>
  </property>
</Properties>
</file>