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BD0" w:rsidRDefault="009C0BD0"/>
    <w:p w:rsidR="009C0BD0" w:rsidRPr="00792AB8" w:rsidRDefault="009C0BD0" w:rsidP="009C0BD0">
      <w:pPr>
        <w:rPr>
          <w:rFonts w:ascii="Times New Roman" w:hAnsi="Times New Roman"/>
          <w:b/>
          <w:szCs w:val="21"/>
          <w:shd w:val="clear" w:color="auto" w:fill="FFFFFF"/>
        </w:rPr>
      </w:pPr>
      <w:r w:rsidRPr="00792AB8">
        <w:rPr>
          <w:rFonts w:ascii="Times New Roman" w:hAnsi="Times New Roman" w:hint="eastAsia"/>
          <w:b/>
          <w:szCs w:val="21"/>
          <w:shd w:val="clear" w:color="auto" w:fill="FFFFFF"/>
        </w:rPr>
        <w:t>Abstract</w:t>
      </w:r>
      <w:bookmarkStart w:id="0" w:name="OLE_LINK239"/>
      <w:bookmarkStart w:id="1" w:name="OLE_LINK242"/>
      <w:bookmarkStart w:id="2" w:name="OLE_LINK243"/>
      <w:r w:rsidRPr="00792AB8">
        <w:rPr>
          <w:rFonts w:ascii="Times New Roman" w:hAnsi="Times New Roman"/>
          <w:b/>
          <w:szCs w:val="21"/>
          <w:shd w:val="clear" w:color="auto" w:fill="FFFFFF"/>
        </w:rPr>
        <w:t xml:space="preserve">: </w:t>
      </w:r>
      <w:bookmarkStart w:id="3" w:name="OLE_LINK60"/>
      <w:bookmarkStart w:id="4" w:name="OLE_LINK64"/>
    </w:p>
    <w:p w:rsidR="009C0BD0" w:rsidRPr="00792AB8" w:rsidRDefault="009C0BD0" w:rsidP="009C0BD0">
      <w:pPr>
        <w:rPr>
          <w:rFonts w:ascii="Times New Roman" w:eastAsia="Arial Unicode MS" w:hAnsi="Times New Roman" w:cs="Times New Roman"/>
          <w:bCs/>
          <w:szCs w:val="21"/>
          <w:shd w:val="clear" w:color="auto" w:fill="FFFFFF"/>
        </w:rPr>
      </w:pPr>
      <w:r w:rsidRPr="00792AB8">
        <w:rPr>
          <w:rFonts w:ascii="Times New Roman" w:eastAsia="Arial Unicode MS" w:hAnsi="Times New Roman"/>
          <w:bCs/>
          <w:szCs w:val="21"/>
          <w:shd w:val="clear" w:color="auto" w:fill="FFFFFF"/>
        </w:rPr>
        <w:t xml:space="preserve">Many studies have been conducted to examine the direct </w:t>
      </w:r>
      <w:r w:rsidRPr="00792AB8">
        <w:rPr>
          <w:rFonts w:ascii="Times New Roman" w:eastAsia="Arial Unicode MS" w:hAnsi="Times New Roman" w:hint="eastAsia"/>
          <w:bCs/>
          <w:szCs w:val="21"/>
          <w:shd w:val="clear" w:color="auto" w:fill="FFFFFF"/>
        </w:rPr>
        <w:t>effect</w:t>
      </w:r>
      <w:r w:rsidRPr="00792AB8">
        <w:rPr>
          <w:rFonts w:ascii="Times New Roman" w:eastAsia="Arial Unicode MS" w:hAnsi="Times New Roman"/>
          <w:bCs/>
          <w:szCs w:val="21"/>
          <w:shd w:val="clear" w:color="auto" w:fill="FFFFFF"/>
        </w:rPr>
        <w:t>s of airports on local economic development, however, there is little solid evidence on spatial spillover effects and much less in the context of China’s airport system. To fill this gap,</w:t>
      </w:r>
      <w:r>
        <w:rPr>
          <w:rFonts w:ascii="Times New Roman" w:eastAsia="Arial Unicode MS" w:hAnsi="Times New Roman"/>
          <w:bCs/>
          <w:szCs w:val="21"/>
          <w:shd w:val="clear" w:color="auto" w:fill="FFFFFF"/>
        </w:rPr>
        <w:t xml:space="preserve"> t</w:t>
      </w:r>
      <w:r w:rsidRPr="00792AB8">
        <w:rPr>
          <w:rFonts w:ascii="Times New Roman" w:eastAsia="Arial Unicode MS" w:hAnsi="Times New Roman"/>
          <w:bCs/>
          <w:szCs w:val="21"/>
          <w:shd w:val="clear" w:color="auto" w:fill="FFFFFF"/>
        </w:rPr>
        <w:t xml:space="preserve">his paper analyzed the spatial spillover effects of China main hub airports on economic development. </w:t>
      </w:r>
      <w:bookmarkStart w:id="5" w:name="OLE_LINK66"/>
      <w:bookmarkStart w:id="6" w:name="OLE_LINK79"/>
      <w:bookmarkEnd w:id="0"/>
      <w:bookmarkEnd w:id="3"/>
      <w:bookmarkEnd w:id="4"/>
      <w:r w:rsidRPr="00792AB8">
        <w:rPr>
          <w:rFonts w:ascii="Times New Roman" w:eastAsia="Arial Unicode MS" w:hAnsi="Times New Roman"/>
          <w:bCs/>
          <w:szCs w:val="21"/>
          <w:shd w:val="clear" w:color="auto" w:fill="FFFFFF"/>
        </w:rPr>
        <w:t>The results indicated that air passenger traffic, air cargo shipment and flight frequency can induce positive and significant spillover effects on the economic development of all other neighboring cities connected through airport network. The total effects proved to be underestimated by non-spatial models.</w:t>
      </w:r>
      <w:bookmarkStart w:id="7" w:name="OLE_LINK59"/>
      <w:bookmarkStart w:id="8" w:name="OLE_LINK69"/>
      <w:bookmarkStart w:id="9" w:name="OLE_LINK84"/>
      <w:r w:rsidRPr="00792AB8">
        <w:rPr>
          <w:rFonts w:ascii="Times New Roman" w:eastAsia="Arial Unicode MS" w:hAnsi="Times New Roman"/>
          <w:bCs/>
          <w:szCs w:val="21"/>
          <w:shd w:val="clear" w:color="auto" w:fill="FFFFFF"/>
        </w:rPr>
        <w:t xml:space="preserve"> </w:t>
      </w:r>
      <w:bookmarkStart w:id="10" w:name="OLE_LINK172"/>
      <w:bookmarkStart w:id="11" w:name="OLE_LINK174"/>
      <w:r w:rsidRPr="00792AB8">
        <w:rPr>
          <w:rFonts w:ascii="Times New Roman" w:eastAsia="Arial Unicode MS" w:hAnsi="Times New Roman"/>
          <w:bCs/>
          <w:szCs w:val="21"/>
          <w:shd w:val="clear" w:color="auto" w:fill="FFFFFF"/>
        </w:rPr>
        <w:t>O</w:t>
      </w:r>
      <w:r w:rsidRPr="00792AB8">
        <w:rPr>
          <w:rFonts w:ascii="Times New Roman" w:hAnsi="Times New Roman"/>
          <w:bCs/>
          <w:szCs w:val="21"/>
          <w:shd w:val="clear" w:color="auto" w:fill="FFFFFF"/>
        </w:rPr>
        <w:t>ther things being equal</w:t>
      </w:r>
      <w:bookmarkEnd w:id="7"/>
      <w:bookmarkEnd w:id="10"/>
      <w:bookmarkEnd w:id="11"/>
      <w:r w:rsidRPr="00792AB8">
        <w:rPr>
          <w:rFonts w:ascii="Times New Roman" w:hAnsi="Times New Roman"/>
          <w:bCs/>
          <w:szCs w:val="21"/>
          <w:shd w:val="clear" w:color="auto" w:fill="FFFFFF"/>
        </w:rPr>
        <w:t xml:space="preserve">, </w:t>
      </w:r>
      <w:r w:rsidRPr="00792AB8">
        <w:rPr>
          <w:rFonts w:ascii="Times New Roman" w:hAnsi="Times New Roman"/>
          <w:szCs w:val="21"/>
          <w:shd w:val="clear" w:color="auto" w:fill="FFFFFF"/>
        </w:rPr>
        <w:t>increasing flight frequency of existing air services has a greater impact on GDP compared with expanding air services to new destinations.</w:t>
      </w:r>
      <w:bookmarkEnd w:id="8"/>
      <w:bookmarkEnd w:id="9"/>
      <w:r w:rsidRPr="00792AB8">
        <w:rPr>
          <w:rFonts w:ascii="Times New Roman" w:eastAsia="Arial Unicode MS" w:hAnsi="Times New Roman"/>
          <w:bCs/>
          <w:szCs w:val="21"/>
          <w:shd w:val="clear" w:color="auto" w:fill="FFFFFF"/>
        </w:rPr>
        <w:t xml:space="preserve"> </w:t>
      </w:r>
      <w:bookmarkEnd w:id="1"/>
      <w:bookmarkEnd w:id="2"/>
      <w:bookmarkEnd w:id="5"/>
      <w:bookmarkEnd w:id="6"/>
      <w:r w:rsidRPr="00792AB8">
        <w:rPr>
          <w:rFonts w:ascii="Times New Roman" w:hAnsi="Times New Roman"/>
          <w:szCs w:val="21"/>
          <w:shd w:val="clear" w:color="auto" w:fill="FFFFFF"/>
        </w:rPr>
        <w:t>This study contributes to the literature by presenting new evidence on the spatial spillover effects of airports on economic development in Chinese cities.</w:t>
      </w:r>
      <w:r w:rsidRPr="00792AB8">
        <w:rPr>
          <w:rFonts w:ascii="Times New Roman" w:eastAsia="Arial Unicode MS" w:hAnsi="Times New Roman" w:cs="Times New Roman"/>
          <w:bCs/>
          <w:szCs w:val="21"/>
          <w:shd w:val="clear" w:color="auto" w:fill="FFFFFF"/>
        </w:rPr>
        <w:t xml:space="preserve"> </w:t>
      </w:r>
    </w:p>
    <w:p w:rsidR="009C0BD0" w:rsidRPr="00792AB8" w:rsidRDefault="009C0BD0" w:rsidP="009C0BD0">
      <w:pPr>
        <w:tabs>
          <w:tab w:val="left" w:pos="993"/>
        </w:tabs>
        <w:ind w:left="993" w:hanging="993"/>
        <w:jc w:val="left"/>
        <w:rPr>
          <w:rFonts w:ascii="Times New Roman" w:hAnsi="Times New Roman"/>
          <w:bCs/>
          <w:szCs w:val="21"/>
          <w:shd w:val="clear" w:color="auto" w:fill="FFFFFF"/>
        </w:rPr>
      </w:pPr>
      <w:r w:rsidRPr="00792AB8">
        <w:rPr>
          <w:rFonts w:ascii="Times New Roman" w:hAnsi="Times New Roman"/>
          <w:bCs/>
          <w:caps/>
          <w:szCs w:val="21"/>
          <w:shd w:val="clear" w:color="auto" w:fill="FFFFFF"/>
        </w:rPr>
        <w:t>Keywords</w:t>
      </w:r>
      <w:r w:rsidRPr="00792AB8">
        <w:rPr>
          <w:rFonts w:ascii="Times New Roman" w:hAnsi="Times New Roman"/>
          <w:bCs/>
          <w:szCs w:val="21"/>
          <w:shd w:val="clear" w:color="auto" w:fill="FFFFFF"/>
        </w:rPr>
        <w:t>:</w:t>
      </w:r>
      <w:bookmarkStart w:id="12" w:name="OLE_LINK170"/>
      <w:r w:rsidRPr="00792AB8">
        <w:rPr>
          <w:rFonts w:ascii="Times New Roman" w:hAnsi="Times New Roman"/>
          <w:bCs/>
          <w:szCs w:val="21"/>
          <w:shd w:val="clear" w:color="auto" w:fill="FFFFFF"/>
        </w:rPr>
        <w:t xml:space="preserve"> airports, economic development, spatial econometrics model, spillover effects, China</w:t>
      </w:r>
      <w:bookmarkStart w:id="13" w:name="_GoBack"/>
      <w:bookmarkEnd w:id="12"/>
      <w:bookmarkEnd w:id="13"/>
    </w:p>
    <w:p w:rsidR="009C0BD0" w:rsidRPr="00792AB8" w:rsidRDefault="009C0BD0" w:rsidP="009C0BD0">
      <w:pPr>
        <w:widowControl/>
        <w:jc w:val="left"/>
        <w:rPr>
          <w:rFonts w:ascii="Times New Roman" w:hAnsi="Times New Roman"/>
          <w:szCs w:val="21"/>
          <w:shd w:val="clear" w:color="auto" w:fill="FFFFFF"/>
        </w:rPr>
      </w:pPr>
      <w:proofErr w:type="spellStart"/>
      <w:r w:rsidRPr="00792AB8">
        <w:rPr>
          <w:rFonts w:ascii="Times New Roman" w:hAnsi="Times New Roman"/>
          <w:szCs w:val="21"/>
          <w:shd w:val="clear" w:color="auto" w:fill="FFFFFF"/>
        </w:rPr>
        <w:t>JEL</w:t>
      </w:r>
      <w:proofErr w:type="spellEnd"/>
      <w:r w:rsidRPr="00792AB8">
        <w:rPr>
          <w:rFonts w:ascii="Times New Roman" w:hAnsi="Times New Roman"/>
          <w:szCs w:val="21"/>
          <w:shd w:val="clear" w:color="auto" w:fill="FFFFFF"/>
        </w:rPr>
        <w:t xml:space="preserve"> Classification: </w:t>
      </w:r>
      <w:proofErr w:type="spellStart"/>
      <w:r w:rsidRPr="00792AB8">
        <w:rPr>
          <w:rFonts w:ascii="Times New Roman" w:hAnsi="Times New Roman"/>
          <w:szCs w:val="21"/>
          <w:shd w:val="clear" w:color="auto" w:fill="FFFFFF"/>
        </w:rPr>
        <w:t>R12</w:t>
      </w:r>
      <w:proofErr w:type="spellEnd"/>
      <w:r w:rsidRPr="00792AB8">
        <w:rPr>
          <w:rFonts w:ascii="Times New Roman" w:hAnsi="Times New Roman"/>
          <w:szCs w:val="21"/>
          <w:shd w:val="clear" w:color="auto" w:fill="FFFFFF"/>
        </w:rPr>
        <w:t xml:space="preserve">; </w:t>
      </w:r>
      <w:proofErr w:type="spellStart"/>
      <w:r w:rsidRPr="00792AB8">
        <w:rPr>
          <w:rFonts w:ascii="Times New Roman" w:hAnsi="Times New Roman"/>
          <w:szCs w:val="21"/>
          <w:shd w:val="clear" w:color="auto" w:fill="FFFFFF"/>
        </w:rPr>
        <w:t>R40</w:t>
      </w:r>
      <w:proofErr w:type="spellEnd"/>
      <w:r w:rsidRPr="00792AB8">
        <w:rPr>
          <w:rFonts w:ascii="Times New Roman" w:hAnsi="Times New Roman"/>
          <w:szCs w:val="21"/>
          <w:shd w:val="clear" w:color="auto" w:fill="FFFFFF"/>
        </w:rPr>
        <w:t xml:space="preserve">; </w:t>
      </w:r>
      <w:proofErr w:type="spellStart"/>
      <w:r w:rsidRPr="00792AB8">
        <w:rPr>
          <w:rFonts w:ascii="Times New Roman" w:hAnsi="Times New Roman"/>
          <w:szCs w:val="21"/>
          <w:shd w:val="clear" w:color="auto" w:fill="FFFFFF"/>
        </w:rPr>
        <w:t>C51</w:t>
      </w:r>
      <w:proofErr w:type="spellEnd"/>
      <w:r w:rsidRPr="00792AB8">
        <w:rPr>
          <w:rFonts w:ascii="Times New Roman" w:hAnsi="Times New Roman"/>
          <w:szCs w:val="21"/>
          <w:shd w:val="clear" w:color="auto" w:fill="FFFFFF"/>
        </w:rPr>
        <w:t xml:space="preserve">; </w:t>
      </w:r>
      <w:proofErr w:type="spellStart"/>
      <w:r w:rsidRPr="00792AB8">
        <w:rPr>
          <w:rFonts w:ascii="Times New Roman" w:hAnsi="Times New Roman"/>
          <w:szCs w:val="21"/>
          <w:shd w:val="clear" w:color="auto" w:fill="FFFFFF"/>
        </w:rPr>
        <w:t>C31</w:t>
      </w:r>
      <w:proofErr w:type="spellEnd"/>
      <w:r w:rsidRPr="00792AB8">
        <w:rPr>
          <w:rFonts w:ascii="Times New Roman" w:hAnsi="Times New Roman"/>
          <w:szCs w:val="21"/>
          <w:shd w:val="clear" w:color="auto" w:fill="FFFFFF"/>
        </w:rPr>
        <w:t xml:space="preserve">; </w:t>
      </w:r>
      <w:proofErr w:type="spellStart"/>
      <w:r w:rsidRPr="00792AB8">
        <w:rPr>
          <w:rFonts w:ascii="Times New Roman" w:hAnsi="Times New Roman"/>
          <w:szCs w:val="21"/>
          <w:shd w:val="clear" w:color="auto" w:fill="FFFFFF"/>
        </w:rPr>
        <w:t>C33</w:t>
      </w:r>
      <w:proofErr w:type="spellEnd"/>
    </w:p>
    <w:p w:rsidR="009C0BD0" w:rsidRPr="00556071" w:rsidRDefault="009C0BD0" w:rsidP="009C0BD0">
      <w:pPr>
        <w:rPr>
          <w:rFonts w:hint="eastAsia"/>
        </w:rPr>
      </w:pPr>
    </w:p>
    <w:p w:rsidR="009C0BD0" w:rsidRPr="009C0BD0" w:rsidRDefault="009C0BD0">
      <w:pPr>
        <w:rPr>
          <w:rFonts w:hint="eastAsia"/>
        </w:rPr>
      </w:pPr>
    </w:p>
    <w:sectPr w:rsidR="009C0BD0" w:rsidRPr="009C0B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BD0"/>
    <w:rsid w:val="00785693"/>
    <w:rsid w:val="009C0BD0"/>
    <w:rsid w:val="00CB7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60DEF-58A1-4541-A449-39477013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BF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965</Characters>
  <Application>Microsoft Office Word</Application>
  <DocSecurity>0</DocSecurity>
  <Lines>8</Lines>
  <Paragraphs>2</Paragraphs>
  <ScaleCrop>false</ScaleCrop>
  <Company>chx</Company>
  <LinksUpToDate>false</LinksUpToDate>
  <CharactersWithSpaces>1132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Jim</dc:creator>
  <cp:keywords/>
  <dc:description/>
  <cp:lastModifiedBy>Chen Jim</cp:lastModifiedBy>
  <cp:revision>1</cp:revision>
  <dcterms:created xsi:type="dcterms:W3CDTF">2019-01-18T13:32:00Z</dcterms:created>
  <dcterms:modified xsi:type="dcterms:W3CDTF">2019-01-18T13:33:00Z</dcterms:modified>
</cp:coreProperties>
</file>