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2C" w:rsidRPr="00581923" w:rsidRDefault="0028072C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1</w:t>
      </w:r>
      <w:r w:rsidR="00581923">
        <w:rPr>
          <w:rFonts w:ascii="Times New Roman" w:eastAsia="宋体" w:hAnsi="Times New Roman"/>
          <w:sz w:val="24"/>
        </w:rPr>
        <w:t xml:space="preserve">. </w:t>
      </w:r>
      <w:r w:rsidRPr="00581923">
        <w:rPr>
          <w:rFonts w:ascii="Times New Roman" w:eastAsia="宋体" w:hAnsi="Times New Roman" w:hint="eastAsia"/>
          <w:sz w:val="24"/>
        </w:rPr>
        <w:t>关于用户输入和展示的内容</w:t>
      </w:r>
    </w:p>
    <w:p w:rsidR="0028072C" w:rsidRPr="00581923" w:rsidRDefault="0028072C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需求一中需要展示的回测结果就是需求二中的各种图表。</w:t>
      </w:r>
    </w:p>
    <w:p w:rsidR="0069305A" w:rsidRPr="00581923" w:rsidRDefault="0069305A" w:rsidP="0028072C">
      <w:pPr>
        <w:jc w:val="left"/>
        <w:rPr>
          <w:rFonts w:ascii="Times New Roman" w:eastAsia="宋体" w:hAnsi="Times New Roman"/>
          <w:sz w:val="24"/>
        </w:rPr>
      </w:pPr>
    </w:p>
    <w:p w:rsidR="0028072C" w:rsidRPr="00581923" w:rsidRDefault="0028072C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对于一次回测来说</w:t>
      </w:r>
    </w:p>
    <w:p w:rsidR="0028072C" w:rsidRPr="00581923" w:rsidRDefault="0028072C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a</w:t>
      </w:r>
      <w:r w:rsidRPr="00581923">
        <w:rPr>
          <w:rFonts w:ascii="Times New Roman" w:eastAsia="宋体" w:hAnsi="Times New Roman" w:hint="eastAsia"/>
          <w:sz w:val="24"/>
        </w:rPr>
        <w:t>用户首先要选择</w:t>
      </w:r>
      <w:r w:rsidR="009A74A9" w:rsidRPr="00581923">
        <w:rPr>
          <w:rFonts w:ascii="Times New Roman" w:eastAsia="宋体" w:hAnsi="Times New Roman" w:hint="eastAsia"/>
          <w:sz w:val="24"/>
        </w:rPr>
        <w:t>回测的区间、股票池和策略类型。</w:t>
      </w:r>
    </w:p>
    <w:p w:rsidR="0028072C" w:rsidRPr="00581923" w:rsidRDefault="0028072C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b</w:t>
      </w:r>
      <w:r w:rsidRPr="00581923">
        <w:rPr>
          <w:rFonts w:ascii="Times New Roman" w:eastAsia="宋体" w:hAnsi="Times New Roman" w:hint="eastAsia"/>
          <w:sz w:val="24"/>
        </w:rPr>
        <w:t>如果</w:t>
      </w:r>
      <w:r w:rsidRPr="00581923">
        <w:rPr>
          <w:rFonts w:ascii="Times New Roman" w:eastAsia="宋体" w:hAnsi="Times New Roman"/>
          <w:sz w:val="24"/>
        </w:rPr>
        <w:t>选择的是动量策略</w:t>
      </w:r>
      <w:r w:rsidRPr="00581923">
        <w:rPr>
          <w:rFonts w:ascii="Times New Roman" w:eastAsia="宋体" w:hAnsi="Times New Roman" w:hint="eastAsia"/>
          <w:sz w:val="24"/>
        </w:rPr>
        <w:t>，</w:t>
      </w:r>
      <w:r w:rsidRPr="00581923">
        <w:rPr>
          <w:rFonts w:ascii="Times New Roman" w:eastAsia="宋体" w:hAnsi="Times New Roman"/>
          <w:sz w:val="24"/>
        </w:rPr>
        <w:t>要选择形成期和持有期</w:t>
      </w:r>
      <w:r w:rsidRPr="00581923">
        <w:rPr>
          <w:rFonts w:ascii="Times New Roman" w:eastAsia="宋体" w:hAnsi="Times New Roman" w:hint="eastAsia"/>
          <w:sz w:val="24"/>
        </w:rPr>
        <w:t>；如果选择的是均值回归的话，要选择均线（</w:t>
      </w:r>
      <w:r w:rsidRPr="00581923">
        <w:rPr>
          <w:rFonts w:ascii="Times New Roman" w:eastAsia="宋体" w:hAnsi="Times New Roman" w:hint="eastAsia"/>
          <w:sz w:val="24"/>
        </w:rPr>
        <w:t>5</w:t>
      </w:r>
      <w:r w:rsidRPr="00581923">
        <w:rPr>
          <w:rFonts w:ascii="Times New Roman" w:eastAsia="宋体" w:hAnsi="Times New Roman" w:hint="eastAsia"/>
          <w:sz w:val="24"/>
        </w:rPr>
        <w:t>日，</w:t>
      </w:r>
      <w:r w:rsidRPr="00581923">
        <w:rPr>
          <w:rFonts w:ascii="Times New Roman" w:eastAsia="宋体" w:hAnsi="Times New Roman" w:hint="eastAsia"/>
          <w:sz w:val="24"/>
        </w:rPr>
        <w:t>10</w:t>
      </w:r>
      <w:r w:rsidRPr="00581923">
        <w:rPr>
          <w:rFonts w:ascii="Times New Roman" w:eastAsia="宋体" w:hAnsi="Times New Roman" w:hint="eastAsia"/>
          <w:sz w:val="24"/>
        </w:rPr>
        <w:t>日，</w:t>
      </w:r>
      <w:r w:rsidRPr="00581923">
        <w:rPr>
          <w:rFonts w:ascii="Times New Roman" w:eastAsia="宋体" w:hAnsi="Times New Roman" w:hint="eastAsia"/>
          <w:sz w:val="24"/>
        </w:rPr>
        <w:t>20</w:t>
      </w:r>
      <w:r w:rsidRPr="00581923">
        <w:rPr>
          <w:rFonts w:ascii="Times New Roman" w:eastAsia="宋体" w:hAnsi="Times New Roman" w:hint="eastAsia"/>
          <w:sz w:val="24"/>
        </w:rPr>
        <w:t>日中的一个）和持有期，其实均线的选择也可以</w:t>
      </w:r>
      <w:r w:rsidR="0069305A" w:rsidRPr="00581923">
        <w:rPr>
          <w:rFonts w:ascii="Times New Roman" w:eastAsia="宋体" w:hAnsi="Times New Roman" w:hint="eastAsia"/>
          <w:sz w:val="24"/>
        </w:rPr>
        <w:t>认为是在选择形成期，但是选择有限。</w:t>
      </w:r>
    </w:p>
    <w:p w:rsidR="0028072C" w:rsidRPr="00581923" w:rsidRDefault="0028072C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c</w:t>
      </w:r>
      <w:r w:rsidRPr="00581923">
        <w:rPr>
          <w:rFonts w:ascii="Times New Roman" w:eastAsia="宋体" w:hAnsi="Times New Roman" w:hint="eastAsia"/>
          <w:sz w:val="24"/>
        </w:rPr>
        <w:t>一次回测的结果为</w:t>
      </w:r>
      <w:r w:rsidR="0069305A" w:rsidRPr="00581923">
        <w:rPr>
          <w:rFonts w:ascii="Times New Roman" w:eastAsia="宋体" w:hAnsi="Times New Roman" w:hint="eastAsia"/>
          <w:sz w:val="24"/>
        </w:rPr>
        <w:t>两张图（</w:t>
      </w:r>
      <w:r w:rsidR="0069305A" w:rsidRPr="00581923">
        <w:rPr>
          <w:rFonts w:ascii="Times New Roman" w:eastAsia="宋体" w:hAnsi="Times New Roman" w:hint="eastAsia"/>
          <w:sz w:val="24"/>
        </w:rPr>
        <w:t>a</w:t>
      </w:r>
      <w:r w:rsidR="0069305A" w:rsidRPr="00581923">
        <w:rPr>
          <w:rFonts w:ascii="Times New Roman" w:eastAsia="宋体" w:hAnsi="Times New Roman" w:hint="eastAsia"/>
          <w:sz w:val="24"/>
        </w:rPr>
        <w:t>策略和基准的累计收益率比较图和</w:t>
      </w:r>
      <w:r w:rsidR="0069305A" w:rsidRPr="00581923">
        <w:rPr>
          <w:rFonts w:ascii="Times New Roman" w:eastAsia="宋体" w:hAnsi="Times New Roman" w:hint="eastAsia"/>
          <w:sz w:val="24"/>
        </w:rPr>
        <w:t>c</w:t>
      </w:r>
      <w:r w:rsidR="0069305A" w:rsidRPr="00581923">
        <w:rPr>
          <w:rFonts w:ascii="Times New Roman" w:eastAsia="宋体" w:hAnsi="Times New Roman" w:hint="eastAsia"/>
          <w:sz w:val="24"/>
        </w:rPr>
        <w:t>收益率分布直方图）</w:t>
      </w:r>
    </w:p>
    <w:p w:rsidR="0069305A" w:rsidRPr="00581923" w:rsidRDefault="0069305A" w:rsidP="0028072C">
      <w:pPr>
        <w:jc w:val="left"/>
        <w:rPr>
          <w:rFonts w:ascii="Times New Roman" w:eastAsia="宋体" w:hAnsi="Times New Roman"/>
          <w:sz w:val="24"/>
        </w:rPr>
      </w:pPr>
    </w:p>
    <w:p w:rsidR="0069305A" w:rsidRPr="00581923" w:rsidRDefault="0069305A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对于</w:t>
      </w:r>
      <w:r w:rsidRPr="00581923">
        <w:rPr>
          <w:rFonts w:ascii="Times New Roman" w:eastAsia="宋体" w:hAnsi="Times New Roman" w:hint="eastAsia"/>
          <w:sz w:val="24"/>
        </w:rPr>
        <w:t>b</w:t>
      </w:r>
      <w:r w:rsidRPr="00581923">
        <w:rPr>
          <w:rFonts w:ascii="Times New Roman" w:eastAsia="宋体" w:hAnsi="Times New Roman" w:hint="eastAsia"/>
          <w:sz w:val="24"/>
        </w:rPr>
        <w:t>超额收益率与不同形成期</w:t>
      </w:r>
      <w:r w:rsidRPr="00581923">
        <w:rPr>
          <w:rFonts w:ascii="Times New Roman" w:eastAsia="宋体" w:hAnsi="Times New Roman" w:hint="eastAsia"/>
          <w:sz w:val="24"/>
        </w:rPr>
        <w:t>/</w:t>
      </w:r>
      <w:r w:rsidRPr="00581923">
        <w:rPr>
          <w:rFonts w:ascii="Times New Roman" w:eastAsia="宋体" w:hAnsi="Times New Roman" w:hint="eastAsia"/>
          <w:sz w:val="24"/>
        </w:rPr>
        <w:t>持有期的关系图以及策略胜率与不同形成期</w:t>
      </w:r>
      <w:r w:rsidRPr="00581923">
        <w:rPr>
          <w:rFonts w:ascii="Times New Roman" w:eastAsia="宋体" w:hAnsi="Times New Roman" w:hint="eastAsia"/>
          <w:sz w:val="24"/>
        </w:rPr>
        <w:t>/</w:t>
      </w:r>
      <w:r w:rsidRPr="00581923">
        <w:rPr>
          <w:rFonts w:ascii="Times New Roman" w:eastAsia="宋体" w:hAnsi="Times New Roman" w:hint="eastAsia"/>
          <w:sz w:val="24"/>
        </w:rPr>
        <w:t>持有期的关系图</w:t>
      </w:r>
      <w:r w:rsidRPr="00581923">
        <w:rPr>
          <w:rFonts w:ascii="Times New Roman" w:eastAsia="宋体" w:hAnsi="Times New Roman" w:hint="eastAsia"/>
          <w:sz w:val="24"/>
        </w:rPr>
        <w:t>,</w:t>
      </w:r>
      <w:r w:rsidRPr="00581923">
        <w:rPr>
          <w:rFonts w:ascii="Times New Roman" w:eastAsia="宋体" w:hAnsi="Times New Roman" w:hint="eastAsia"/>
          <w:sz w:val="24"/>
        </w:rPr>
        <w:t>这个图</w:t>
      </w:r>
      <w:r w:rsidR="00123D95" w:rsidRPr="00581923">
        <w:rPr>
          <w:rFonts w:ascii="Times New Roman" w:eastAsia="宋体" w:hAnsi="Times New Roman" w:hint="eastAsia"/>
          <w:sz w:val="24"/>
        </w:rPr>
        <w:t>不</w:t>
      </w:r>
      <w:r w:rsidRPr="00581923">
        <w:rPr>
          <w:rFonts w:ascii="Times New Roman" w:eastAsia="宋体" w:hAnsi="Times New Roman" w:hint="eastAsia"/>
          <w:sz w:val="24"/>
        </w:rPr>
        <w:t>是</w:t>
      </w:r>
      <w:r w:rsidR="00123D95" w:rsidRPr="00581923">
        <w:rPr>
          <w:rFonts w:ascii="Times New Roman" w:eastAsia="宋体" w:hAnsi="Times New Roman" w:hint="eastAsia"/>
          <w:sz w:val="24"/>
        </w:rPr>
        <w:t>某一次回测的结果，而</w:t>
      </w:r>
      <w:r w:rsidRPr="00581923">
        <w:rPr>
          <w:rFonts w:ascii="Times New Roman" w:eastAsia="宋体" w:hAnsi="Times New Roman" w:hint="eastAsia"/>
          <w:sz w:val="24"/>
        </w:rPr>
        <w:t>是用来寻找合适的形成期和持有期的。</w:t>
      </w:r>
    </w:p>
    <w:p w:rsidR="0069305A" w:rsidRPr="00581923" w:rsidRDefault="0069305A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a</w:t>
      </w:r>
      <w:r w:rsidRPr="00581923">
        <w:rPr>
          <w:rFonts w:ascii="Times New Roman" w:eastAsia="宋体" w:hAnsi="Times New Roman" w:hint="eastAsia"/>
          <w:sz w:val="24"/>
        </w:rPr>
        <w:t>首先，用户要选择一个回测区间。</w:t>
      </w:r>
    </w:p>
    <w:p w:rsidR="0069305A" w:rsidRPr="00581923" w:rsidRDefault="0069305A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b</w:t>
      </w:r>
      <w:r w:rsidRPr="00581923">
        <w:rPr>
          <w:rFonts w:ascii="Times New Roman" w:eastAsia="宋体" w:hAnsi="Times New Roman" w:hint="eastAsia"/>
          <w:sz w:val="24"/>
        </w:rPr>
        <w:t>如果选择的是动量策略，用户还需要输入一个形成期或者持有期。如果输入的是形成期，那么以持有期为横轴，</w:t>
      </w:r>
      <w:r w:rsidR="00251984" w:rsidRPr="00581923">
        <w:rPr>
          <w:rFonts w:ascii="Times New Roman" w:eastAsia="宋体" w:hAnsi="Times New Roman" w:hint="eastAsia"/>
          <w:sz w:val="24"/>
        </w:rPr>
        <w:t>超额收益率和策略胜率分别为纵轴画图。如果输入的是持有期，那么形成期为横轴，超额收益率和策略胜率分别为纵轴画图。</w:t>
      </w:r>
    </w:p>
    <w:p w:rsidR="00251984" w:rsidRPr="00581923" w:rsidRDefault="00251984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如果选择的是均值回归策略，那么用户需要选择一个均线（</w:t>
      </w:r>
      <w:r w:rsidRPr="00581923">
        <w:rPr>
          <w:rFonts w:ascii="Times New Roman" w:eastAsia="宋体" w:hAnsi="Times New Roman" w:hint="eastAsia"/>
          <w:sz w:val="24"/>
        </w:rPr>
        <w:t>5</w:t>
      </w:r>
      <w:r w:rsidRPr="00581923">
        <w:rPr>
          <w:rFonts w:ascii="Times New Roman" w:eastAsia="宋体" w:hAnsi="Times New Roman" w:hint="eastAsia"/>
          <w:sz w:val="24"/>
        </w:rPr>
        <w:t>日，</w:t>
      </w:r>
      <w:r w:rsidRPr="00581923">
        <w:rPr>
          <w:rFonts w:ascii="Times New Roman" w:eastAsia="宋体" w:hAnsi="Times New Roman" w:hint="eastAsia"/>
          <w:sz w:val="24"/>
        </w:rPr>
        <w:t>10</w:t>
      </w:r>
      <w:r w:rsidRPr="00581923">
        <w:rPr>
          <w:rFonts w:ascii="Times New Roman" w:eastAsia="宋体" w:hAnsi="Times New Roman" w:hint="eastAsia"/>
          <w:sz w:val="24"/>
        </w:rPr>
        <w:t>日，</w:t>
      </w:r>
      <w:r w:rsidRPr="00581923">
        <w:rPr>
          <w:rFonts w:ascii="Times New Roman" w:eastAsia="宋体" w:hAnsi="Times New Roman" w:hint="eastAsia"/>
          <w:sz w:val="24"/>
        </w:rPr>
        <w:t>20</w:t>
      </w:r>
      <w:r w:rsidRPr="00581923">
        <w:rPr>
          <w:rFonts w:ascii="Times New Roman" w:eastAsia="宋体" w:hAnsi="Times New Roman" w:hint="eastAsia"/>
          <w:sz w:val="24"/>
        </w:rPr>
        <w:t>日中的一个），然后以持有期为横轴，超额收益率和策略胜率分别为纵轴画图。</w:t>
      </w:r>
    </w:p>
    <w:p w:rsidR="00251984" w:rsidRPr="00581923" w:rsidRDefault="00251984" w:rsidP="0028072C">
      <w:pPr>
        <w:jc w:val="left"/>
        <w:rPr>
          <w:rFonts w:ascii="Times New Roman" w:eastAsia="宋体" w:hAnsi="Times New Roman"/>
          <w:sz w:val="24"/>
        </w:rPr>
      </w:pPr>
    </w:p>
    <w:p w:rsidR="00251984" w:rsidRPr="00581923" w:rsidRDefault="00251984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2</w:t>
      </w:r>
      <w:r w:rsidR="00581923">
        <w:rPr>
          <w:rFonts w:ascii="Times New Roman" w:eastAsia="宋体" w:hAnsi="Times New Roman"/>
          <w:sz w:val="24"/>
        </w:rPr>
        <w:t xml:space="preserve">. </w:t>
      </w:r>
      <w:r w:rsidRPr="00581923">
        <w:rPr>
          <w:rFonts w:ascii="Times New Roman" w:eastAsia="宋体" w:hAnsi="Times New Roman" w:hint="eastAsia"/>
          <w:sz w:val="24"/>
        </w:rPr>
        <w:t>图</w:t>
      </w:r>
      <w:r w:rsidRPr="00581923">
        <w:rPr>
          <w:rFonts w:ascii="Times New Roman" w:eastAsia="宋体" w:hAnsi="Times New Roman" w:hint="eastAsia"/>
          <w:sz w:val="24"/>
        </w:rPr>
        <w:t>a</w:t>
      </w:r>
      <w:r w:rsidRPr="00581923">
        <w:rPr>
          <w:rFonts w:ascii="Times New Roman" w:eastAsia="宋体" w:hAnsi="Times New Roman" w:hint="eastAsia"/>
          <w:sz w:val="24"/>
        </w:rPr>
        <w:t>中各个数值计算的说明</w:t>
      </w:r>
    </w:p>
    <w:p w:rsidR="00251984" w:rsidRPr="00581923" w:rsidRDefault="00251984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/>
          <w:sz w:val="24"/>
        </w:rPr>
        <w:t>首先只需要计算名词解释里面有的</w:t>
      </w:r>
      <w:r w:rsidRPr="00581923">
        <w:rPr>
          <w:rFonts w:ascii="Times New Roman" w:eastAsia="宋体" w:hAnsi="Times New Roman" w:hint="eastAsia"/>
          <w:sz w:val="24"/>
        </w:rPr>
        <w:t>，</w:t>
      </w:r>
      <w:r w:rsidRPr="00581923">
        <w:rPr>
          <w:rFonts w:ascii="Times New Roman" w:eastAsia="宋体" w:hAnsi="Times New Roman"/>
          <w:sz w:val="24"/>
        </w:rPr>
        <w:t>即年化收益率</w:t>
      </w:r>
      <w:r w:rsidRPr="00581923">
        <w:rPr>
          <w:rFonts w:ascii="Times New Roman" w:eastAsia="宋体" w:hAnsi="Times New Roman" w:hint="eastAsia"/>
          <w:sz w:val="24"/>
        </w:rPr>
        <w:t>，</w:t>
      </w:r>
      <w:r w:rsidRPr="00581923">
        <w:rPr>
          <w:rFonts w:ascii="Times New Roman" w:eastAsia="宋体" w:hAnsi="Times New Roman"/>
          <w:sz w:val="24"/>
        </w:rPr>
        <w:t>基准年化收益率</w:t>
      </w:r>
      <w:r w:rsidRPr="00581923">
        <w:rPr>
          <w:rFonts w:ascii="Times New Roman" w:eastAsia="宋体" w:hAnsi="Times New Roman" w:hint="eastAsia"/>
          <w:sz w:val="24"/>
        </w:rPr>
        <w:t>，</w:t>
      </w:r>
      <w:r w:rsidRPr="00581923">
        <w:rPr>
          <w:rFonts w:ascii="Times New Roman" w:eastAsia="宋体" w:hAnsi="Times New Roman"/>
          <w:sz w:val="24"/>
        </w:rPr>
        <w:t>阿尔法</w:t>
      </w:r>
      <w:r w:rsidRPr="00581923">
        <w:rPr>
          <w:rFonts w:ascii="Times New Roman" w:eastAsia="宋体" w:hAnsi="Times New Roman" w:hint="eastAsia"/>
          <w:sz w:val="24"/>
        </w:rPr>
        <w:t>，</w:t>
      </w:r>
      <w:r w:rsidRPr="00581923">
        <w:rPr>
          <w:rFonts w:ascii="Times New Roman" w:eastAsia="宋体" w:hAnsi="Times New Roman"/>
          <w:sz w:val="24"/>
        </w:rPr>
        <w:t>贝塔</w:t>
      </w:r>
      <w:r w:rsidRPr="00581923">
        <w:rPr>
          <w:rFonts w:ascii="Times New Roman" w:eastAsia="宋体" w:hAnsi="Times New Roman" w:hint="eastAsia"/>
          <w:sz w:val="24"/>
        </w:rPr>
        <w:t>，</w:t>
      </w:r>
      <w:r w:rsidRPr="00581923">
        <w:rPr>
          <w:rFonts w:ascii="Times New Roman" w:eastAsia="宋体" w:hAnsi="Times New Roman"/>
          <w:sz w:val="24"/>
        </w:rPr>
        <w:t>夏普比率</w:t>
      </w:r>
      <w:r w:rsidRPr="00581923">
        <w:rPr>
          <w:rFonts w:ascii="Times New Roman" w:eastAsia="宋体" w:hAnsi="Times New Roman" w:hint="eastAsia"/>
          <w:sz w:val="24"/>
        </w:rPr>
        <w:t>，</w:t>
      </w:r>
      <w:r w:rsidRPr="00581923">
        <w:rPr>
          <w:rFonts w:ascii="Times New Roman" w:eastAsia="宋体" w:hAnsi="Times New Roman"/>
          <w:sz w:val="24"/>
        </w:rPr>
        <w:t>最大回撤</w:t>
      </w:r>
      <w:r w:rsidRPr="00581923">
        <w:rPr>
          <w:rFonts w:ascii="Times New Roman" w:eastAsia="宋体" w:hAnsi="Times New Roman" w:hint="eastAsia"/>
          <w:sz w:val="24"/>
        </w:rPr>
        <w:t>，别的不用实现。</w:t>
      </w:r>
    </w:p>
    <w:p w:rsidR="00321795" w:rsidRPr="00581923" w:rsidRDefault="00321795" w:rsidP="0028072C">
      <w:pPr>
        <w:jc w:val="left"/>
        <w:rPr>
          <w:rFonts w:ascii="Times New Roman" w:eastAsia="宋体" w:hAnsi="Times New Roman"/>
          <w:sz w:val="24"/>
        </w:rPr>
      </w:pPr>
    </w:p>
    <w:p w:rsidR="00251984" w:rsidRPr="00581923" w:rsidRDefault="00251984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/>
          <w:sz w:val="24"/>
        </w:rPr>
        <w:t>阿尔法</w:t>
      </w:r>
      <w:r w:rsidR="00321795" w:rsidRPr="00581923">
        <w:rPr>
          <w:rFonts w:ascii="Times New Roman" w:eastAsia="宋体" w:hAnsi="Times New Roman" w:hint="eastAsia"/>
          <w:sz w:val="24"/>
        </w:rPr>
        <w:t xml:space="preserve"> </w:t>
      </w:r>
      <w:r w:rsidR="00321795" w:rsidRPr="00581923">
        <w:rPr>
          <w:rFonts w:ascii="Times New Roman" w:eastAsia="宋体" w:hAnsi="Times New Roman" w:hint="eastAsia"/>
          <w:sz w:val="24"/>
        </w:rPr>
        <w:t>参考链接</w:t>
      </w:r>
      <w:r w:rsidR="00321795" w:rsidRPr="00581923">
        <w:rPr>
          <w:rFonts w:ascii="Times New Roman" w:eastAsia="宋体" w:hAnsi="Times New Roman"/>
          <w:sz w:val="24"/>
        </w:rPr>
        <w:t>http://wiki.mbalib.com/wiki/%E9%98%BF%E5%B0%94%E6%B3%95%E7%B3%BB%E6%95%B0</w:t>
      </w:r>
    </w:p>
    <w:p w:rsidR="00251984" w:rsidRPr="00581923" w:rsidRDefault="00251984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/>
          <w:noProof/>
          <w:sz w:val="24"/>
        </w:rPr>
        <w:drawing>
          <wp:inline distT="0" distB="0" distL="0" distR="0" wp14:anchorId="21A4CF56" wp14:editId="4A10B113">
            <wp:extent cx="2076450" cy="29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8222" b="29985"/>
                    <a:stretch/>
                  </pic:blipFill>
                  <pic:spPr bwMode="auto">
                    <a:xfrm>
                      <a:off x="0" y="0"/>
                      <a:ext cx="2078466" cy="29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984" w:rsidRPr="00581923" w:rsidRDefault="00321795" w:rsidP="0028072C">
      <w:pPr>
        <w:jc w:val="left"/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</w:pPr>
      <w:r w:rsidRPr="00581923">
        <w:rPr>
          <w:rFonts w:ascii="Times New Roman" w:eastAsia="宋体" w:hAnsi="Times New Roman" w:hint="eastAsia"/>
          <w:sz w:val="24"/>
        </w:rPr>
        <w:t>R</w:t>
      </w:r>
      <w:r w:rsidRPr="00581923">
        <w:rPr>
          <w:rFonts w:ascii="Times New Roman" w:eastAsia="宋体" w:hAnsi="Times New Roman" w:hint="eastAsia"/>
          <w:sz w:val="24"/>
          <w:vertAlign w:val="subscript"/>
        </w:rPr>
        <w:t>i</w:t>
      </w:r>
      <w:r w:rsidRPr="00581923">
        <w:rPr>
          <w:rFonts w:ascii="Times New Roman" w:eastAsia="宋体" w:hAnsi="Times New Roman" w:hint="eastAsia"/>
          <w:sz w:val="24"/>
        </w:rPr>
        <w:t>就是策略的年化收益率，</w:t>
      </w:r>
      <w:r w:rsidRPr="00581923">
        <w:rPr>
          <w:rFonts w:ascii="Times New Roman" w:eastAsia="宋体" w:hAnsi="Times New Roman" w:hint="eastAsia"/>
          <w:sz w:val="24"/>
        </w:rPr>
        <w:t>r</w:t>
      </w:r>
      <w:r w:rsidRPr="00581923">
        <w:rPr>
          <w:rFonts w:ascii="Times New Roman" w:eastAsia="宋体" w:hAnsi="Times New Roman" w:hint="eastAsia"/>
          <w:sz w:val="24"/>
          <w:vertAlign w:val="subscript"/>
        </w:rPr>
        <w:t>f</w:t>
      </w:r>
      <w:r w:rsidRPr="00581923">
        <w:rPr>
          <w:rFonts w:ascii="Times New Roman" w:eastAsia="宋体" w:hAnsi="Times New Roman" w:hint="eastAsia"/>
          <w:sz w:val="24"/>
        </w:rPr>
        <w:t>无风险利率，使用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中国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1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年期银行定期存款回报</w:t>
      </w:r>
      <w:r w:rsidRPr="00581923">
        <w:rPr>
          <w:rFonts w:ascii="Times New Roman" w:eastAsia="宋体" w:hAnsi="Times New Roman" w:cs="Arial" w:hint="eastAsia"/>
          <w:color w:val="333333"/>
          <w:sz w:val="24"/>
          <w:szCs w:val="21"/>
          <w:shd w:val="clear" w:color="auto" w:fill="FFFFFF"/>
        </w:rPr>
        <w:t>，</w:t>
      </w:r>
      <w:r w:rsidRPr="00581923">
        <w:rPr>
          <w:rFonts w:ascii="Times New Roman" w:eastAsia="宋体" w:hAnsi="Times New Roman" w:cs="Arial" w:hint="eastAsia"/>
          <w:color w:val="333333"/>
          <w:sz w:val="24"/>
          <w:szCs w:val="21"/>
          <w:shd w:val="clear" w:color="auto" w:fill="FFFFFF"/>
        </w:rPr>
        <w:t>E</w:t>
      </w:r>
      <w:r w:rsidRPr="00581923">
        <w:rPr>
          <w:rFonts w:ascii="Times New Roman" w:eastAsia="宋体" w:hAnsi="Times New Roman" w:cs="Arial" w:hint="eastAsia"/>
          <w:color w:val="333333"/>
          <w:sz w:val="24"/>
          <w:szCs w:val="21"/>
          <w:shd w:val="clear" w:color="auto" w:fill="FFFFFF"/>
        </w:rPr>
        <w:t>（</w:t>
      </w:r>
      <w:r w:rsidRPr="00581923">
        <w:rPr>
          <w:rFonts w:ascii="Times New Roman" w:eastAsia="宋体" w:hAnsi="Times New Roman" w:cs="Arial" w:hint="eastAsia"/>
          <w:color w:val="333333"/>
          <w:sz w:val="24"/>
          <w:szCs w:val="21"/>
          <w:shd w:val="clear" w:color="auto" w:fill="FFFFFF"/>
        </w:rPr>
        <w:t>R</w:t>
      </w:r>
      <w:r w:rsidRPr="00581923">
        <w:rPr>
          <w:rFonts w:ascii="Times New Roman" w:eastAsia="宋体" w:hAnsi="Times New Roman" w:cs="Arial" w:hint="eastAsia"/>
          <w:color w:val="333333"/>
          <w:sz w:val="24"/>
          <w:szCs w:val="21"/>
          <w:shd w:val="clear" w:color="auto" w:fill="FFFFFF"/>
          <w:vertAlign w:val="subscript"/>
        </w:rPr>
        <w:t>m</w:t>
      </w:r>
      <w:r w:rsidRPr="00581923">
        <w:rPr>
          <w:rFonts w:ascii="Times New Roman" w:eastAsia="宋体" w:hAnsi="Times New Roman" w:cs="Arial" w:hint="eastAsia"/>
          <w:color w:val="333333"/>
          <w:sz w:val="24"/>
          <w:szCs w:val="21"/>
          <w:shd w:val="clear" w:color="auto" w:fill="FFFFFF"/>
        </w:rPr>
        <w:t>）为基准的收益率，β为贝塔系数</w:t>
      </w:r>
    </w:p>
    <w:p w:rsidR="00321795" w:rsidRPr="00581923" w:rsidRDefault="00321795" w:rsidP="0028072C">
      <w:pPr>
        <w:jc w:val="left"/>
        <w:rPr>
          <w:rFonts w:ascii="Times New Roman" w:eastAsia="宋体" w:hAnsi="Times New Roman"/>
          <w:sz w:val="24"/>
        </w:rPr>
      </w:pPr>
    </w:p>
    <w:p w:rsidR="00321795" w:rsidRDefault="00321795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贝塔</w:t>
      </w:r>
      <w:r w:rsidRPr="00581923">
        <w:rPr>
          <w:rFonts w:ascii="Times New Roman" w:eastAsia="宋体" w:hAnsi="Times New Roman" w:hint="eastAsia"/>
          <w:sz w:val="24"/>
        </w:rPr>
        <w:t xml:space="preserve"> </w:t>
      </w:r>
      <w:r w:rsidRPr="00581923">
        <w:rPr>
          <w:rFonts w:ascii="Times New Roman" w:eastAsia="宋体" w:hAnsi="Times New Roman" w:hint="eastAsia"/>
          <w:sz w:val="24"/>
        </w:rPr>
        <w:t>参考链接</w:t>
      </w:r>
      <w:hyperlink r:id="rId7" w:history="1">
        <w:r w:rsidR="00581923" w:rsidRPr="00221F5F">
          <w:rPr>
            <w:rStyle w:val="a9"/>
            <w:rFonts w:ascii="Times New Roman" w:eastAsia="宋体" w:hAnsi="Times New Roman"/>
            <w:sz w:val="24"/>
          </w:rPr>
          <w:t>http://wiki.mbalib.com/wiki/%E8%B4%9D%E5%A1%94%E7%B3%BB%E6%95%B0</w:t>
        </w:r>
      </w:hyperlink>
    </w:p>
    <w:p w:rsidR="00581923" w:rsidRPr="00581923" w:rsidRDefault="00581923" w:rsidP="0028072C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公式为：</w:t>
      </w:r>
    </w:p>
    <w:p w:rsidR="00321795" w:rsidRPr="00581923" w:rsidRDefault="00321795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/>
          <w:noProof/>
          <w:sz w:val="24"/>
        </w:rPr>
        <w:drawing>
          <wp:inline distT="0" distB="0" distL="0" distR="0" wp14:anchorId="66D0569F" wp14:editId="1E5E2BCA">
            <wp:extent cx="1111250" cy="42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657" t="1" r="14548" b="13654"/>
                    <a:stretch/>
                  </pic:blipFill>
                  <pic:spPr bwMode="auto">
                    <a:xfrm>
                      <a:off x="0" y="0"/>
                      <a:ext cx="1112302" cy="42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795" w:rsidRPr="00581923" w:rsidRDefault="00321795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其中</w:t>
      </w:r>
      <w:r w:rsidRPr="00581923">
        <w:rPr>
          <w:rFonts w:ascii="Times New Roman" w:eastAsia="宋体" w:hAnsi="Times New Roman" w:hint="eastAsia"/>
          <w:sz w:val="24"/>
        </w:rPr>
        <w:t>Cov(ra,rm)</w:t>
      </w:r>
      <w:r w:rsidRPr="00581923">
        <w:rPr>
          <w:rFonts w:ascii="Times New Roman" w:eastAsia="宋体" w:hAnsi="Times New Roman" w:hint="eastAsia"/>
          <w:sz w:val="24"/>
        </w:rPr>
        <w:t>是策略的收益率与基准收益率的协方差，</w:t>
      </w:r>
      <w:r w:rsidRPr="00581923">
        <w:rPr>
          <w:rFonts w:ascii="Times New Roman" w:eastAsia="宋体" w:hAnsi="Times New Roman"/>
          <w:noProof/>
          <w:sz w:val="24"/>
        </w:rPr>
        <w:drawing>
          <wp:inline distT="0" distB="0" distL="0" distR="0" wp14:anchorId="30B6C609" wp14:editId="746401E0">
            <wp:extent cx="292100" cy="222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677" r="24242" b="21172"/>
                    <a:stretch/>
                  </pic:blipFill>
                  <pic:spPr bwMode="auto">
                    <a:xfrm>
                      <a:off x="0" y="0"/>
                      <a:ext cx="29210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1923">
        <w:rPr>
          <w:rFonts w:ascii="Times New Roman" w:eastAsia="宋体" w:hAnsi="Times New Roman" w:hint="eastAsia"/>
          <w:sz w:val="24"/>
        </w:rPr>
        <w:t>是基准收益率的方差。</w:t>
      </w:r>
    </w:p>
    <w:p w:rsidR="00321795" w:rsidRPr="00581923" w:rsidRDefault="00321795" w:rsidP="0028072C">
      <w:pPr>
        <w:jc w:val="left"/>
        <w:rPr>
          <w:rFonts w:ascii="Times New Roman" w:eastAsia="宋体" w:hAnsi="Times New Roman"/>
          <w:sz w:val="24"/>
        </w:rPr>
      </w:pPr>
    </w:p>
    <w:p w:rsidR="00321795" w:rsidRPr="00581923" w:rsidRDefault="00321795" w:rsidP="0028072C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lastRenderedPageBreak/>
        <w:t>夏普比率</w:t>
      </w:r>
      <w:r w:rsidRPr="00581923">
        <w:rPr>
          <w:rFonts w:ascii="Times New Roman" w:eastAsia="宋体" w:hAnsi="Times New Roman" w:hint="eastAsia"/>
          <w:sz w:val="24"/>
        </w:rPr>
        <w:t xml:space="preserve"> </w:t>
      </w:r>
      <w:r w:rsidRPr="00581923">
        <w:rPr>
          <w:rFonts w:ascii="Times New Roman" w:eastAsia="宋体" w:hAnsi="Times New Roman" w:hint="eastAsia"/>
          <w:sz w:val="24"/>
        </w:rPr>
        <w:t>参考链接</w:t>
      </w:r>
      <w:hyperlink r:id="rId10" w:history="1">
        <w:r w:rsidRPr="00581923">
          <w:rPr>
            <w:rStyle w:val="a9"/>
            <w:rFonts w:ascii="Times New Roman" w:eastAsia="宋体" w:hAnsi="Times New Roman"/>
            <w:sz w:val="24"/>
          </w:rPr>
          <w:t>http://wiki.mbalib.com/wiki/%E5%A4%8F%E6%99%AE%E6%AF%94%E7%8E%87</w:t>
        </w:r>
      </w:hyperlink>
    </w:p>
    <w:p w:rsidR="00321795" w:rsidRPr="00581923" w:rsidRDefault="00321795" w:rsidP="0028072C">
      <w:pPr>
        <w:jc w:val="left"/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</w:pP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夏普比率计算公式：＝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[E(Rp)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－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Rf]/σp</w:t>
      </w:r>
    </w:p>
    <w:p w:rsidR="00321795" w:rsidRPr="00581923" w:rsidRDefault="00321795" w:rsidP="003217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其中</w:t>
      </w:r>
      <w:r w:rsidRPr="00581923">
        <w:rPr>
          <w:rFonts w:ascii="Times New Roman" w:eastAsia="宋体" w:hAnsi="Times New Roman" w:hint="eastAsia"/>
          <w:sz w:val="24"/>
        </w:rPr>
        <w:t>E(Rp)</w:t>
      </w:r>
      <w:r w:rsidRPr="00581923">
        <w:rPr>
          <w:rFonts w:ascii="Times New Roman" w:eastAsia="宋体" w:hAnsi="Times New Roman" w:hint="eastAsia"/>
          <w:sz w:val="24"/>
        </w:rPr>
        <w:t>：策略的收益率，</w:t>
      </w:r>
      <w:r w:rsidRPr="00581923">
        <w:rPr>
          <w:rFonts w:ascii="Times New Roman" w:eastAsia="宋体" w:hAnsi="Times New Roman" w:hint="eastAsia"/>
          <w:sz w:val="24"/>
        </w:rPr>
        <w:t>Rf</w:t>
      </w:r>
      <w:r w:rsidRPr="00581923">
        <w:rPr>
          <w:rFonts w:ascii="Times New Roman" w:eastAsia="宋体" w:hAnsi="Times New Roman" w:hint="eastAsia"/>
          <w:sz w:val="24"/>
        </w:rPr>
        <w:t>：无风险利率，使用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中国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1</w:t>
      </w:r>
      <w:r w:rsidRPr="00581923">
        <w:rPr>
          <w:rFonts w:ascii="Times New Roman" w:eastAsia="宋体" w:hAnsi="Times New Roman" w:cs="Arial"/>
          <w:color w:val="333333"/>
          <w:sz w:val="24"/>
          <w:szCs w:val="21"/>
          <w:shd w:val="clear" w:color="auto" w:fill="FFFFFF"/>
        </w:rPr>
        <w:t>年期银行定期存款回报</w:t>
      </w:r>
      <w:r w:rsidRPr="00581923">
        <w:rPr>
          <w:rFonts w:ascii="Times New Roman" w:eastAsia="宋体" w:hAnsi="Times New Roman" w:hint="eastAsia"/>
          <w:sz w:val="24"/>
        </w:rPr>
        <w:t>，σ</w:t>
      </w:r>
      <w:r w:rsidRPr="00581923">
        <w:rPr>
          <w:rFonts w:ascii="Times New Roman" w:eastAsia="宋体" w:hAnsi="Times New Roman" w:hint="eastAsia"/>
          <w:sz w:val="24"/>
        </w:rPr>
        <w:t>p</w:t>
      </w:r>
      <w:r w:rsidRPr="00581923">
        <w:rPr>
          <w:rFonts w:ascii="Times New Roman" w:eastAsia="宋体" w:hAnsi="Times New Roman" w:hint="eastAsia"/>
          <w:sz w:val="24"/>
        </w:rPr>
        <w:t>：策略收益率的标准差</w:t>
      </w:r>
    </w:p>
    <w:p w:rsidR="00581923" w:rsidRDefault="00581923" w:rsidP="00321795">
      <w:pPr>
        <w:jc w:val="left"/>
        <w:rPr>
          <w:rFonts w:ascii="Times New Roman" w:eastAsia="宋体" w:hAnsi="Times New Roman"/>
          <w:sz w:val="24"/>
        </w:rPr>
      </w:pPr>
    </w:p>
    <w:p w:rsidR="00321795" w:rsidRPr="00581923" w:rsidRDefault="00321795" w:rsidP="003217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3</w:t>
      </w:r>
      <w:r w:rsidR="00581923">
        <w:rPr>
          <w:rFonts w:ascii="Times New Roman" w:eastAsia="宋体" w:hAnsi="Times New Roman"/>
          <w:sz w:val="24"/>
        </w:rPr>
        <w:t xml:space="preserve">. </w:t>
      </w:r>
      <w:r w:rsidRPr="00581923">
        <w:rPr>
          <w:rFonts w:ascii="Times New Roman" w:eastAsia="宋体" w:hAnsi="Times New Roman" w:hint="eastAsia"/>
          <w:sz w:val="24"/>
        </w:rPr>
        <w:t>所有计算都是用复权收盘价</w:t>
      </w:r>
      <w:r w:rsidR="00AC6F58" w:rsidRPr="00581923">
        <w:rPr>
          <w:rFonts w:ascii="Times New Roman" w:eastAsia="宋体" w:hAnsi="Times New Roman" w:hint="eastAsia"/>
          <w:sz w:val="24"/>
        </w:rPr>
        <w:t>，以交易日而不是实际日历来计算</w:t>
      </w:r>
    </w:p>
    <w:p w:rsidR="00321795" w:rsidRPr="00581923" w:rsidRDefault="00321795" w:rsidP="00321795">
      <w:pPr>
        <w:jc w:val="left"/>
        <w:rPr>
          <w:rFonts w:ascii="Times New Roman" w:eastAsia="宋体" w:hAnsi="Times New Roman"/>
          <w:sz w:val="24"/>
        </w:rPr>
      </w:pPr>
    </w:p>
    <w:p w:rsidR="00123D95" w:rsidRPr="00581923" w:rsidRDefault="003217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4</w:t>
      </w:r>
      <w:r w:rsidR="00581923">
        <w:rPr>
          <w:rFonts w:ascii="Times New Roman" w:eastAsia="宋体" w:hAnsi="Times New Roman"/>
          <w:sz w:val="24"/>
        </w:rPr>
        <w:t xml:space="preserve">. </w:t>
      </w:r>
      <w:r w:rsidR="00123D95" w:rsidRPr="00581923">
        <w:rPr>
          <w:rFonts w:ascii="Times New Roman" w:eastAsia="宋体" w:hAnsi="Times New Roman" w:hint="eastAsia"/>
          <w:sz w:val="24"/>
        </w:rPr>
        <w:t>板块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板块的意思不是按行业、概念、地区分类的那种板块，不固定而且分类很多。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这里的意思是股票池按市场分类，就是分成主板、中小板和创业板。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主板，是一个国家最主要的股票发行、上市和交易的场所。我国沪市主板股票代码以</w:t>
      </w:r>
      <w:r w:rsidRPr="00581923">
        <w:rPr>
          <w:rFonts w:ascii="Times New Roman" w:eastAsia="宋体" w:hAnsi="Times New Roman" w:hint="eastAsia"/>
          <w:sz w:val="24"/>
        </w:rPr>
        <w:t>600</w:t>
      </w:r>
      <w:r w:rsidRPr="00581923">
        <w:rPr>
          <w:rFonts w:ascii="Times New Roman" w:eastAsia="宋体" w:hAnsi="Times New Roman" w:hint="eastAsia"/>
          <w:sz w:val="24"/>
        </w:rPr>
        <w:t>和</w:t>
      </w:r>
      <w:r w:rsidRPr="00581923">
        <w:rPr>
          <w:rFonts w:ascii="Times New Roman" w:eastAsia="宋体" w:hAnsi="Times New Roman" w:hint="eastAsia"/>
          <w:sz w:val="24"/>
        </w:rPr>
        <w:t>601</w:t>
      </w:r>
      <w:r w:rsidRPr="00581923">
        <w:rPr>
          <w:rFonts w:ascii="Times New Roman" w:eastAsia="宋体" w:hAnsi="Times New Roman" w:hint="eastAsia"/>
          <w:sz w:val="24"/>
        </w:rPr>
        <w:t>开头，如中国石油</w:t>
      </w:r>
      <w:r w:rsidRPr="00581923">
        <w:rPr>
          <w:rFonts w:ascii="Times New Roman" w:eastAsia="宋体" w:hAnsi="Times New Roman" w:hint="eastAsia"/>
          <w:sz w:val="24"/>
        </w:rPr>
        <w:t>600028</w:t>
      </w:r>
      <w:r w:rsidRPr="00581923">
        <w:rPr>
          <w:rFonts w:ascii="Times New Roman" w:eastAsia="宋体" w:hAnsi="Times New Roman" w:hint="eastAsia"/>
          <w:sz w:val="24"/>
        </w:rPr>
        <w:t>。深市主板股票代码以</w:t>
      </w:r>
      <w:r w:rsidRPr="00581923">
        <w:rPr>
          <w:rFonts w:ascii="Times New Roman" w:eastAsia="宋体" w:hAnsi="Times New Roman" w:hint="eastAsia"/>
          <w:sz w:val="24"/>
        </w:rPr>
        <w:t>000</w:t>
      </w:r>
      <w:r w:rsidRPr="00581923">
        <w:rPr>
          <w:rFonts w:ascii="Times New Roman" w:eastAsia="宋体" w:hAnsi="Times New Roman" w:hint="eastAsia"/>
          <w:sz w:val="24"/>
        </w:rPr>
        <w:t>和</w:t>
      </w:r>
      <w:r w:rsidRPr="00581923">
        <w:rPr>
          <w:rFonts w:ascii="Times New Roman" w:eastAsia="宋体" w:hAnsi="Times New Roman" w:hint="eastAsia"/>
          <w:sz w:val="24"/>
        </w:rPr>
        <w:t>001</w:t>
      </w:r>
      <w:r w:rsidRPr="00581923">
        <w:rPr>
          <w:rFonts w:ascii="Times New Roman" w:eastAsia="宋体" w:hAnsi="Times New Roman" w:hint="eastAsia"/>
          <w:sz w:val="24"/>
        </w:rPr>
        <w:t>开头，如宗申动力</w:t>
      </w:r>
      <w:r w:rsidRPr="00581923">
        <w:rPr>
          <w:rFonts w:ascii="Times New Roman" w:eastAsia="宋体" w:hAnsi="Times New Roman" w:hint="eastAsia"/>
          <w:sz w:val="24"/>
        </w:rPr>
        <w:t>001696</w:t>
      </w:r>
      <w:r w:rsidRPr="00581923">
        <w:rPr>
          <w:rFonts w:ascii="Times New Roman" w:eastAsia="宋体" w:hAnsi="Times New Roman" w:hint="eastAsia"/>
          <w:sz w:val="24"/>
        </w:rPr>
        <w:t>。参照基准为沪深</w:t>
      </w:r>
      <w:r w:rsidRPr="00581923">
        <w:rPr>
          <w:rFonts w:ascii="Times New Roman" w:eastAsia="宋体" w:hAnsi="Times New Roman" w:hint="eastAsia"/>
          <w:sz w:val="24"/>
        </w:rPr>
        <w:t>300 (000300) 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中小板，是相对于主板市场而言的，设在深圳证券交易所，实行的上市规则、交易规则与主板相同。国内中小板的股票以</w:t>
      </w:r>
      <w:r w:rsidRPr="00581923">
        <w:rPr>
          <w:rFonts w:ascii="Times New Roman" w:eastAsia="宋体" w:hAnsi="Times New Roman" w:hint="eastAsia"/>
          <w:sz w:val="24"/>
        </w:rPr>
        <w:t>002</w:t>
      </w:r>
      <w:r w:rsidRPr="00581923">
        <w:rPr>
          <w:rFonts w:ascii="Times New Roman" w:eastAsia="宋体" w:hAnsi="Times New Roman" w:hint="eastAsia"/>
          <w:sz w:val="24"/>
        </w:rPr>
        <w:t>开头，如苏宁电器</w:t>
      </w:r>
      <w:r w:rsidRPr="00581923">
        <w:rPr>
          <w:rFonts w:ascii="Times New Roman" w:eastAsia="宋体" w:hAnsi="Times New Roman" w:hint="eastAsia"/>
          <w:sz w:val="24"/>
        </w:rPr>
        <w:t>002024</w:t>
      </w:r>
      <w:r w:rsidRPr="00581923">
        <w:rPr>
          <w:rFonts w:ascii="Times New Roman" w:eastAsia="宋体" w:hAnsi="Times New Roman" w:hint="eastAsia"/>
          <w:sz w:val="24"/>
        </w:rPr>
        <w:t>。参照基准为中小板指</w:t>
      </w:r>
      <w:r w:rsidRPr="00581923">
        <w:rPr>
          <w:rFonts w:ascii="Times New Roman" w:eastAsia="宋体" w:hAnsi="Times New Roman" w:hint="eastAsia"/>
          <w:sz w:val="24"/>
        </w:rPr>
        <w:t xml:space="preserve"> (399005) </w:t>
      </w:r>
    </w:p>
    <w:p w:rsidR="003217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创业板，地位次于主板市场，也称“二板市场”。以美国纳斯达克为代表，在中国特指深圳创业板。创业板在上市门槛、监管制度、信息披露、投资风险等方面和主板市场有较大区别。其目的主要是扶持中小企业，尤其是高成长企业。国内创业板股票代码以</w:t>
      </w:r>
      <w:r w:rsidRPr="00581923">
        <w:rPr>
          <w:rFonts w:ascii="Times New Roman" w:eastAsia="宋体" w:hAnsi="Times New Roman" w:hint="eastAsia"/>
          <w:sz w:val="24"/>
        </w:rPr>
        <w:t>300</w:t>
      </w:r>
      <w:r w:rsidRPr="00581923">
        <w:rPr>
          <w:rFonts w:ascii="Times New Roman" w:eastAsia="宋体" w:hAnsi="Times New Roman" w:hint="eastAsia"/>
          <w:sz w:val="24"/>
        </w:rPr>
        <w:t>开头。参照基准为创业板指</w:t>
      </w:r>
      <w:r w:rsidRPr="00581923">
        <w:rPr>
          <w:rFonts w:ascii="Times New Roman" w:eastAsia="宋体" w:hAnsi="Times New Roman" w:hint="eastAsia"/>
          <w:sz w:val="24"/>
        </w:rPr>
        <w:t xml:space="preserve"> (399006) 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5</w:t>
      </w:r>
      <w:r w:rsidR="00581923">
        <w:rPr>
          <w:rFonts w:ascii="Times New Roman" w:eastAsia="宋体" w:hAnsi="Times New Roman"/>
          <w:sz w:val="24"/>
        </w:rPr>
        <w:t>.</w:t>
      </w:r>
      <w:r w:rsidRPr="00581923">
        <w:rPr>
          <w:rFonts w:ascii="Times New Roman" w:eastAsia="宋体" w:hAnsi="Times New Roman" w:hint="eastAsia"/>
          <w:sz w:val="24"/>
        </w:rPr>
        <w:t>自选股票</w:t>
      </w:r>
      <w:r w:rsidR="009A74A9" w:rsidRPr="00581923">
        <w:rPr>
          <w:rFonts w:ascii="Times New Roman" w:eastAsia="宋体" w:hAnsi="Times New Roman" w:hint="eastAsia"/>
          <w:sz w:val="24"/>
        </w:rPr>
        <w:t>池</w:t>
      </w:r>
    </w:p>
    <w:p w:rsidR="00AC6F58" w:rsidRPr="00581923" w:rsidRDefault="00AC6F58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自选股票池至少要</w:t>
      </w:r>
      <w:r w:rsidRPr="00581923">
        <w:rPr>
          <w:rFonts w:ascii="Times New Roman" w:eastAsia="宋体" w:hAnsi="Times New Roman" w:hint="eastAsia"/>
          <w:sz w:val="24"/>
        </w:rPr>
        <w:t>100</w:t>
      </w:r>
      <w:r w:rsidRPr="00581923">
        <w:rPr>
          <w:rFonts w:ascii="Times New Roman" w:eastAsia="宋体" w:hAnsi="Times New Roman" w:hint="eastAsia"/>
          <w:sz w:val="24"/>
        </w:rPr>
        <w:t>支股票。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如果是自选股票池的话，基准收益率就直接取股票池内所有股票收益率的平均。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6</w:t>
      </w:r>
      <w:r w:rsidR="00581923">
        <w:rPr>
          <w:rFonts w:ascii="Times New Roman" w:eastAsia="宋体" w:hAnsi="Times New Roman"/>
          <w:sz w:val="24"/>
        </w:rPr>
        <w:t xml:space="preserve">. </w:t>
      </w:r>
      <w:r w:rsidRPr="00581923">
        <w:rPr>
          <w:rFonts w:ascii="Times New Roman" w:eastAsia="宋体" w:hAnsi="Times New Roman" w:hint="eastAsia"/>
          <w:sz w:val="24"/>
        </w:rPr>
        <w:t>股票停牌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对于一个形成期和持有期，要先把有停牌情况的股票剔除掉再选择股票。</w:t>
      </w: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</w:p>
    <w:p w:rsidR="00123D95" w:rsidRPr="00581923" w:rsidRDefault="00123D95" w:rsidP="00123D95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7</w:t>
      </w:r>
      <w:r w:rsidR="00581923">
        <w:rPr>
          <w:rFonts w:ascii="Times New Roman" w:eastAsia="宋体" w:hAnsi="Times New Roman"/>
          <w:sz w:val="24"/>
        </w:rPr>
        <w:t xml:space="preserve">. </w:t>
      </w:r>
      <w:r w:rsidR="00D62E4E" w:rsidRPr="00581923">
        <w:rPr>
          <w:rFonts w:ascii="Times New Roman" w:eastAsia="宋体" w:hAnsi="Times New Roman" w:hint="eastAsia"/>
          <w:sz w:val="24"/>
        </w:rPr>
        <w:t>由于价格四舍五入导致涨停股票的涨幅达不到</w:t>
      </w:r>
      <w:r w:rsidR="00D62E4E" w:rsidRPr="00581923">
        <w:rPr>
          <w:rFonts w:ascii="Times New Roman" w:eastAsia="宋体" w:hAnsi="Times New Roman" w:hint="eastAsia"/>
          <w:sz w:val="24"/>
        </w:rPr>
        <w:t>10%</w:t>
      </w:r>
      <w:r w:rsidR="00D62E4E" w:rsidRPr="00581923">
        <w:rPr>
          <w:rFonts w:ascii="Times New Roman" w:eastAsia="宋体" w:hAnsi="Times New Roman" w:hint="eastAsia"/>
          <w:sz w:val="24"/>
        </w:rPr>
        <w:t>的情况</w:t>
      </w:r>
    </w:p>
    <w:p w:rsidR="00D62E4E" w:rsidRPr="00581923" w:rsidRDefault="00D62E4E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严格判断的公式</w:t>
      </w:r>
    </w:p>
    <w:p w:rsidR="00D62E4E" w:rsidRPr="00581923" w:rsidRDefault="00D62E4E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如果</w:t>
      </w:r>
      <w:r w:rsidRPr="00581923">
        <w:rPr>
          <w:rFonts w:ascii="Times New Roman" w:eastAsia="宋体" w:hAnsi="Times New Roman" w:hint="eastAsia"/>
          <w:sz w:val="24"/>
        </w:rPr>
        <w:t>(C-C1)*100/C1&gt;=(10-0.01*100/C1</w:t>
      </w:r>
      <w:r w:rsidRPr="00581923">
        <w:rPr>
          <w:rFonts w:ascii="Times New Roman" w:eastAsia="宋体" w:hAnsi="Times New Roman" w:hint="eastAsia"/>
          <w:sz w:val="24"/>
        </w:rPr>
        <w:t>），则涨停，其中</w:t>
      </w:r>
      <w:r w:rsidRPr="00581923">
        <w:rPr>
          <w:rFonts w:ascii="Times New Roman" w:eastAsia="宋体" w:hAnsi="Times New Roman" w:hint="eastAsia"/>
          <w:sz w:val="24"/>
        </w:rPr>
        <w:t>C</w:t>
      </w:r>
      <w:r w:rsidRPr="00581923">
        <w:rPr>
          <w:rFonts w:ascii="Times New Roman" w:eastAsia="宋体" w:hAnsi="Times New Roman" w:hint="eastAsia"/>
          <w:sz w:val="24"/>
        </w:rPr>
        <w:t>为当日收盘价，</w:t>
      </w:r>
      <w:r w:rsidRPr="00581923">
        <w:rPr>
          <w:rFonts w:ascii="Times New Roman" w:eastAsia="宋体" w:hAnsi="Times New Roman" w:hint="eastAsia"/>
          <w:sz w:val="24"/>
        </w:rPr>
        <w:t>C1</w:t>
      </w:r>
      <w:r w:rsidRPr="00581923">
        <w:rPr>
          <w:rFonts w:ascii="Times New Roman" w:eastAsia="宋体" w:hAnsi="Times New Roman" w:hint="eastAsia"/>
          <w:sz w:val="24"/>
        </w:rPr>
        <w:t>位前一日的收盘价</w:t>
      </w:r>
    </w:p>
    <w:p w:rsidR="00D62E4E" w:rsidRPr="00581923" w:rsidRDefault="00D62E4E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解释</w:t>
      </w:r>
      <w:r w:rsidRPr="00581923">
        <w:rPr>
          <w:rFonts w:ascii="Times New Roman" w:eastAsia="宋体" w:hAnsi="Times New Roman" w:hint="eastAsia"/>
          <w:sz w:val="24"/>
        </w:rPr>
        <w:t>(10-0.01*100/C1)</w:t>
      </w:r>
      <w:r w:rsidRPr="00581923">
        <w:rPr>
          <w:rFonts w:ascii="Times New Roman" w:eastAsia="宋体" w:hAnsi="Times New Roman" w:hint="eastAsia"/>
          <w:sz w:val="24"/>
        </w:rPr>
        <w:t>的含义：</w:t>
      </w:r>
    </w:p>
    <w:p w:rsidR="00D62E4E" w:rsidRPr="00581923" w:rsidRDefault="00D62E4E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0.01*100/C1</w:t>
      </w:r>
      <w:r w:rsidRPr="00581923">
        <w:rPr>
          <w:rFonts w:ascii="Times New Roman" w:eastAsia="宋体" w:hAnsi="Times New Roman" w:hint="eastAsia"/>
          <w:sz w:val="24"/>
        </w:rPr>
        <w:t>是</w:t>
      </w:r>
      <w:r w:rsidRPr="00581923">
        <w:rPr>
          <w:rFonts w:ascii="Times New Roman" w:eastAsia="宋体" w:hAnsi="Times New Roman" w:hint="eastAsia"/>
          <w:sz w:val="24"/>
        </w:rPr>
        <w:t>1</w:t>
      </w:r>
      <w:r w:rsidRPr="00581923">
        <w:rPr>
          <w:rFonts w:ascii="Times New Roman" w:eastAsia="宋体" w:hAnsi="Times New Roman" w:hint="eastAsia"/>
          <w:sz w:val="24"/>
        </w:rPr>
        <w:t>分钱占昨日收盘价的百分比，也就是说</w:t>
      </w:r>
      <w:r w:rsidRPr="00581923">
        <w:rPr>
          <w:rFonts w:ascii="Times New Roman" w:eastAsia="宋体" w:hAnsi="Times New Roman" w:hint="eastAsia"/>
          <w:sz w:val="24"/>
        </w:rPr>
        <w:t>1</w:t>
      </w:r>
      <w:r w:rsidRPr="00581923">
        <w:rPr>
          <w:rFonts w:ascii="Times New Roman" w:eastAsia="宋体" w:hAnsi="Times New Roman" w:hint="eastAsia"/>
          <w:sz w:val="24"/>
        </w:rPr>
        <w:t>分钱属于昨日收盘价的百分之多少。</w:t>
      </w:r>
    </w:p>
    <w:p w:rsidR="00D62E4E" w:rsidRPr="00581923" w:rsidRDefault="00D62E4E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 </w:t>
      </w:r>
      <w:r w:rsidRPr="00581923">
        <w:rPr>
          <w:rFonts w:ascii="Times New Roman" w:eastAsia="宋体" w:hAnsi="Times New Roman" w:hint="eastAsia"/>
          <w:sz w:val="24"/>
        </w:rPr>
        <w:t>对于价格的波动来说，最小的波动单位就是</w:t>
      </w:r>
      <w:r w:rsidRPr="00581923">
        <w:rPr>
          <w:rFonts w:ascii="Times New Roman" w:eastAsia="宋体" w:hAnsi="Times New Roman" w:hint="eastAsia"/>
          <w:sz w:val="24"/>
        </w:rPr>
        <w:t>1</w:t>
      </w:r>
      <w:r w:rsidRPr="00581923">
        <w:rPr>
          <w:rFonts w:ascii="Times New Roman" w:eastAsia="宋体" w:hAnsi="Times New Roman" w:hint="eastAsia"/>
          <w:sz w:val="24"/>
        </w:rPr>
        <w:t>分钱，</w:t>
      </w:r>
    </w:p>
    <w:p w:rsidR="00D62E4E" w:rsidRPr="00581923" w:rsidRDefault="00D62E4E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(10-0.01*100/C1)</w:t>
      </w:r>
      <w:r w:rsidRPr="00581923">
        <w:rPr>
          <w:rFonts w:ascii="Times New Roman" w:eastAsia="宋体" w:hAnsi="Times New Roman" w:hint="eastAsia"/>
          <w:sz w:val="24"/>
        </w:rPr>
        <w:t>就是理论涨停价少一分钱时的上涨百分比。</w:t>
      </w:r>
    </w:p>
    <w:p w:rsidR="00D62E4E" w:rsidRPr="00581923" w:rsidRDefault="00D62E4E" w:rsidP="00D62E4E">
      <w:pPr>
        <w:jc w:val="left"/>
        <w:rPr>
          <w:rFonts w:ascii="Times New Roman" w:eastAsia="宋体" w:hAnsi="Times New Roman"/>
          <w:sz w:val="24"/>
        </w:rPr>
      </w:pPr>
    </w:p>
    <w:p w:rsidR="00AC6F58" w:rsidRPr="00581923" w:rsidRDefault="00AC6F58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8</w:t>
      </w:r>
      <w:r w:rsidR="00581923">
        <w:rPr>
          <w:rFonts w:ascii="Times New Roman" w:eastAsia="宋体" w:hAnsi="Times New Roman"/>
          <w:sz w:val="24"/>
        </w:rPr>
        <w:t xml:space="preserve">. </w:t>
      </w:r>
      <w:r w:rsidRPr="00581923">
        <w:rPr>
          <w:rFonts w:ascii="Times New Roman" w:eastAsia="宋体" w:hAnsi="Times New Roman" w:hint="eastAsia"/>
          <w:sz w:val="24"/>
        </w:rPr>
        <w:t>策略选择的股票，资金平均分配投资，所以策略的收益率也是直接计算平均值</w:t>
      </w:r>
    </w:p>
    <w:p w:rsidR="00AC6F58" w:rsidRPr="00581923" w:rsidRDefault="00AC6F58" w:rsidP="00D62E4E">
      <w:pPr>
        <w:jc w:val="left"/>
        <w:rPr>
          <w:rFonts w:ascii="Times New Roman" w:eastAsia="宋体" w:hAnsi="Times New Roman"/>
          <w:sz w:val="24"/>
        </w:rPr>
      </w:pPr>
    </w:p>
    <w:p w:rsidR="00AC6F58" w:rsidRPr="00581923" w:rsidRDefault="00AC6F58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t>9</w:t>
      </w:r>
      <w:r w:rsidR="00581923">
        <w:rPr>
          <w:rFonts w:ascii="Times New Roman" w:eastAsia="宋体" w:hAnsi="Times New Roman"/>
          <w:sz w:val="24"/>
        </w:rPr>
        <w:t xml:space="preserve">. </w:t>
      </w:r>
      <w:bookmarkStart w:id="0" w:name="_GoBack"/>
      <w:bookmarkEnd w:id="0"/>
      <w:r w:rsidRPr="00581923">
        <w:rPr>
          <w:rFonts w:ascii="Times New Roman" w:eastAsia="宋体" w:hAnsi="Times New Roman" w:hint="eastAsia"/>
          <w:sz w:val="24"/>
        </w:rPr>
        <w:t>动量策略分组的时候，股票数不能等分情况，最后一组可以不满。</w:t>
      </w:r>
    </w:p>
    <w:p w:rsidR="00AC6F58" w:rsidRPr="00581923" w:rsidRDefault="00AC6F58" w:rsidP="00D62E4E">
      <w:pPr>
        <w:jc w:val="left"/>
        <w:rPr>
          <w:rFonts w:ascii="Times New Roman" w:eastAsia="宋体" w:hAnsi="Times New Roman"/>
          <w:sz w:val="24"/>
        </w:rPr>
      </w:pPr>
      <w:r w:rsidRPr="00581923">
        <w:rPr>
          <w:rFonts w:ascii="Times New Roman" w:eastAsia="宋体" w:hAnsi="Times New Roman" w:hint="eastAsia"/>
          <w:sz w:val="24"/>
        </w:rPr>
        <w:lastRenderedPageBreak/>
        <w:t>回测区间的最后，以</w:t>
      </w:r>
      <w:r w:rsidRPr="00581923">
        <w:rPr>
          <w:rFonts w:ascii="Times New Roman" w:eastAsia="宋体" w:hAnsi="Times New Roman" w:hint="eastAsia"/>
          <w:sz w:val="24"/>
        </w:rPr>
        <w:t>10</w:t>
      </w:r>
      <w:r w:rsidRPr="00581923">
        <w:rPr>
          <w:rFonts w:ascii="Times New Roman" w:eastAsia="宋体" w:hAnsi="Times New Roman" w:hint="eastAsia"/>
          <w:sz w:val="24"/>
        </w:rPr>
        <w:t>天的持有期为例，如果最后只剩六个交易日，</w:t>
      </w:r>
      <w:r w:rsidR="00A97AAD" w:rsidRPr="00581923">
        <w:rPr>
          <w:rFonts w:ascii="Times New Roman" w:eastAsia="宋体" w:hAnsi="Times New Roman" w:hint="eastAsia"/>
          <w:sz w:val="24"/>
        </w:rPr>
        <w:t>不满</w:t>
      </w:r>
      <w:r w:rsidR="00A97AAD" w:rsidRPr="00581923">
        <w:rPr>
          <w:rFonts w:ascii="Times New Roman" w:eastAsia="宋体" w:hAnsi="Times New Roman" w:hint="eastAsia"/>
          <w:sz w:val="24"/>
        </w:rPr>
        <w:t>10</w:t>
      </w:r>
      <w:r w:rsidR="00A97AAD" w:rsidRPr="00581923">
        <w:rPr>
          <w:rFonts w:ascii="Times New Roman" w:eastAsia="宋体" w:hAnsi="Times New Roman" w:hint="eastAsia"/>
          <w:sz w:val="24"/>
        </w:rPr>
        <w:t>天，</w:t>
      </w:r>
      <w:r w:rsidRPr="00581923">
        <w:rPr>
          <w:rFonts w:ascii="Times New Roman" w:eastAsia="宋体" w:hAnsi="Times New Roman" w:hint="eastAsia"/>
          <w:sz w:val="24"/>
        </w:rPr>
        <w:t>六个交易日的收益率也是需要计算的。</w:t>
      </w:r>
    </w:p>
    <w:sectPr w:rsidR="00AC6F58" w:rsidRPr="00581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96E" w:rsidRDefault="00FA796E" w:rsidP="0028072C">
      <w:r>
        <w:separator/>
      </w:r>
    </w:p>
  </w:endnote>
  <w:endnote w:type="continuationSeparator" w:id="0">
    <w:p w:rsidR="00FA796E" w:rsidRDefault="00FA796E" w:rsidP="0028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96E" w:rsidRDefault="00FA796E" w:rsidP="0028072C">
      <w:r>
        <w:separator/>
      </w:r>
    </w:p>
  </w:footnote>
  <w:footnote w:type="continuationSeparator" w:id="0">
    <w:p w:rsidR="00FA796E" w:rsidRDefault="00FA796E" w:rsidP="00280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A2"/>
    <w:rsid w:val="00123D95"/>
    <w:rsid w:val="00251984"/>
    <w:rsid w:val="0028072C"/>
    <w:rsid w:val="00321795"/>
    <w:rsid w:val="003358DD"/>
    <w:rsid w:val="00507844"/>
    <w:rsid w:val="00581923"/>
    <w:rsid w:val="00653137"/>
    <w:rsid w:val="0069305A"/>
    <w:rsid w:val="008774A2"/>
    <w:rsid w:val="009A74A9"/>
    <w:rsid w:val="00A97AAD"/>
    <w:rsid w:val="00AC6F58"/>
    <w:rsid w:val="00D62E4E"/>
    <w:rsid w:val="00FA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12D1E"/>
  <w15:docId w15:val="{D43354D7-D8E1-4F5B-A160-B4565D19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7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072C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5198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51984"/>
    <w:rPr>
      <w:sz w:val="18"/>
      <w:szCs w:val="18"/>
    </w:rPr>
  </w:style>
  <w:style w:type="character" w:styleId="a9">
    <w:name w:val="Hyperlink"/>
    <w:basedOn w:val="a0"/>
    <w:uiPriority w:val="99"/>
    <w:unhideWhenUsed/>
    <w:rsid w:val="00321795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81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iki.mbalib.com/wiki/%E8%B4%9D%E5%A1%94%E7%B3%BB%E6%95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iki.mbalib.com/wiki/%E5%A4%8F%E6%99%AE%E6%AF%94%E7%8E%8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303</Words>
  <Characters>1732</Characters>
  <Application>Microsoft Office Word</Application>
  <DocSecurity>0</DocSecurity>
  <Lines>14</Lines>
  <Paragraphs>4</Paragraphs>
  <ScaleCrop>false</ScaleCrop>
  <Company>HP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GibbsLi</cp:lastModifiedBy>
  <cp:revision>5</cp:revision>
  <dcterms:created xsi:type="dcterms:W3CDTF">2017-03-26T12:42:00Z</dcterms:created>
  <dcterms:modified xsi:type="dcterms:W3CDTF">2017-03-26T14:17:00Z</dcterms:modified>
</cp:coreProperties>
</file>