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8CB" w:rsidRDefault="00EC78CB">
      <w:pPr>
        <w:rPr>
          <w:rFonts w:hint="eastAsia"/>
        </w:rPr>
      </w:pPr>
      <w:r>
        <w:rPr>
          <w:rFonts w:hint="eastAsia"/>
        </w:rPr>
        <w:t>实验条件：</w:t>
      </w:r>
    </w:p>
    <w:p w:rsidR="00EC78CB" w:rsidRDefault="00EC78CB">
      <w:r>
        <w:rPr>
          <w:rFonts w:hint="eastAsia"/>
        </w:rPr>
        <w:t>人工数据：假设各个参量的选取是由均值为</w:t>
      </w:r>
      <w:r w:rsidR="00D878E2">
        <w:rPr>
          <w:rFonts w:hint="eastAsia"/>
        </w:rPr>
        <w:t>(0.3,0.35,0.4</w:t>
      </w:r>
      <w:r>
        <w:rPr>
          <w:rFonts w:hint="eastAsia"/>
        </w:rPr>
        <w:t>),方差为0.03的高斯分布组成的数据集合，并且认为这些数据是正确的，选取500组数据进行训练，异常数据我们选取参量值满足均匀分布(0.4,0.6)的数据。</w:t>
      </w:r>
    </w:p>
    <w:p w:rsidR="00EC78CB" w:rsidRDefault="00EC78CB" w:rsidP="00EC78CB">
      <w:pPr>
        <w:jc w:val="center"/>
      </w:pPr>
      <w:r w:rsidRPr="00EC78CB">
        <w:rPr>
          <w:rFonts w:hint="eastAsia"/>
          <w:noProof/>
        </w:rPr>
        <w:drawing>
          <wp:inline distT="0" distB="0" distL="0" distR="0">
            <wp:extent cx="3211200" cy="240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200" cy="24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7A6" w:rsidRDefault="00D877A6" w:rsidP="00D877A6">
      <w:pPr>
        <w:jc w:val="center"/>
      </w:pPr>
      <w:r>
        <w:rPr>
          <w:rFonts w:hint="eastAsia"/>
        </w:rPr>
        <w:t>训练数据集合</w:t>
      </w:r>
    </w:p>
    <w:p w:rsidR="00681053" w:rsidRDefault="00E86C4A" w:rsidP="00E86C4A">
      <w:pPr>
        <w:jc w:val="center"/>
      </w:pPr>
      <w:r>
        <w:rPr>
          <w:rFonts w:hint="eastAsia"/>
        </w:rPr>
        <w:t xml:space="preserve">          </w:t>
      </w:r>
      <w:r w:rsidRPr="00E86C4A">
        <w:rPr>
          <w:rFonts w:hint="eastAsia"/>
          <w:noProof/>
        </w:rPr>
        <w:drawing>
          <wp:inline distT="0" distB="0" distL="0" distR="0">
            <wp:extent cx="3355200" cy="251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00" cy="25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C4A" w:rsidRDefault="00262200" w:rsidP="00E86C4A">
      <w:pPr>
        <w:jc w:val="center"/>
      </w:pPr>
      <w:r>
        <w:rPr>
          <w:rFonts w:hint="eastAsia"/>
        </w:rPr>
        <w:t>测试数据集</w:t>
      </w:r>
    </w:p>
    <w:p w:rsidR="009C23DF" w:rsidRDefault="009C23DF" w:rsidP="00262200"/>
    <w:p w:rsidR="00262200" w:rsidRDefault="00262200" w:rsidP="00262200">
      <w:r>
        <w:rPr>
          <w:rFonts w:hint="eastAsia"/>
        </w:rPr>
        <w:t>对比了</w:t>
      </w:r>
      <w:r w:rsidR="009C23DF">
        <w:rPr>
          <w:rFonts w:hint="eastAsia"/>
        </w:rPr>
        <w:t>误报率和检测率随测试数据集合中错误数据的数量变化的情况：</w:t>
      </w:r>
    </w:p>
    <w:p w:rsidR="00476437" w:rsidRDefault="00476437" w:rsidP="00476437">
      <w:pPr>
        <w:jc w:val="center"/>
      </w:pPr>
      <w:r w:rsidRPr="00476437">
        <w:rPr>
          <w:rFonts w:hint="eastAsia"/>
          <w:noProof/>
        </w:rPr>
        <w:lastRenderedPageBreak/>
        <w:drawing>
          <wp:inline distT="0" distB="0" distL="0" distR="0">
            <wp:extent cx="3355200" cy="2512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00" cy="25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BC8" w:rsidRDefault="00476437" w:rsidP="00476437">
      <w:r>
        <w:rPr>
          <w:rFonts w:hint="eastAsia"/>
        </w:rPr>
        <w:t>人工拟合数据下，数据的检测率较高，数据误报率较低。</w:t>
      </w:r>
    </w:p>
    <w:p w:rsidR="00476437" w:rsidRDefault="00476437" w:rsidP="00476437">
      <w:r>
        <w:rPr>
          <w:rFonts w:hint="eastAsia"/>
        </w:rPr>
        <w:t>（检测率和误报率是比较稳定？还是变化较大？</w:t>
      </w:r>
      <w:r w:rsidR="00796BC8">
        <w:rPr>
          <w:rFonts w:hint="eastAsia"/>
        </w:rPr>
        <w:t>有点疑惑</w:t>
      </w:r>
      <w:r>
        <w:rPr>
          <w:rFonts w:hint="eastAsia"/>
        </w:rPr>
        <w:t>）不同文献表述都</w:t>
      </w:r>
      <w:r w:rsidR="00796BC8">
        <w:rPr>
          <w:rFonts w:hint="eastAsia"/>
        </w:rPr>
        <w:t>不一样</w:t>
      </w:r>
      <w:r>
        <w:rPr>
          <w:rFonts w:hint="eastAsia"/>
        </w:rPr>
        <w:t>。</w:t>
      </w:r>
    </w:p>
    <w:p w:rsidR="00476437" w:rsidRDefault="00476437" w:rsidP="00476437"/>
    <w:p w:rsidR="00476437" w:rsidRDefault="00476437" w:rsidP="00476437">
      <w:r>
        <w:rPr>
          <w:rFonts w:hint="eastAsia"/>
        </w:rPr>
        <w:t>下一步工作：</w:t>
      </w:r>
    </w:p>
    <w:p w:rsidR="00476437" w:rsidRDefault="00476437" w:rsidP="00476437">
      <w:pPr>
        <w:rPr>
          <w:rFonts w:hint="eastAsia"/>
        </w:rPr>
      </w:pPr>
    </w:p>
    <w:p w:rsidR="00476437" w:rsidRDefault="00476437" w:rsidP="00476437">
      <w:r>
        <w:rPr>
          <w:rFonts w:hint="eastAsia"/>
        </w:rPr>
        <w:t>与已知的方法比较，突出方法的优越性（性能分析和效果图对比）</w:t>
      </w:r>
      <w:r w:rsidR="00796BC8">
        <w:rPr>
          <w:rFonts w:hint="eastAsia"/>
        </w:rPr>
        <w:t>；</w:t>
      </w:r>
      <w:bookmarkStart w:id="0" w:name="_GoBack"/>
      <w:bookmarkEnd w:id="0"/>
    </w:p>
    <w:p w:rsidR="00476437" w:rsidRPr="00796BC8" w:rsidRDefault="00796BC8" w:rsidP="00476437">
      <w:pPr>
        <w:rPr>
          <w:rFonts w:hint="eastAsia"/>
        </w:rPr>
      </w:pPr>
      <w:r>
        <w:rPr>
          <w:rFonts w:hint="eastAsia"/>
        </w:rPr>
        <w:t>寻找比当前方法更加新颖的方法（PCA检测中的马氏距离和KPCA的应用）；</w:t>
      </w:r>
    </w:p>
    <w:sectPr w:rsidR="00476437" w:rsidRPr="00796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2CB" w:rsidRDefault="007A02CB" w:rsidP="00EC78CB">
      <w:r>
        <w:separator/>
      </w:r>
    </w:p>
  </w:endnote>
  <w:endnote w:type="continuationSeparator" w:id="0">
    <w:p w:rsidR="007A02CB" w:rsidRDefault="007A02CB" w:rsidP="00EC7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2CB" w:rsidRDefault="007A02CB" w:rsidP="00EC78CB">
      <w:r>
        <w:separator/>
      </w:r>
    </w:p>
  </w:footnote>
  <w:footnote w:type="continuationSeparator" w:id="0">
    <w:p w:rsidR="007A02CB" w:rsidRDefault="007A02CB" w:rsidP="00EC78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EA"/>
    <w:rsid w:val="001364EA"/>
    <w:rsid w:val="001621F3"/>
    <w:rsid w:val="00262200"/>
    <w:rsid w:val="00476437"/>
    <w:rsid w:val="00681053"/>
    <w:rsid w:val="00796BC8"/>
    <w:rsid w:val="007A02CB"/>
    <w:rsid w:val="009C23DF"/>
    <w:rsid w:val="00D877A6"/>
    <w:rsid w:val="00D878E2"/>
    <w:rsid w:val="00E86C4A"/>
    <w:rsid w:val="00E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AB4C6"/>
  <w15:chartTrackingRefBased/>
  <w15:docId w15:val="{3501A2F2-CB26-4E44-AF59-964203A4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8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78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郑文添</dc:creator>
  <cp:keywords/>
  <dc:description/>
  <cp:lastModifiedBy>郑文添</cp:lastModifiedBy>
  <cp:revision>6</cp:revision>
  <dcterms:created xsi:type="dcterms:W3CDTF">2017-07-27T06:57:00Z</dcterms:created>
  <dcterms:modified xsi:type="dcterms:W3CDTF">2017-07-27T08:12:00Z</dcterms:modified>
</cp:coreProperties>
</file>