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Spec="center" w:tblpY="454"/>
        <w:tblW w:w="39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>Improved Distributed PCA Detection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>1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.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let</w:t>
            </w:r>
            <w:r w:rsidRPr="008075FB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13" type="#_x0000_t75" style="width:30.1pt;height:14.6pt" o:ole="">
                  <v:imagedata r:id="rId6" o:title=""/>
                </v:shape>
                <o:OLEObject Type="Embed" ProgID="Equation.DSMT4" ShapeID="_x0000_i3113" DrawAspect="Content" ObjectID="_1568834992" r:id="rId7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be the max projection distance from the first pc of node</w:t>
            </w:r>
            <w:r w:rsidRPr="008075FB">
              <w:rPr>
                <w:position w:val="-10"/>
              </w:rPr>
              <w:object w:dxaOrig="200" w:dyaOrig="300">
                <v:shape id="_x0000_i3114" type="#_x0000_t75" style="width:10.05pt;height:15.05pt" o:ole="">
                  <v:imagedata r:id="rId8" o:title=""/>
                </v:shape>
                <o:OLEObject Type="Embed" ProgID="Equation.DSMT4" ShapeID="_x0000_i3114" DrawAspect="Content" ObjectID="_1568834993" r:id="rId9"/>
              </w:object>
            </w:r>
            <w:r w:rsidRPr="008075FB">
              <w:t>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2. let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15" type="#_x0000_t75" style="width:40.1pt;height:14.6pt" o:ole="">
                  <v:imagedata r:id="rId10" o:title=""/>
                </v:shape>
                <o:OLEObject Type="Embed" ProgID="Equation.DSMT4" ShapeID="_x0000_i3115" DrawAspect="Content" ObjectID="_1568834994" r:id="rId11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be the median projection distance of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3116" type="#_x0000_t75" style="width:10.05pt;height:15.05pt" o:ole="">
                  <v:imagedata r:id="rId8" o:title=""/>
                </v:shape>
                <o:OLEObject Type="Embed" ProgID="Equation.DSMT4" ShapeID="_x0000_i3116" DrawAspect="Content" ObjectID="_1568834995" r:id="rId1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’s neighboring nodes’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17" type="#_x0000_t75" style="width:30.1pt;height:14.6pt" o:ole="">
                  <v:imagedata r:id="rId6" o:title=""/>
                </v:shape>
                <o:OLEObject Type="Embed" ProgID="Equation.DSMT4" ShapeID="_x0000_i3117" DrawAspect="Content" ObjectID="_1568834996" r:id="rId1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bookmarkStart w:id="0" w:name="_GoBack"/>
        <w:bookmarkEnd w:id="0"/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>3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.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let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300">
                <v:shape id="_x0000_i3118" type="#_x0000_t75" style="width:40.1pt;height:15.05pt" o:ole="">
                  <v:imagedata r:id="rId14" o:title=""/>
                </v:shape>
                <o:OLEObject Type="Embed" ProgID="Equation.DSMT4" ShapeID="_x0000_i3118" DrawAspect="Content" ObjectID="_1568834997" r:id="rId1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be the median projection distance of the set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40" w:dyaOrig="279">
                <v:shape id="_x0000_i3119" type="#_x0000_t75" style="width:21.85pt;height:14.6pt" o:ole="">
                  <v:imagedata r:id="rId16" o:title=""/>
                </v:shape>
                <o:OLEObject Type="Embed" ProgID="Equation.DSMT4" ShapeID="_x0000_i3119" DrawAspect="Content" ObjectID="_1568834998" r:id="rId17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>4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.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let</w:t>
            </w:r>
            <w:r w:rsidRPr="008075FB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200" w:dyaOrig="180">
                <v:shape id="_x0000_i3120" type="#_x0000_t75" style="width:10.05pt;height:9.55pt" o:ole="">
                  <v:imagedata r:id="rId18" o:title=""/>
                </v:shape>
                <o:OLEObject Type="Embed" ProgID="Equation.DSMT4" ShapeID="_x0000_i3120" DrawAspect="Content" ObjectID="_1568834999" r:id="rId19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be the amount of data measurements for learning the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21" type="#_x0000_t75" style="width:30.1pt;height:14.6pt" o:ole="">
                  <v:imagedata r:id="rId6" o:title=""/>
                </v:shape>
                <o:OLEObject Type="Embed" ProgID="Equation.DSMT4" ShapeID="_x0000_i3121" DrawAspect="Content" ObjectID="_1568835000" r:id="rId20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and first pc;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5. let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22" type="#_x0000_t75" style="width:18.25pt;height:14.6pt" o:ole="">
                  <v:imagedata r:id="rId21" o:title=""/>
                </v:shape>
                <o:OLEObject Type="Embed" ProgID="Equation.DSMT4" ShapeID="_x0000_i3122" DrawAspect="Content" ObjectID="_1568835001" r:id="rId2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be a new data measurement arrive at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3123" type="#_x0000_t75" style="width:10.05pt;height:15.05pt" o:ole="">
                  <v:imagedata r:id="rId8" o:title=""/>
                </v:shape>
                <o:OLEObject Type="Embed" ProgID="Equation.DSMT4" ShapeID="_x0000_i3123" DrawAspect="Content" ObjectID="_1568835002" r:id="rId2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6. let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1340" w:dyaOrig="300">
                <v:shape id="_x0000_i3124" type="#_x0000_t75" style="width:67pt;height:15.05pt" o:ole="">
                  <v:imagedata r:id="rId24" o:title=""/>
                </v:shape>
                <o:OLEObject Type="Embed" ProgID="Equation.DSMT4" ShapeID="_x0000_i3124" DrawAspect="Content" ObjectID="_1568835003" r:id="rId2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be the new data measurements arriving at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3125" type="#_x0000_t75" style="width:10.05pt;height:15.05pt" o:ole="">
                  <v:imagedata r:id="rId8" o:title=""/>
                </v:shape>
                <o:OLEObject Type="Embed" ProgID="Equation.DSMT4" ShapeID="_x0000_i3125" DrawAspect="Content" ObjectID="_1568835004" r:id="rId26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’s neighboring nodes at the same time interval, respectively;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7. let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26" type="#_x0000_t75" style="width:20.05pt;height:14.6pt" o:ole="">
                  <v:imagedata r:id="rId27" o:title=""/>
                </v:shape>
                <o:OLEObject Type="Embed" ProgID="Equation.DSMT4" ShapeID="_x0000_i3126" DrawAspect="Content" ObjectID="_1568835005" r:id="rId28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be the maximum projection distance from the first pc at node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3127" type="#_x0000_t75" style="width:10.05pt;height:15.05pt" o:ole="">
                  <v:imagedata r:id="rId8" o:title=""/>
                </v:shape>
                <o:OLEObject Type="Embed" ProgID="Equation.DSMT4" ShapeID="_x0000_i3127" DrawAspect="Content" ObjectID="_1568835006" r:id="rId29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8. let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28" type="#_x0000_t75" style="width:40.1pt;height:14.6pt" o:ole="">
                  <v:imagedata r:id="rId30" o:title=""/>
                </v:shape>
                <o:OLEObject Type="Embed" ProgID="Equation.DSMT4" ShapeID="_x0000_i3128" DrawAspect="Content" ObjectID="_1568835007" r:id="rId31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 be the median projection distance of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1340" w:dyaOrig="300">
                <v:shape id="_x0000_i3129" type="#_x0000_t75" style="width:67pt;height:15.05pt" o:ole="">
                  <v:imagedata r:id="rId24" o:title=""/>
                </v:shape>
                <o:OLEObject Type="Embed" ProgID="Equation.DSMT4" ShapeID="_x0000_i3129" DrawAspect="Content" ObjectID="_1568835008" r:id="rId3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from their own first pc;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>9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.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procedure learning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30" type="#_x0000_t75" style="width:30.1pt;height:14.6pt" o:ole="">
                  <v:imagedata r:id="rId6" o:title=""/>
                </v:shape>
                <o:OLEObject Type="Embed" ProgID="Equation.DSMT4" ShapeID="_x0000_i3130" DrawAspect="Content" ObjectID="_1568835009" r:id="rId3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and first pc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instrText>= 1 \* GB3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8075FB">
              <w:rPr>
                <w:rFonts w:ascii="Times New Roman" w:eastAsia="楷体" w:hAnsi="Times New Roman" w:cs="Times New Roman" w:hint="eastAsia"/>
                <w:noProof/>
                <w:sz w:val="16"/>
                <w:szCs w:val="16"/>
              </w:rPr>
              <w:t>①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each node collects m data measurements for learning its own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first pc and compute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31" type="#_x0000_t75" style="width:30.1pt;height:14.6pt" o:ole="">
                  <v:imagedata r:id="rId6" o:title=""/>
                </v:shape>
                <o:OLEObject Type="Embed" ProgID="Equation.DSMT4" ShapeID="_x0000_i3131" DrawAspect="Content" ObjectID="_1568835010" r:id="rId34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then broadcasts the distance information to its</w: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 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spatially neighboring nodes;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instrText>= 2 \* GB3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8075FB">
              <w:rPr>
                <w:rFonts w:ascii="Times New Roman" w:eastAsia="楷体" w:hAnsi="Times New Roman" w:cs="Times New Roman" w:hint="eastAsia"/>
                <w:noProof/>
                <w:sz w:val="16"/>
                <w:szCs w:val="16"/>
              </w:rPr>
              <w:t>②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t>each node then computes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32" type="#_x0000_t75" style="width:40.1pt;height:14.6pt" o:ole="">
                  <v:imagedata r:id="rId10" o:title=""/>
                </v:shape>
                <o:OLEObject Type="Embed" ProgID="Equation.DSMT4" ShapeID="_x0000_i3132" DrawAspect="Content" ObjectID="_1568835011" r:id="rId3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300">
                <v:shape id="_x0000_i3133" type="#_x0000_t75" style="width:40.1pt;height:15.05pt" o:ole="">
                  <v:imagedata r:id="rId14" o:title=""/>
                </v:shape>
                <o:OLEObject Type="Embed" ProgID="Equation.DSMT4" ShapeID="_x0000_i3133" DrawAspect="Content" ObjectID="_1568835012" r:id="rId36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hAnsi="Times New Roman" w:cs="Times New Roman" w:hint="eastAsia"/>
                <w:sz w:val="16"/>
                <w:szCs w:val="16"/>
              </w:rPr>
              <w:instrText>= 3 \* GB3</w:instrTex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075FB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③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initiate IsOutlier(</w:t>
            </w:r>
            <w:r w:rsidRPr="008075FB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 id="_x0000_i3134" type="#_x0000_t75" style="width:30.1pt;height:14.6pt" o:ole="">
                  <v:imagedata r:id="rId6" o:title=""/>
                </v:shape>
                <o:OLEObject Type="Embed" ProgID="Equation.DSMT4" ShapeID="_x0000_i3134" DrawAspect="Content" ObjectID="_1568835013" r:id="rId37"/>
              </w:object>
            </w:r>
            <w:r w:rsidRPr="008075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35" type="#_x0000_t75" style="width:40.1pt;height:14.6pt" o:ole="">
                  <v:imagedata r:id="rId10" o:title=""/>
                </v:shape>
                <o:OLEObject Type="Embed" ProgID="Equation.DSMT4" ShapeID="_x0000_i3135" DrawAspect="Content" ObjectID="_1568835014" r:id="rId38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 for each node;</w:t>
            </w:r>
          </w:p>
          <w:p w:rsidR="008075FB" w:rsidRPr="008075FB" w:rsidRDefault="008075FB" w:rsidP="008075FB">
            <w:pPr>
              <w:widowControl/>
              <w:ind w:firstLineChars="100" w:firstLine="16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10. procedure 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IsOutlier(</w:t>
            </w:r>
            <w:r w:rsidRPr="008075FB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 id="_x0000_i3136" type="#_x0000_t75" style="width:30.1pt;height:14.6pt" o:ole="">
                  <v:imagedata r:id="rId6" o:title=""/>
                </v:shape>
                <o:OLEObject Type="Embed" ProgID="Equation.DSMT4" ShapeID="_x0000_i3136" DrawAspect="Content" ObjectID="_1568835015" r:id="rId39"/>
              </w:object>
            </w:r>
            <w:r w:rsidRPr="008075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37" type="#_x0000_t75" style="width:40.1pt;height:14.6pt" o:ole="">
                  <v:imagedata r:id="rId10" o:title=""/>
                </v:shape>
                <o:OLEObject Type="Embed" ProgID="Equation.DSMT4" ShapeID="_x0000_i3137" DrawAspect="Content" ObjectID="_1568835016" r:id="rId40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) for </w:t>
            </w:r>
            <w:r w:rsidRPr="008075FB">
              <w:rPr>
                <w:position w:val="-10"/>
              </w:rPr>
              <w:object w:dxaOrig="200" w:dyaOrig="300">
                <v:shape id="_x0000_i3138" type="#_x0000_t75" style="width:10.05pt;height:15.05pt" o:ole="">
                  <v:imagedata r:id="rId8" o:title=""/>
                </v:shape>
                <o:OLEObject Type="Embed" ProgID="Equation.DSMT4" ShapeID="_x0000_i3138" DrawAspect="Content" ObjectID="_1568835017" r:id="rId41"/>
              </w:object>
            </w:r>
          </w:p>
          <w:p w:rsidR="008075FB" w:rsidRPr="008075FB" w:rsidRDefault="008075FB" w:rsidP="008075FB">
            <w:pPr>
              <w:widowControl/>
              <w:jc w:val="left"/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when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39" type="#_x0000_t75" style="width:18.25pt;height:14.6pt" o:ole="">
                  <v:imagedata r:id="rId21" o:title=""/>
                </v:shape>
                <o:OLEObject Type="Embed" ProgID="Equation.DSMT4" ShapeID="_x0000_i3139" DrawAspect="Content" ObjectID="_1568835018" r:id="rId4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 xml:space="preserve">arrives at </w:t>
            </w:r>
            <w:r w:rsidRPr="008075FB">
              <w:rPr>
                <w:position w:val="-10"/>
              </w:rPr>
              <w:object w:dxaOrig="200" w:dyaOrig="300">
                <v:shape id="_x0000_i3140" type="#_x0000_t75" style="width:10.05pt;height:15.05pt" o:ole="">
                  <v:imagedata r:id="rId8" o:title=""/>
                </v:shape>
                <o:OLEObject Type="Embed" ProgID="Equation.DSMT4" ShapeID="_x0000_i3140" DrawAspect="Content" ObjectID="_1568835019" r:id="rId43"/>
              </w:object>
            </w:r>
          </w:p>
          <w:p w:rsidR="008075FB" w:rsidRPr="008075FB" w:rsidRDefault="008075FB" w:rsidP="008075FB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position w:val="-10"/>
              </w:rPr>
              <w:object w:dxaOrig="200" w:dyaOrig="300">
                <v:shape id="_x0000_i3141" type="#_x0000_t75" style="width:10.05pt;height:15.05pt" o:ole="">
                  <v:imagedata r:id="rId8" o:title=""/>
                </v:shape>
                <o:OLEObject Type="Embed" ProgID="Equation.DSMT4" ShapeID="_x0000_i3141" DrawAspect="Content" ObjectID="_1568835020" r:id="rId44"/>
              </w:object>
            </w:r>
            <w:r w:rsidRPr="008075FB">
              <w:rPr>
                <w:rFonts w:ascii="Times New Roman" w:hAnsi="Times New Roman" w:cs="Times New Roman" w:hint="cs"/>
                <w:sz w:val="16"/>
                <w:szCs w:val="16"/>
              </w:rPr>
              <w:t xml:space="preserve">computes 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42" type="#_x0000_t75" style="width:20.05pt;height:14.6pt" o:ole="">
                  <v:imagedata r:id="rId27" o:title=""/>
                </v:shape>
                <o:OLEObject Type="Embed" ProgID="Equation.DSMT4" ShapeID="_x0000_i3142" DrawAspect="Content" ObjectID="_1568835021" r:id="rId4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8075FB" w:rsidRDefault="008075FB" w:rsidP="008075FB">
            <w:pPr>
              <w:widowControl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43" type="#_x0000_t75" style="width:20.05pt;height:14.6pt" o:ole="">
                  <v:imagedata r:id="rId27" o:title=""/>
                </v:shape>
                <o:OLEObject Type="Embed" ProgID="Equation.DSMT4" ShapeID="_x0000_i3143" DrawAspect="Content" ObjectID="_1568835022" r:id="rId46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44" type="#_x0000_t75" style="width:30.1pt;height:14.6pt" o:ole="">
                  <v:imagedata r:id="rId6" o:title=""/>
                </v:shape>
                <o:OLEObject Type="Embed" ProgID="Equation.DSMT4" ShapeID="_x0000_i3144" DrawAspect="Content" ObjectID="_1568835023" r:id="rId47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45" type="#_x0000_t75" style="width:20.05pt;height:14.6pt" o:ole="">
                  <v:imagedata r:id="rId27" o:title=""/>
                </v:shape>
                <o:OLEObject Type="Embed" ProgID="Equation.DSMT4" ShapeID="_x0000_i3145" DrawAspect="Content" ObjectID="_1568835024" r:id="rId48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46" type="#_x0000_t75" style="width:40.1pt;height:14.6pt" o:ole="">
                  <v:imagedata r:id="rId10" o:title=""/>
                </v:shape>
                <o:OLEObject Type="Embed" ProgID="Equation.DSMT4" ShapeID="_x0000_i3146" DrawAspect="Content" ObjectID="_1568835025" r:id="rId49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8075FB" w:rsidRDefault="008075FB" w:rsidP="008075FB">
            <w:pPr>
              <w:widowControl/>
              <w:ind w:firstLineChars="350" w:firstLine="5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47" type="#_x0000_t75" style="width:18.25pt;height:14.6pt" o:ole="">
                  <v:imagedata r:id="rId21" o:title=""/>
                </v:shape>
                <o:OLEObject Type="Embed" ProgID="Equation.DSMT4" ShapeID="_x0000_i3147" DrawAspect="Content" ObjectID="_1568835026" r:id="rId50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indicates an outlier;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8075FB">
              <w:rPr>
                <w:rFonts w:ascii="Times New Roman" w:hAnsi="Times New Roman" w:cs="Times New Roman" w:hint="eastAsia"/>
                <w:sz w:val="16"/>
                <w:szCs w:val="16"/>
              </w:rPr>
              <w:t>ourceO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fOutlier(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48" type="#_x0000_t75" style="width:40.1pt;height:14.6pt" o:ole="">
                  <v:imagedata r:id="rId10" o:title=""/>
                </v:shape>
                <o:OLEObject Type="Embed" ProgID="Equation.DSMT4" ShapeID="_x0000_i3148" DrawAspect="Content" ObjectID="_1568835027" r:id="rId51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300">
                <v:shape id="_x0000_i3149" type="#_x0000_t75" style="width:40.1pt;height:15.05pt" o:ole="">
                  <v:imagedata r:id="rId14" o:title=""/>
                </v:shape>
                <o:OLEObject Type="Embed" ProgID="Equation.DSMT4" ShapeID="_x0000_i3149" DrawAspect="Content" ObjectID="_1568835028" r:id="rId5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50" type="#_x0000_t75" style="width:30.1pt;height:14.6pt" o:ole="">
                  <v:imagedata r:id="rId6" o:title=""/>
                </v:shape>
                <o:OLEObject Type="Embed" ProgID="Equation.DSMT4" ShapeID="_x0000_i3150" DrawAspect="Content" ObjectID="_1568835029" r:id="rId5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51" type="#_x0000_t75" style="width:20.05pt;height:14.6pt" o:ole="">
                  <v:imagedata r:id="rId27" o:title=""/>
                </v:shape>
                <o:OLEObject Type="Embed" ProgID="Equation.DSMT4" ShapeID="_x0000_i3151" DrawAspect="Content" ObjectID="_1568835030" r:id="rId54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 for</w:t>
            </w:r>
            <w:r w:rsidRPr="008075FB">
              <w:rPr>
                <w:position w:val="-10"/>
              </w:rPr>
              <w:object w:dxaOrig="200" w:dyaOrig="300">
                <v:shape id="_x0000_i3152" type="#_x0000_t75" style="width:10.05pt;height:15.05pt" o:ole="">
                  <v:imagedata r:id="rId8" o:title=""/>
                </v:shape>
                <o:OLEObject Type="Embed" ProgID="Equation.DSMT4" ShapeID="_x0000_i3152" DrawAspect="Content" ObjectID="_1568835031" r:id="rId5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8075FB" w:rsidRDefault="008075FB" w:rsidP="008075FB">
            <w:pPr>
              <w:widowControl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</w:p>
          <w:p w:rsidR="008075FB" w:rsidRPr="008075FB" w:rsidRDefault="008075FB" w:rsidP="008075FB">
            <w:pPr>
              <w:widowControl/>
              <w:ind w:firstLineChars="350" w:firstLine="5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53" type="#_x0000_t75" style="width:18.25pt;height:14.6pt" o:ole="">
                  <v:imagedata r:id="rId21" o:title=""/>
                </v:shape>
                <o:OLEObject Type="Embed" ProgID="Equation.DSMT4" ShapeID="_x0000_i3153" DrawAspect="Content" ObjectID="_1568835032" r:id="rId56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indicates a normal one;</w:t>
            </w:r>
          </w:p>
          <w:p w:rsidR="008075FB" w:rsidRPr="008075FB" w:rsidRDefault="008075FB" w:rsidP="008075FB">
            <w:pPr>
              <w:widowControl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endif</w:t>
            </w:r>
          </w:p>
          <w:p w:rsidR="008075FB" w:rsidRPr="008075FB" w:rsidRDefault="008075FB" w:rsidP="008075FB">
            <w:pPr>
              <w:widowControl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  <w:tr w:rsidR="008075FB" w:rsidRPr="008075FB" w:rsidTr="000760DE">
        <w:tc>
          <w:tcPr>
            <w:tcW w:w="3964" w:type="dxa"/>
          </w:tcPr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t xml:space="preserve">11. procedure 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8075FB">
              <w:rPr>
                <w:rFonts w:ascii="Times New Roman" w:hAnsi="Times New Roman" w:cs="Times New Roman" w:hint="eastAsia"/>
                <w:sz w:val="16"/>
                <w:szCs w:val="16"/>
              </w:rPr>
              <w:t>ourceO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fOutlier(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54" type="#_x0000_t75" style="width:40.1pt;height:14.6pt" o:ole="">
                  <v:imagedata r:id="rId10" o:title=""/>
                </v:shape>
                <o:OLEObject Type="Embed" ProgID="Equation.DSMT4" ShapeID="_x0000_i3154" DrawAspect="Content" ObjectID="_1568835033" r:id="rId57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300">
                <v:shape id="_x0000_i3155" type="#_x0000_t75" style="width:40.1pt;height:15.05pt" o:ole="">
                  <v:imagedata r:id="rId14" o:title=""/>
                </v:shape>
                <o:OLEObject Type="Embed" ProgID="Equation.DSMT4" ShapeID="_x0000_i3155" DrawAspect="Content" ObjectID="_1568835034" r:id="rId58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56" type="#_x0000_t75" style="width:20.05pt;height:14.6pt" o:ole="">
                  <v:imagedata r:id="rId27" o:title=""/>
                </v:shape>
                <o:OLEObject Type="Embed" ProgID="Equation.DSMT4" ShapeID="_x0000_i3156" DrawAspect="Content" ObjectID="_1568835035" r:id="rId59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57" type="#_x0000_t75" style="width:30.1pt;height:14.6pt" o:ole="">
                  <v:imagedata r:id="rId6" o:title=""/>
                </v:shape>
                <o:OLEObject Type="Embed" ProgID="Equation.DSMT4" ShapeID="_x0000_i3157" DrawAspect="Content" ObjectID="_1568835036" r:id="rId60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 w:hint="eastAsia"/>
                <w:sz w:val="16"/>
                <w:szCs w:val="16"/>
              </w:rPr>
              <w:instrText>= 1 \* GB3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8075FB">
              <w:rPr>
                <w:rFonts w:ascii="Times New Roman" w:eastAsia="楷体" w:hAnsi="Times New Roman" w:cs="Times New Roman" w:hint="eastAsia"/>
                <w:noProof/>
                <w:sz w:val="16"/>
                <w:szCs w:val="16"/>
              </w:rPr>
              <w:t>①</w:t>
            </w:r>
            <w:r w:rsidRPr="008075FB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8075FB">
              <w:rPr>
                <w:position w:val="-10"/>
              </w:rPr>
              <w:object w:dxaOrig="200" w:dyaOrig="300">
                <v:shape id="_x0000_i3158" type="#_x0000_t75" style="width:10.05pt;height:15.05pt" o:ole="">
                  <v:imagedata r:id="rId8" o:title=""/>
                </v:shape>
                <o:OLEObject Type="Embed" ProgID="Equation.DSMT4" ShapeID="_x0000_i3158" DrawAspect="Content" ObjectID="_1568835037" r:id="rId61"/>
              </w:object>
            </w:r>
            <w:r w:rsidRPr="008075FB">
              <w:rPr>
                <w:rFonts w:ascii="Times New Roman" w:hAnsi="Times New Roman" w:cs="Times New Roman" w:hint="cs"/>
                <w:sz w:val="16"/>
                <w:szCs w:val="16"/>
              </w:rPr>
              <w:t xml:space="preserve">collects 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the projection distance from its neighbor respectfully and compute the median projection distance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59" type="#_x0000_t75" style="width:40.1pt;height:14.6pt" o:ole="">
                  <v:imagedata r:id="rId30" o:title=""/>
                </v:shape>
                <o:OLEObject Type="Embed" ProgID="Equation.DSMT4" ShapeID="_x0000_i3159" DrawAspect="Content" ObjectID="_1568835038" r:id="rId6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hAnsi="Times New Roman" w:cs="Times New Roman" w:hint="eastAsia"/>
                <w:sz w:val="16"/>
                <w:szCs w:val="16"/>
              </w:rPr>
              <w:instrText>= 2 \* GB3</w:instrTex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075FB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②</w: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60" type="#_x0000_t75" style="width:20.05pt;height:14.6pt" o:ole="">
                  <v:imagedata r:id="rId27" o:title=""/>
                </v:shape>
                <o:OLEObject Type="Embed" ProgID="Equation.DSMT4" ShapeID="_x0000_i3160" DrawAspect="Content" ObjectID="_1568835039" r:id="rId6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3161" type="#_x0000_t75" style="width:30.1pt;height:14.6pt" o:ole="">
                  <v:imagedata r:id="rId6" o:title=""/>
                </v:shape>
                <o:OLEObject Type="Embed" ProgID="Equation.DSMT4" ShapeID="_x0000_i3161" DrawAspect="Content" ObjectID="_1568835040" r:id="rId64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62" type="#_x0000_t75" style="width:40.1pt;height:14.6pt" o:ole="">
                  <v:imagedata r:id="rId30" o:title=""/>
                </v:shape>
                <o:OLEObject Type="Embed" ProgID="Equation.DSMT4" ShapeID="_x0000_i3162" DrawAspect="Content" ObjectID="_1568835041" r:id="rId65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63" type="#_x0000_t75" style="width:40.1pt;height:14.6pt" o:ole="">
                  <v:imagedata r:id="rId10" o:title=""/>
                </v:shape>
                <o:OLEObject Type="Embed" ProgID="Equation.DSMT4" ShapeID="_x0000_i3163" DrawAspect="Content" ObjectID="_1568835042" r:id="rId66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3164" type="#_x0000_t75" style="width:20.05pt;height:14.6pt" o:ole="">
                  <v:imagedata r:id="rId27" o:title=""/>
                </v:shape>
                <o:OLEObject Type="Embed" ProgID="Equation.DSMT4" ShapeID="_x0000_i3164" DrawAspect="Content" ObjectID="_1568835043" r:id="rId67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65" type="#_x0000_t75" style="width:40.1pt;height:14.6pt" o:ole="">
                  <v:imagedata r:id="rId10" o:title=""/>
                </v:shape>
                <o:OLEObject Type="Embed" ProgID="Equation.DSMT4" ShapeID="_x0000_i3165" DrawAspect="Content" ObjectID="_1568835044" r:id="rId68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3166" type="#_x0000_t75" style="width:40.1pt;height:14.6pt" o:ole="">
                  <v:imagedata r:id="rId30" o:title=""/>
                </v:shape>
                <o:OLEObject Type="Embed" ProgID="Equation.DSMT4" ShapeID="_x0000_i3166" DrawAspect="Content" ObjectID="_1568835045" r:id="rId69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300">
                <v:shape id="_x0000_i3167" type="#_x0000_t75" style="width:40.1pt;height:15.05pt" o:ole="">
                  <v:imagedata r:id="rId14" o:title=""/>
                </v:shape>
                <o:OLEObject Type="Embed" ProgID="Equation.DSMT4" ShapeID="_x0000_i3167" DrawAspect="Content" ObjectID="_1568835046" r:id="rId70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68" type="#_x0000_t75" style="width:18.25pt;height:14.6pt" o:ole="">
                  <v:imagedata r:id="rId21" o:title=""/>
                </v:shape>
                <o:OLEObject Type="Embed" ProgID="Equation.DSMT4" ShapeID="_x0000_i3168" DrawAspect="Content" ObjectID="_1568835047" r:id="rId71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may indicates an event;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else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69" type="#_x0000_t75" style="width:18.25pt;height:14.6pt" o:ole="">
                  <v:imagedata r:id="rId21" o:title=""/>
                </v:shape>
                <o:OLEObject Type="Embed" ProgID="Equation.DSMT4" ShapeID="_x0000_i3169" DrawAspect="Content" ObjectID="_1568835048" r:id="rId72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may indicates an erroneous data measurement;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endif;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</w:p>
          <w:p w:rsidR="008075FB" w:rsidRPr="008075FB" w:rsidRDefault="008075FB" w:rsidP="008075FB">
            <w:pPr>
              <w:widowControl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3170" type="#_x0000_t75" style="width:18.25pt;height:14.6pt" o:ole="">
                  <v:imagedata r:id="rId21" o:title=""/>
                </v:shape>
                <o:OLEObject Type="Embed" ProgID="Equation.DSMT4" ShapeID="_x0000_i3170" DrawAspect="Content" ObjectID="_1568835049" r:id="rId73"/>
              </w:object>
            </w: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may indicates an erroneous data measurement;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8075FB">
              <w:rPr>
                <w:rFonts w:ascii="Times New Roman" w:hAnsi="Times New Roman" w:cs="Times New Roman" w:hint="eastAsia"/>
                <w:sz w:val="16"/>
                <w:szCs w:val="16"/>
              </w:rPr>
              <w:t>ndif;</w:t>
            </w:r>
          </w:p>
          <w:p w:rsidR="008075FB" w:rsidRPr="008075FB" w:rsidRDefault="008075FB" w:rsidP="008075FB">
            <w:pPr>
              <w:widowControl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75FB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</w:tbl>
    <w:p w:rsidR="001621F3" w:rsidRDefault="001621F3"/>
    <w:sectPr w:rsidR="0016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410" w:rsidRDefault="00AE2410" w:rsidP="008075FB">
      <w:r>
        <w:separator/>
      </w:r>
    </w:p>
  </w:endnote>
  <w:endnote w:type="continuationSeparator" w:id="0">
    <w:p w:rsidR="00AE2410" w:rsidRDefault="00AE2410" w:rsidP="0080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410" w:rsidRDefault="00AE2410" w:rsidP="008075FB">
      <w:r>
        <w:separator/>
      </w:r>
    </w:p>
  </w:footnote>
  <w:footnote w:type="continuationSeparator" w:id="0">
    <w:p w:rsidR="00AE2410" w:rsidRDefault="00AE2410" w:rsidP="00807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F"/>
    <w:rsid w:val="000760DE"/>
    <w:rsid w:val="001621F3"/>
    <w:rsid w:val="00406C07"/>
    <w:rsid w:val="0064013F"/>
    <w:rsid w:val="008075FB"/>
    <w:rsid w:val="00AE2410"/>
    <w:rsid w:val="00F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5F28F"/>
  <w15:chartTrackingRefBased/>
  <w15:docId w15:val="{AEC582E1-CE88-4B0F-85A6-BBB03032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FB"/>
    <w:rPr>
      <w:sz w:val="18"/>
      <w:szCs w:val="18"/>
    </w:rPr>
  </w:style>
  <w:style w:type="table" w:styleId="a7">
    <w:name w:val="Table Grid"/>
    <w:basedOn w:val="a1"/>
    <w:uiPriority w:val="39"/>
    <w:rsid w:val="00807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7.wmf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8.bin"/><Relationship Id="rId68" Type="http://schemas.openxmlformats.org/officeDocument/2006/relationships/oleObject" Target="embeddings/oleObject53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3" Type="http://schemas.openxmlformats.org/officeDocument/2006/relationships/oleObject" Target="embeddings/oleObject38.bin"/><Relationship Id="rId58" Type="http://schemas.openxmlformats.org/officeDocument/2006/relationships/oleObject" Target="embeddings/oleObject43.bin"/><Relationship Id="rId66" Type="http://schemas.openxmlformats.org/officeDocument/2006/relationships/oleObject" Target="embeddings/oleObject51.bin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3.bin"/><Relationship Id="rId56" Type="http://schemas.openxmlformats.org/officeDocument/2006/relationships/oleObject" Target="embeddings/oleObject41.bin"/><Relationship Id="rId64" Type="http://schemas.openxmlformats.org/officeDocument/2006/relationships/oleObject" Target="embeddings/oleObject49.bin"/><Relationship Id="rId69" Type="http://schemas.openxmlformats.org/officeDocument/2006/relationships/oleObject" Target="embeddings/oleObject54.bin"/><Relationship Id="rId8" Type="http://schemas.openxmlformats.org/officeDocument/2006/relationships/image" Target="media/image2.wmf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31.bin"/><Relationship Id="rId59" Type="http://schemas.openxmlformats.org/officeDocument/2006/relationships/oleObject" Target="embeddings/oleObject44.bin"/><Relationship Id="rId67" Type="http://schemas.openxmlformats.org/officeDocument/2006/relationships/oleObject" Target="embeddings/oleObject5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54" Type="http://schemas.openxmlformats.org/officeDocument/2006/relationships/oleObject" Target="embeddings/oleObject39.bin"/><Relationship Id="rId62" Type="http://schemas.openxmlformats.org/officeDocument/2006/relationships/oleObject" Target="embeddings/oleObject47.bin"/><Relationship Id="rId70" Type="http://schemas.openxmlformats.org/officeDocument/2006/relationships/oleObject" Target="embeddings/oleObject55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4.bin"/><Relationship Id="rId57" Type="http://schemas.openxmlformats.org/officeDocument/2006/relationships/oleObject" Target="embeddings/oleObject4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9.bin"/><Relationship Id="rId52" Type="http://schemas.openxmlformats.org/officeDocument/2006/relationships/oleObject" Target="embeddings/oleObject37.bin"/><Relationship Id="rId60" Type="http://schemas.openxmlformats.org/officeDocument/2006/relationships/oleObject" Target="embeddings/oleObject45.bin"/><Relationship Id="rId65" Type="http://schemas.openxmlformats.org/officeDocument/2006/relationships/oleObject" Target="embeddings/oleObject50.bin"/><Relationship Id="rId73" Type="http://schemas.openxmlformats.org/officeDocument/2006/relationships/oleObject" Target="embeddings/oleObject5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24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35.bin"/><Relationship Id="rId55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3</cp:revision>
  <dcterms:created xsi:type="dcterms:W3CDTF">2017-10-01T00:16:00Z</dcterms:created>
  <dcterms:modified xsi:type="dcterms:W3CDTF">2017-10-06T14:41:00Z</dcterms:modified>
</cp:coreProperties>
</file>