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📋 个人理财助手 - PRD 需求说明文档 v1.0</w:t>
      </w:r>
    </w:p>
    <w:p>
      <w:pPr>
        <w:jc w:val="center"/>
      </w:pPr>
      <w:r>
        <w:rPr>
          <w:b/>
        </w:rPr>
        <w:t>项目名称：个人理财助手（轻量级版）</w:t>
        <w:br/>
      </w:r>
      <w:r>
        <w:t>版本号：v1.0</w:t>
        <w:br/>
      </w:r>
      <w:r>
        <w:t>创建时间：2026 年 3 月 12 日</w:t>
        <w:br/>
      </w:r>
      <w:r>
        <w:t>创建人：OpenClaw AI 助手</w:t>
        <w:br/>
      </w:r>
      <w:r>
        <w:t>状态：待评审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用户需求：</w:t>
      </w:r>
    </w:p>
    <w:p>
      <w:pPr>
        <w:pStyle w:val="ListBullet"/>
      </w:pPr>
      <w:r>
        <w:t>• 个人进行投资和理财，整体投入不大</w:t>
      </w:r>
    </w:p>
    <w:p>
      <w:pPr>
        <w:pStyle w:val="ListBullet"/>
      </w:pPr>
      <w:r>
        <w:t>• 需要理财知识学习和政策解读</w:t>
      </w:r>
    </w:p>
    <w:p>
      <w:pPr>
        <w:pStyle w:val="ListBullet"/>
      </w:pPr>
      <w:r>
        <w:t>• 需要市场分析和投资建议</w:t>
      </w:r>
    </w:p>
    <w:p>
      <w:pPr>
        <w:pStyle w:val="ListBullet"/>
      </w:pPr>
      <w:r>
        <w:t>• 需要理财平台和优质产品推荐</w:t>
      </w:r>
    </w:p>
    <w:p>
      <w:r>
        <w:t>现有资源：</w:t>
      </w:r>
    </w:p>
    <w:p>
      <w:pPr>
        <w:pStyle w:val="ListBullet"/>
      </w:pPr>
      <w:r>
        <w:t>• 已有 OpenClaw 自动化系统</w:t>
      </w:r>
    </w:p>
    <w:p>
      <w:pPr>
        <w:pStyle w:val="ListBullet"/>
      </w:pPr>
      <w:r>
        <w:t>• 已有飞书群和飞书文档</w:t>
      </w:r>
    </w:p>
    <w:p>
      <w:pPr>
        <w:pStyle w:val="ListBullet"/>
      </w:pPr>
      <w:r>
        <w:t>• 已有定时任务执行能力</w:t>
      </w:r>
    </w:p>
    <w:p>
      <w:pPr>
        <w:pStyle w:val="ListBullet"/>
      </w:pPr>
      <w:r>
        <w:t>• 已有信息搜索和整理能力</w:t>
      </w:r>
    </w:p>
    <w:p>
      <w:pPr>
        <w:pStyle w:val="Heading2"/>
      </w:pPr>
      <w:r>
        <w:t>1.2 项目目标</w:t>
      </w:r>
    </w:p>
    <w:p>
      <w:r>
        <w:t>核心目标：打造一个轻量级、自动化、个性化的个人理财助手</w:t>
      </w:r>
    </w:p>
    <w:p>
      <w:r>
        <w:t>成功指标：</w:t>
      </w:r>
    </w:p>
    <w:p>
      <w:pPr>
        <w:pStyle w:val="ListBullet"/>
      </w:pPr>
      <w:r>
        <w:t>• 每日自动推送理财资讯</w:t>
      </w:r>
    </w:p>
    <w:p>
      <w:pPr>
        <w:pStyle w:val="ListBullet"/>
      </w:pPr>
      <w:r>
        <w:t>• 每周生成市场分析简报</w:t>
      </w:r>
    </w:p>
    <w:p>
      <w:pPr>
        <w:pStyle w:val="ListBullet"/>
      </w:pPr>
      <w:r>
        <w:t>• 每月更新平台和产品推荐</w:t>
      </w:r>
    </w:p>
    <w:p>
      <w:pPr>
        <w:pStyle w:val="ListBullet"/>
      </w:pPr>
      <w:r>
        <w:t>• 用户满意度 &gt; 85%</w:t>
      </w:r>
    </w:p>
    <w:p>
      <w:pPr>
        <w:pStyle w:val="Heading2"/>
      </w:pPr>
      <w:r>
        <w:t>1.3 项目范围</w:t>
      </w:r>
    </w:p>
    <w:p>
      <w:r>
        <w:t>包含内容：</w:t>
      </w:r>
    </w:p>
    <w:p>
      <w:pPr>
        <w:pStyle w:val="ListBullet"/>
      </w:pPr>
      <w:r>
        <w:t>✅ 理财知识库（飞书文档）</w:t>
      </w:r>
    </w:p>
    <w:p>
      <w:pPr>
        <w:pStyle w:val="ListBullet"/>
      </w:pPr>
      <w:r>
        <w:t>✅ 市场数据看板（飞书多维表格）</w:t>
      </w:r>
    </w:p>
    <w:p>
      <w:pPr>
        <w:pStyle w:val="ListBullet"/>
      </w:pPr>
      <w:r>
        <w:t>✅ 投资建议生成（AI 自动）</w:t>
      </w:r>
    </w:p>
    <w:p>
      <w:pPr>
        <w:pStyle w:val="ListBullet"/>
      </w:pPr>
      <w:r>
        <w:t>✅ 平台产品推荐（飞书文档）</w:t>
      </w:r>
    </w:p>
    <w:p>
      <w:pPr>
        <w:pStyle w:val="ListBullet"/>
      </w:pPr>
      <w:r>
        <w:t>✅ 定时推送（OpenClaw Cron）</w:t>
      </w:r>
    </w:p>
    <w:p>
      <w:r>
        <w:t>不包含内容：</w:t>
      </w:r>
    </w:p>
    <w:p>
      <w:pPr>
        <w:pStyle w:val="ListBullet"/>
      </w:pPr>
      <w:r>
        <w:t>❌ 实际交易功能</w:t>
      </w:r>
    </w:p>
    <w:p>
      <w:pPr>
        <w:pStyle w:val="ListBullet"/>
      </w:pPr>
      <w:r>
        <w:t>❌ 资金托管</w:t>
      </w:r>
    </w:p>
    <w:p>
      <w:pPr>
        <w:pStyle w:val="ListBullet"/>
      </w:pPr>
      <w:r>
        <w:t>❌ 投资建议法律责任</w:t>
      </w:r>
    </w:p>
    <w:p>
      <w:pPr>
        <w:pStyle w:val="ListBullet"/>
      </w:pPr>
      <w:r>
        <w:t>❌ 实时行情推送（秒级）</w:t>
      </w:r>
    </w:p>
    <w:p>
      <w:r>
        <w:br w:type="page"/>
      </w:r>
    </w:p>
    <w:p>
      <w:pPr>
        <w:pStyle w:val="Heading1"/>
      </w:pPr>
      <w:r>
        <w:t>二、功能需求</w:t>
      </w:r>
    </w:p>
    <w:p>
      <w:pPr>
        <w:pStyle w:val="Heading2"/>
      </w:pPr>
      <w:r>
        <w:t>模块 1：理财知识库</w:t>
      </w:r>
    </w:p>
    <w:p>
      <w:r>
        <w:t>功能 1.1：基础知识</w:t>
      </w:r>
    </w:p>
    <w:p>
      <w:pPr>
        <w:pStyle w:val="ListBullet"/>
      </w:pPr>
      <w:r>
        <w:t>• 理财入门（15 篇）</w:t>
      </w:r>
    </w:p>
    <w:p>
      <w:pPr>
        <w:pStyle w:val="ListBullet"/>
      </w:pPr>
      <w:r>
        <w:t>• 投资工具（25 篇）</w:t>
      </w:r>
    </w:p>
    <w:p>
      <w:pPr>
        <w:pStyle w:val="ListBullet"/>
      </w:pPr>
      <w:r>
        <w:t>• 投资策略（20 篇）</w:t>
      </w:r>
    </w:p>
    <w:p>
      <w:pPr>
        <w:pStyle w:val="ListBullet"/>
      </w:pPr>
      <w:r>
        <w:t>• 风险管理（15 篇）</w:t>
      </w:r>
    </w:p>
    <w:p>
      <w:pPr>
        <w:pStyle w:val="ListBullet"/>
      </w:pPr>
      <w:r>
        <w:t>• 财税知识（10 篇）</w:t>
      </w:r>
    </w:p>
    <w:p>
      <w:r>
        <w:t>功能 1.2：政策解读</w:t>
      </w:r>
    </w:p>
    <w:p>
      <w:pPr>
        <w:pStyle w:val="ListBullet"/>
      </w:pPr>
      <w:r>
        <w:t>• 货币政策（央行）</w:t>
      </w:r>
    </w:p>
    <w:p>
      <w:pPr>
        <w:pStyle w:val="ListBullet"/>
      </w:pPr>
      <w:r>
        <w:t>• 财政政策（财政部）</w:t>
      </w:r>
    </w:p>
    <w:p>
      <w:pPr>
        <w:pStyle w:val="ListBullet"/>
      </w:pPr>
      <w:r>
        <w:t>• 行业政策（银保监会）</w:t>
      </w:r>
    </w:p>
    <w:p>
      <w:pPr>
        <w:pStyle w:val="ListBullet"/>
      </w:pPr>
      <w:r>
        <w:t>• AI 解读 + 影响分析</w:t>
      </w:r>
    </w:p>
    <w:p>
      <w:r>
        <w:t>功能 1.3：趋势分析</w:t>
      </w:r>
    </w:p>
    <w:p>
      <w:pPr>
        <w:pStyle w:val="ListBullet"/>
      </w:pPr>
      <w:r>
        <w:t>• 宏观经济（GDP、CPI、PMI）</w:t>
      </w:r>
    </w:p>
    <w:p>
      <w:pPr>
        <w:pStyle w:val="ListBullet"/>
      </w:pPr>
      <w:r>
        <w:t>• 行业市场（各行业增长率）</w:t>
      </w:r>
    </w:p>
    <w:p>
      <w:pPr>
        <w:pStyle w:val="ListBullet"/>
      </w:pPr>
      <w:r>
        <w:t>• 投资产品（收益率对比）</w:t>
      </w:r>
    </w:p>
    <w:p>
      <w:pPr>
        <w:pStyle w:val="ListBullet"/>
      </w:pPr>
      <w:r>
        <w:t>• 风险趋势（波动率）</w:t>
      </w:r>
    </w:p>
    <w:p>
      <w:pPr>
        <w:pStyle w:val="Heading2"/>
      </w:pPr>
      <w:r>
        <w:t>模块 2：市场分析与建议</w:t>
      </w:r>
    </w:p>
    <w:p>
      <w:r>
        <w:t>功能 2.1：市场数据看板</w:t>
      </w:r>
    </w:p>
    <w:p>
      <w:pPr>
        <w:pStyle w:val="ListBullet"/>
      </w:pPr>
      <w:r>
        <w:t>• 股市（A 股/港股/美股）</w:t>
      </w:r>
    </w:p>
    <w:p>
      <w:pPr>
        <w:pStyle w:val="ListBullet"/>
      </w:pPr>
      <w:r>
        <w:t>• 基金（热门基金净值）</w:t>
      </w:r>
    </w:p>
    <w:p>
      <w:pPr>
        <w:pStyle w:val="ListBullet"/>
      </w:pPr>
      <w:r>
        <w:t>• 黄金/原油</w:t>
      </w:r>
    </w:p>
    <w:p>
      <w:pPr>
        <w:pStyle w:val="ListBullet"/>
      </w:pPr>
      <w:r>
        <w:t>• 汇率</w:t>
      </w:r>
    </w:p>
    <w:p>
      <w:r>
        <w:t>功能 2.2：AI 投资建议</w:t>
      </w:r>
    </w:p>
    <w:p>
      <w:pPr>
        <w:pStyle w:val="ListBullet"/>
      </w:pPr>
      <w:r>
        <w:t>• 短期建议（1-7 天，每日）</w:t>
      </w:r>
    </w:p>
    <w:p>
      <w:pPr>
        <w:pStyle w:val="ListBullet"/>
      </w:pPr>
      <w:r>
        <w:t>• 中期建议（1-3 个月，每周）</w:t>
      </w:r>
    </w:p>
    <w:p>
      <w:pPr>
        <w:pStyle w:val="ListBullet"/>
      </w:pPr>
      <w:r>
        <w:t>• 长期建议（6 个月以上，每月）</w:t>
      </w:r>
    </w:p>
    <w:p>
      <w:pPr>
        <w:pStyle w:val="ListBullet"/>
      </w:pPr>
      <w:r>
        <w:t>• 免责声明</w:t>
      </w:r>
    </w:p>
    <w:p>
      <w:pPr>
        <w:pStyle w:val="Heading2"/>
      </w:pPr>
      <w:r>
        <w:t>模块 3：平台与产品推荐</w:t>
      </w:r>
    </w:p>
    <w:p>
      <w:r>
        <w:t>功能 3.1：理财平台评分</w:t>
      </w:r>
    </w:p>
    <w:p>
      <w:r>
        <w:t>评分维度：安全性 30 分 + 收益率 25 分 + 流动性 20 分 + 用户体验 15 分 + 费用成本 10 分</w:t>
      </w:r>
    </w:p>
    <w:p>
      <w:r>
        <w:t>推荐平台：</w:t>
      </w:r>
    </w:p>
    <w:p>
      <w:pPr>
        <w:pStyle w:val="ListBullet"/>
      </w:pPr>
      <w:r>
        <w:t>1. 支付宝（蚂蚁财富）- 92 分</w:t>
      </w:r>
    </w:p>
    <w:p>
      <w:pPr>
        <w:pStyle w:val="ListBullet"/>
      </w:pPr>
      <w:r>
        <w:t>2. 微信（理财通）- 90 分</w:t>
      </w:r>
    </w:p>
    <w:p>
      <w:pPr>
        <w:pStyle w:val="ListBullet"/>
      </w:pPr>
      <w:r>
        <w:t>3. 天天基金 - 88 分</w:t>
      </w:r>
    </w:p>
    <w:p>
      <w:pPr>
        <w:pStyle w:val="ListBullet"/>
      </w:pPr>
      <w:r>
        <w:t>4. 蛋卷基金 - 85 分</w:t>
      </w:r>
    </w:p>
    <w:p>
      <w:pPr>
        <w:pStyle w:val="ListBullet"/>
      </w:pPr>
      <w:r>
        <w:t>5. 招商银行 APP - 87 分</w:t>
      </w:r>
    </w:p>
    <w:p>
      <w:pPr>
        <w:pStyle w:val="ListBullet"/>
      </w:pPr>
      <w:r>
        <w:t>6. 华泰证券 APP - 86 分</w:t>
      </w:r>
    </w:p>
    <w:p>
      <w:r>
        <w:t>功能 3.2：优质产品推荐</w:t>
      </w:r>
    </w:p>
    <w:p>
      <w:pPr>
        <w:pStyle w:val="ListBullet"/>
      </w:pPr>
      <w:r>
        <w:t>• 货币基金（5 个）</w:t>
      </w:r>
    </w:p>
    <w:p>
      <w:pPr>
        <w:pStyle w:val="ListBullet"/>
      </w:pPr>
      <w:r>
        <w:t>• 债券基金（10 个）</w:t>
      </w:r>
    </w:p>
    <w:p>
      <w:pPr>
        <w:pStyle w:val="ListBullet"/>
      </w:pPr>
      <w:r>
        <w:t>• 指数基金（10 个）</w:t>
      </w:r>
    </w:p>
    <w:p>
      <w:pPr>
        <w:pStyle w:val="ListBullet"/>
      </w:pPr>
      <w:r>
        <w:t>• 混合基金（10 个）</w:t>
      </w:r>
    </w:p>
    <w:p>
      <w:pPr>
        <w:pStyle w:val="ListBullet"/>
      </w:pPr>
      <w:r>
        <w:t>• 股票基金（5 个）</w:t>
      </w:r>
    </w:p>
    <w:p>
      <w:pPr>
        <w:pStyle w:val="ListBullet"/>
      </w:pPr>
      <w:r>
        <w:t>• 黄金 ETF（3 个）</w:t>
      </w:r>
    </w:p>
    <w:p>
      <w:pPr>
        <w:pStyle w:val="ListBullet"/>
      </w:pPr>
      <w:r>
        <w:t>• 银行理财（5 个）</w:t>
      </w:r>
    </w:p>
    <w:p>
      <w:pPr>
        <w:pStyle w:val="Heading2"/>
      </w:pPr>
      <w:r>
        <w:t>模块 4：推送与通知</w:t>
      </w:r>
    </w:p>
    <w:p>
      <w:r>
        <w:t>功能 4.1：每日资讯推送</w:t>
      </w:r>
    </w:p>
    <w:p>
      <w:pPr>
        <w:pStyle w:val="ListBullet"/>
      </w:pPr>
      <w:r>
        <w:t>• 时间：每个交易日 08:00</w:t>
      </w:r>
    </w:p>
    <w:p>
      <w:pPr>
        <w:pStyle w:val="ListBullet"/>
      </w:pPr>
      <w:r>
        <w:t>• 内容：市场数据 + 重要新闻 + 今日建议</w:t>
      </w:r>
    </w:p>
    <w:p>
      <w:pPr>
        <w:pStyle w:val="ListBullet"/>
      </w:pPr>
      <w:r>
        <w:t>• 渠道：飞书群 + 邮件</w:t>
      </w:r>
    </w:p>
    <w:p>
      <w:r>
        <w:t>功能 4.2：每周简报</w:t>
      </w:r>
    </w:p>
    <w:p>
      <w:pPr>
        <w:pStyle w:val="ListBullet"/>
      </w:pPr>
      <w:r>
        <w:t>• 时间：每周一 09:00</w:t>
      </w:r>
    </w:p>
    <w:p>
      <w:pPr>
        <w:pStyle w:val="ListBullet"/>
      </w:pPr>
      <w:r>
        <w:t>• 内容：市场回顾 + 政策解读 + 投资建议</w:t>
      </w:r>
    </w:p>
    <w:p>
      <w:pPr>
        <w:pStyle w:val="ListBullet"/>
      </w:pPr>
      <w:r>
        <w:t>• 渠道：飞书群 + 邮件</w:t>
      </w:r>
    </w:p>
    <w:p>
      <w:r>
        <w:t>功能 4.3：重要提醒</w:t>
      </w:r>
    </w:p>
    <w:p>
      <w:pPr>
        <w:pStyle w:val="ListBullet"/>
      </w:pPr>
      <w:r>
        <w:t>• 重大政策发布（实时）</w:t>
      </w:r>
    </w:p>
    <w:p>
      <w:pPr>
        <w:pStyle w:val="ListBullet"/>
      </w:pPr>
      <w:r>
        <w:t>• 市场大幅波动（实时）</w:t>
      </w:r>
    </w:p>
    <w:p>
      <w:pPr>
        <w:pStyle w:val="ListBullet"/>
      </w:pPr>
      <w:r>
        <w:t>• 持仓产品分红（当日）</w:t>
      </w:r>
    </w:p>
    <w:p>
      <w:r>
        <w:br w:type="page"/>
      </w:r>
    </w:p>
    <w:p>
      <w:pPr>
        <w:pStyle w:val="Heading1"/>
      </w:pPr>
      <w:r>
        <w:t>三、实施计划</w:t>
      </w:r>
    </w:p>
    <w:p>
      <w:pPr>
        <w:pStyle w:val="Heading2"/>
      </w:pPr>
      <w:r>
        <w:t>第一阶段（1 周）：知识库 + 资讯</w:t>
      </w:r>
    </w:p>
    <w:p>
      <w:r>
        <w:t>Day 1-2：创建飞书多维表格结构</w:t>
      </w:r>
    </w:p>
    <w:p>
      <w:r>
        <w:t>Day 3-4：整理理财基础知识（15 篇）</w:t>
      </w:r>
    </w:p>
    <w:p>
      <w:r>
        <w:t>Day 5-6：配置自动搜索和推送</w:t>
      </w:r>
    </w:p>
    <w:p>
      <w:r>
        <w:t>Day 7：测试和优化</w:t>
      </w:r>
    </w:p>
    <w:p>
      <w:pPr>
        <w:pStyle w:val="IntenseQuote"/>
      </w:pPr>
      <w:r>
        <w:t>里程碑 M1：3.19 知识库上线</w:t>
      </w:r>
    </w:p>
    <w:p>
      <w:pPr>
        <w:pStyle w:val="Heading2"/>
      </w:pPr>
      <w:r>
        <w:t>第二阶段（1 周）：市场分析 + 建议</w:t>
      </w:r>
    </w:p>
    <w:p>
      <w:r>
        <w:t>Day 1-2：接入市场数据 API</w:t>
      </w:r>
    </w:p>
    <w:p>
      <w:r>
        <w:t>Day 3-4：创建 AI 分析模板</w:t>
      </w:r>
    </w:p>
    <w:p>
      <w:r>
        <w:t>Day 5-6：生成投资建议</w:t>
      </w:r>
    </w:p>
    <w:p>
      <w:r>
        <w:t>Day 7：测试和优化</w:t>
      </w:r>
    </w:p>
    <w:p>
      <w:pPr>
        <w:pStyle w:val="IntenseQuote"/>
      </w:pPr>
      <w:r>
        <w:t>里程碑 M2：3.26 市场看板上线</w:t>
      </w:r>
    </w:p>
    <w:p>
      <w:pPr>
        <w:pStyle w:val="Heading2"/>
      </w:pPr>
      <w:r>
        <w:t>第三阶段（1 周）：平台推荐 + 产品</w:t>
      </w:r>
    </w:p>
    <w:p>
      <w:r>
        <w:t>Day 1-2：创建平台评分体系</w:t>
      </w:r>
    </w:p>
    <w:p>
      <w:r>
        <w:t>Day 3-4：整理优质产品列表</w:t>
      </w:r>
    </w:p>
    <w:p>
      <w:r>
        <w:t>Day 5-6：创建对比工具</w:t>
      </w:r>
    </w:p>
    <w:p>
      <w:r>
        <w:t>Day 7：整体整合测试</w:t>
      </w:r>
    </w:p>
    <w:p>
      <w:pPr>
        <w:pStyle w:val="IntenseQuote"/>
      </w:pPr>
      <w:r>
        <w:t>里程碑 M3：4.02 平台推荐上线</w:t>
      </w:r>
    </w:p>
    <w:p>
      <w:pPr>
        <w:pStyle w:val="Heading2"/>
      </w:pPr>
      <w:r>
        <w:t>第四阶段（可选）：资产管理</w:t>
      </w:r>
    </w:p>
    <w:p>
      <w:pPr>
        <w:pStyle w:val="ListBullet"/>
      </w:pPr>
      <w:r>
        <w:t>• 创建资产记账表格</w:t>
      </w:r>
    </w:p>
    <w:p>
      <w:pPr>
        <w:pStyle w:val="ListBullet"/>
      </w:pPr>
      <w:r>
        <w:t>• 接入收益分析</w:t>
      </w:r>
    </w:p>
    <w:p>
      <w:pPr>
        <w:pStyle w:val="ListBullet"/>
      </w:pPr>
      <w:r>
        <w:t>• 配置风险预警</w:t>
      </w:r>
    </w:p>
    <w:p>
      <w:pPr>
        <w:pStyle w:val="IntenseQuote"/>
      </w:pPr>
      <w:r>
        <w:t>里程碑 M4：4.09 整体上线</w:t>
      </w:r>
    </w:p>
    <w:p>
      <w:r>
        <w:br w:type="page"/>
      </w:r>
    </w:p>
    <w:p>
      <w:pPr>
        <w:pStyle w:val="Heading1"/>
      </w:pPr>
      <w:r>
        <w:t>四、验收标准</w:t>
      </w:r>
    </w:p>
    <w:p>
      <w:pPr>
        <w:pStyle w:val="Heading2"/>
      </w:pPr>
      <w:r>
        <w:t>功能验收</w:t>
      </w:r>
    </w:p>
    <w:p>
      <w:pPr>
        <w:pStyle w:val="ListBullet"/>
      </w:pPr>
      <w:r>
        <w:t>□ 知识库 15 篇基础文章完成</w:t>
      </w:r>
    </w:p>
    <w:p>
      <w:pPr>
        <w:pStyle w:val="ListBullet"/>
      </w:pPr>
      <w:r>
        <w:t>□ 政策解读每日自动更新</w:t>
      </w:r>
    </w:p>
    <w:p>
      <w:pPr>
        <w:pStyle w:val="ListBullet"/>
      </w:pPr>
      <w:r>
        <w:t>□ 市场数据准确，更新及时</w:t>
      </w:r>
    </w:p>
    <w:p>
      <w:pPr>
        <w:pStyle w:val="ListBullet"/>
      </w:pPr>
      <w:r>
        <w:t>□ AI 生成建议，有免责声明</w:t>
      </w:r>
    </w:p>
    <w:p>
      <w:pPr>
        <w:pStyle w:val="ListBullet"/>
      </w:pPr>
      <w:r>
        <w:t>□ 平台评分体系完整</w:t>
      </w:r>
    </w:p>
    <w:p>
      <w:pPr>
        <w:pStyle w:val="ListBullet"/>
      </w:pPr>
      <w:r>
        <w:t>□ 产品推荐符合筛选标准</w:t>
      </w:r>
    </w:p>
    <w:p>
      <w:pPr>
        <w:pStyle w:val="ListBullet"/>
      </w:pPr>
      <w:r>
        <w:t>□ 每日推送准时发送</w:t>
      </w:r>
    </w:p>
    <w:p>
      <w:pPr>
        <w:pStyle w:val="ListBullet"/>
      </w:pPr>
      <w:r>
        <w:t>□ 每周简报内容完整</w:t>
      </w:r>
    </w:p>
    <w:p>
      <w:pPr>
        <w:pStyle w:val="Heading2"/>
      </w:pPr>
      <w:r>
        <w:t>性能验收</w:t>
      </w:r>
    </w:p>
    <w:p>
      <w:pPr>
        <w:pStyle w:val="ListBullet"/>
      </w:pPr>
      <w:r>
        <w:t>• 数据更新延迟 &lt;5 分钟</w:t>
      </w:r>
    </w:p>
    <w:p>
      <w:pPr>
        <w:pStyle w:val="ListBullet"/>
      </w:pPr>
      <w:r>
        <w:t>• 页面加载时间 &lt;3 秒</w:t>
      </w:r>
    </w:p>
    <w:p>
      <w:pPr>
        <w:pStyle w:val="ListBullet"/>
      </w:pPr>
      <w:r>
        <w:t>• 推送准时率 &gt;99%</w:t>
      </w:r>
    </w:p>
    <w:p>
      <w:pPr>
        <w:pStyle w:val="ListBullet"/>
      </w:pPr>
      <w:r>
        <w:t>• 系统可用性 &gt;99%</w:t>
      </w:r>
    </w:p>
    <w:p>
      <w:r>
        <w:br w:type="page"/>
      </w:r>
    </w:p>
    <w:p>
      <w:pPr>
        <w:pStyle w:val="Heading1"/>
      </w:pPr>
      <w:r>
        <w:t>五、风险与应对</w:t>
      </w:r>
    </w:p>
    <w:p>
      <w:pPr>
        <w:pStyle w:val="Heading2"/>
      </w:pPr>
      <w:r>
        <w:t>技术风险</w:t>
      </w:r>
    </w:p>
    <w:p>
      <w:pPr>
        <w:pStyle w:val="ListBullet"/>
      </w:pPr>
      <w:r>
        <w:t>• API 接口不稳定 → 多数据源备份</w:t>
      </w:r>
    </w:p>
    <w:p>
      <w:pPr>
        <w:pStyle w:val="ListBullet"/>
      </w:pPr>
      <w:r>
        <w:t>• 数据更新延迟 → 设置更新监控</w:t>
      </w:r>
    </w:p>
    <w:p>
      <w:pPr>
        <w:pStyle w:val="ListBullet"/>
      </w:pPr>
      <w:r>
        <w:t>• 飞书服务不可用 → 本地备份方案</w:t>
      </w:r>
    </w:p>
    <w:p>
      <w:pPr>
        <w:pStyle w:val="Heading2"/>
      </w:pPr>
      <w:r>
        <w:t>业务风险</w:t>
      </w:r>
    </w:p>
    <w:p>
      <w:pPr>
        <w:pStyle w:val="ListBullet"/>
      </w:pPr>
      <w:r>
        <w:t>• 投资建议不准确 → 明确免责声明</w:t>
      </w:r>
    </w:p>
    <w:p>
      <w:pPr>
        <w:pStyle w:val="ListBullet"/>
      </w:pPr>
      <w:r>
        <w:t>• 产品信息过时 → 定期更新机制</w:t>
      </w:r>
    </w:p>
    <w:p>
      <w:pPr>
        <w:pStyle w:val="ListBullet"/>
      </w:pPr>
      <w:r>
        <w:t>• 用户过度依赖 → 加强风险教育</w:t>
      </w:r>
    </w:p>
    <w:p>
      <w:pPr>
        <w:pStyle w:val="Heading2"/>
      </w:pPr>
      <w:r>
        <w:t>合规风险</w:t>
      </w:r>
    </w:p>
    <w:p>
      <w:pPr>
        <w:pStyle w:val="ListBullet"/>
      </w:pPr>
      <w:r>
        <w:t>• 被认定为投顾业务 → 明确仅提供信息</w:t>
      </w:r>
    </w:p>
    <w:p>
      <w:pPr>
        <w:pStyle w:val="ListBullet"/>
      </w:pPr>
      <w:r>
        <w:t>• 推荐产品出问题 → 严格筛选标准</w:t>
      </w:r>
    </w:p>
    <w:p>
      <w:pPr>
        <w:pStyle w:val="ListBullet"/>
      </w:pPr>
      <w:r>
        <w:t>• 数据版权问题 → 使用公开数据</w:t>
      </w:r>
    </w:p>
    <w:p>
      <w:r>
        <w:br w:type="page"/>
      </w:r>
    </w:p>
    <w:p>
      <w:pPr>
        <w:pStyle w:val="Heading1"/>
      </w:pPr>
      <w:r>
        <w:t>六、变更管理</w:t>
      </w:r>
    </w:p>
    <w:p>
      <w:pPr>
        <w:pStyle w:val="Heading2"/>
      </w:pPr>
      <w:r>
        <w:t>PRD 变更流程</w:t>
      </w:r>
    </w:p>
    <w:p>
      <w:pPr>
        <w:pStyle w:val="ListNumber"/>
      </w:pPr>
      <w:r>
        <w:t>1. 提出变更需求</w:t>
      </w:r>
    </w:p>
    <w:p>
      <w:pPr>
        <w:pStyle w:val="ListNumber"/>
      </w:pPr>
      <w:r>
        <w:t>2. 评估变更影响</w:t>
      </w:r>
    </w:p>
    <w:p>
      <w:pPr>
        <w:pStyle w:val="ListNumber"/>
      </w:pPr>
      <w:r>
        <w:t>3. 更新 PRD 文档</w:t>
      </w:r>
    </w:p>
    <w:p>
      <w:pPr>
        <w:pStyle w:val="ListNumber"/>
      </w:pPr>
      <w:r>
        <w:t>4. 记录变更日志</w:t>
      </w:r>
    </w:p>
    <w:p>
      <w:pPr>
        <w:pStyle w:val="ListNumber"/>
      </w:pPr>
      <w:r>
        <w:t>5. 通知相关人员</w:t>
      </w:r>
    </w:p>
    <w:p>
      <w:pPr>
        <w:pStyle w:val="ListNumber"/>
      </w:pPr>
      <w:r>
        <w:t>6. 执行变更</w:t>
      </w:r>
    </w:p>
    <w:p>
      <w:pPr>
        <w:pStyle w:val="Heading2"/>
      </w:pPr>
      <w:r>
        <w:t>变更日志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变更内容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变更人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OpenClaw AI</w:t>
            </w:r>
          </w:p>
        </w:tc>
      </w:tr>
    </w:tbl>
    <w:p/>
    <w:p>
      <w:pPr>
        <w:pStyle w:val="Heading1"/>
      </w:pPr>
      <w:r>
        <w:t>七、项目目录</w:t>
      </w:r>
    </w:p>
    <w:p>
      <w:r>
        <w:t>项目文档位置：</w:t>
      </w:r>
    </w:p>
    <w:p>
      <w:pPr>
        <w:pStyle w:val="NoSpacing"/>
      </w:pPr>
      <w:r>
        <w:t>/home/admin/.openclaw/workspace/projects/个人理财助手/</w:t>
      </w:r>
    </w:p>
    <w:p>
      <w:r>
        <w:t>目录结构：</w:t>
      </w:r>
    </w:p>
    <w:p>
      <w:pPr>
        <w:pStyle w:val="NoSpacing"/>
      </w:pPr>
      <w:r>
        <w:t>projects/个人理财助手/</w:t>
      </w:r>
    </w:p>
    <w:p>
      <w:pPr>
        <w:pStyle w:val="NoSpacing"/>
      </w:pPr>
      <w:r>
        <w:t>├── README.md（项目总览）</w:t>
      </w:r>
    </w:p>
    <w:p>
      <w:pPr>
        <w:pStyle w:val="NoSpacing"/>
      </w:pPr>
      <w:r>
        <w:t>├── docs/</w:t>
      </w:r>
    </w:p>
    <w:p>
      <w:pPr>
        <w:pStyle w:val="NoSpacing"/>
      </w:pPr>
      <w:r>
        <w:t>│   ├── PRD-v1.0.md</w:t>
      </w:r>
    </w:p>
    <w:p>
      <w:pPr>
        <w:pStyle w:val="NoSpacing"/>
      </w:pPr>
      <w:r>
        <w:t>│   └── PRD-变更日志.md</w:t>
      </w:r>
    </w:p>
    <w:p>
      <w:pPr>
        <w:pStyle w:val="NoSpacing"/>
      </w:pPr>
      <w:r>
        <w:t>├── design/</w:t>
      </w:r>
    </w:p>
    <w:p>
      <w:pPr>
        <w:pStyle w:val="NoSpacing"/>
      </w:pPr>
      <w:r>
        <w:t>├── dev/</w:t>
      </w:r>
    </w:p>
    <w:p>
      <w:pPr>
        <w:pStyle w:val="NoSpacing"/>
      </w:pPr>
      <w:r>
        <w:t>├── test/</w:t>
      </w:r>
    </w:p>
    <w:p>
      <w:pPr>
        <w:pStyle w:val="NoSpacing"/>
      </w:pPr>
      <w:r>
        <w:t>└── meeting-notes/</w:t>
      </w:r>
    </w:p>
    <w:p>
      <w:pPr>
        <w:pStyle w:val="NoSpacing"/>
      </w:pPr>
      <w:r>
        <w:t xml:space="preserve">    └── 20260312-项目启动会.md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</w:rPr>
        <w:t>文档结束</w:t>
        <w:br/>
      </w:r>
      <w:r>
        <w:t>请评审此 PRD 文档，确认功能需求后进入开发阶段。</w:t>
        <w:br/>
      </w:r>
      <w:r>
        <w:t>最后更新：2026-03-12 | 下次审查：2026-03-15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