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F6E52" w14:textId="77777777" w:rsidR="001E6CCB" w:rsidRPr="00F26243" w:rsidRDefault="00F26243" w:rsidP="00F26243">
      <w:pPr>
        <w:pStyle w:val="a3"/>
        <w:rPr>
          <w:sz w:val="44"/>
        </w:rPr>
      </w:pPr>
      <w:r w:rsidRPr="00F26243">
        <w:rPr>
          <w:rFonts w:hint="eastAsia"/>
          <w:sz w:val="44"/>
        </w:rPr>
        <w:t>离散数学期中考试备选题</w:t>
      </w:r>
      <w:r w:rsidRPr="00F26243">
        <w:rPr>
          <w:rFonts w:hint="eastAsia"/>
          <w:sz w:val="44"/>
        </w:rPr>
        <w:t>(2016</w:t>
      </w:r>
      <w:r w:rsidRPr="00F26243">
        <w:rPr>
          <w:rFonts w:hint="eastAsia"/>
          <w:sz w:val="44"/>
        </w:rPr>
        <w:t>年</w:t>
      </w:r>
      <w:r w:rsidRPr="00F26243">
        <w:rPr>
          <w:rFonts w:hint="eastAsia"/>
          <w:sz w:val="44"/>
        </w:rPr>
        <w:t>4</w:t>
      </w:r>
      <w:r w:rsidRPr="00F26243">
        <w:rPr>
          <w:rFonts w:hint="eastAsia"/>
          <w:sz w:val="44"/>
        </w:rPr>
        <w:t>月</w:t>
      </w:r>
      <w:r w:rsidRPr="00F26243">
        <w:rPr>
          <w:rFonts w:hint="eastAsia"/>
          <w:sz w:val="44"/>
        </w:rPr>
        <w:t>)</w:t>
      </w:r>
    </w:p>
    <w:p w14:paraId="3FE80B9E" w14:textId="77777777" w:rsidR="00F26243" w:rsidRDefault="00F26243"/>
    <w:p w14:paraId="44127F58" w14:textId="6821B9A0" w:rsidR="00F610BA" w:rsidRDefault="00D6412B" w:rsidP="00F610BA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10'</w:t>
      </w:r>
      <w:r>
        <w:rPr>
          <w:rFonts w:ascii="Times New Roman" w:hAnsi="Times New Roman" w:cs="Times New Roman" w:hint="eastAsia"/>
        </w:rPr>
        <w:t>】</w:t>
      </w:r>
      <w:r w:rsidR="00F610BA">
        <w:rPr>
          <w:rFonts w:ascii="Times New Roman" w:hAnsi="Times New Roman" w:cs="Times New Roman" w:hint="eastAsia"/>
        </w:rPr>
        <w:t>用谓词逻辑表述以下命题，并给出其逻辑推理过程。</w:t>
      </w:r>
    </w:p>
    <w:p w14:paraId="14AC2FBC" w14:textId="77777777" w:rsidR="00F610BA" w:rsidRPr="00F610BA" w:rsidRDefault="00F610BA" w:rsidP="00F610BA">
      <w:pPr>
        <w:pStyle w:val="a4"/>
        <w:numPr>
          <w:ilvl w:val="0"/>
          <w:numId w:val="4"/>
        </w:numPr>
        <w:contextualSpacing w:val="0"/>
        <w:rPr>
          <w:rFonts w:ascii="楷体" w:eastAsia="楷体" w:hAnsi="楷体" w:cs="Times New Roman"/>
        </w:rPr>
      </w:pPr>
      <w:r w:rsidRPr="00F610BA">
        <w:rPr>
          <w:rFonts w:ascii="楷体" w:eastAsia="楷体" w:hAnsi="楷体" w:cs="Times New Roman" w:hint="eastAsia"/>
        </w:rPr>
        <w:t>硬的饼都不好吃，不硬的</w:t>
      </w:r>
      <w:proofErr w:type="gramStart"/>
      <w:r w:rsidRPr="00F610BA">
        <w:rPr>
          <w:rFonts w:ascii="楷体" w:eastAsia="楷体" w:hAnsi="楷体" w:cs="Times New Roman" w:hint="eastAsia"/>
        </w:rPr>
        <w:t>饼都是</w:t>
      </w:r>
      <w:proofErr w:type="gramEnd"/>
      <w:r w:rsidRPr="00F610BA">
        <w:rPr>
          <w:rFonts w:ascii="楷体" w:eastAsia="楷体" w:hAnsi="楷体" w:cs="Times New Roman" w:hint="eastAsia"/>
        </w:rPr>
        <w:t>甜的，所以好吃的</w:t>
      </w:r>
      <w:proofErr w:type="gramStart"/>
      <w:r w:rsidRPr="00F610BA">
        <w:rPr>
          <w:rFonts w:ascii="楷体" w:eastAsia="楷体" w:hAnsi="楷体" w:cs="Times New Roman" w:hint="eastAsia"/>
        </w:rPr>
        <w:t>饼都是</w:t>
      </w:r>
      <w:proofErr w:type="gramEnd"/>
      <w:r w:rsidRPr="00F610BA">
        <w:rPr>
          <w:rFonts w:ascii="楷体" w:eastAsia="楷体" w:hAnsi="楷体" w:cs="Times New Roman" w:hint="eastAsia"/>
        </w:rPr>
        <w:t>甜的。</w:t>
      </w:r>
    </w:p>
    <w:p w14:paraId="2CAFEDD4" w14:textId="77777777" w:rsidR="00F610BA" w:rsidRPr="00F610BA" w:rsidRDefault="00F610BA" w:rsidP="00F610BA">
      <w:pPr>
        <w:pStyle w:val="a4"/>
        <w:numPr>
          <w:ilvl w:val="0"/>
          <w:numId w:val="4"/>
        </w:numPr>
        <w:contextualSpacing w:val="0"/>
        <w:rPr>
          <w:rFonts w:ascii="楷体" w:eastAsia="楷体" w:hAnsi="楷体" w:cs="Times New Roman"/>
        </w:rPr>
      </w:pPr>
      <w:r w:rsidRPr="00F610BA">
        <w:rPr>
          <w:rFonts w:ascii="楷体" w:eastAsia="楷体" w:hAnsi="楷体" w:cs="Times New Roman" w:hint="eastAsia"/>
        </w:rPr>
        <w:t>上了艺术课的高中生都</w:t>
      </w:r>
      <w:proofErr w:type="gramStart"/>
      <w:r w:rsidRPr="00F610BA">
        <w:rPr>
          <w:rFonts w:ascii="楷体" w:eastAsia="楷体" w:hAnsi="楷体" w:cs="Times New Roman" w:hint="eastAsia"/>
        </w:rPr>
        <w:t>很</w:t>
      </w:r>
      <w:proofErr w:type="gramEnd"/>
      <w:r w:rsidRPr="00F610BA">
        <w:rPr>
          <w:rFonts w:ascii="楷体" w:eastAsia="楷体" w:hAnsi="楷体" w:cs="Times New Roman" w:hint="eastAsia"/>
        </w:rPr>
        <w:t>酷，有的聪明的高中生并不酷，所以有的聪明的高中生并没上艺术课。</w:t>
      </w:r>
    </w:p>
    <w:p w14:paraId="1D8FB224" w14:textId="77777777" w:rsidR="00BD730B" w:rsidRDefault="00BD730B" w:rsidP="002B4A33">
      <w:pPr>
        <w:pStyle w:val="a4"/>
        <w:snapToGrid w:val="0"/>
        <w:spacing w:line="276" w:lineRule="auto"/>
        <w:ind w:left="960"/>
        <w:contextualSpacing w:val="0"/>
        <w:rPr>
          <w:rFonts w:ascii="Times New Roman" w:hAnsi="Times New Roman" w:cs="Times New Roman"/>
        </w:rPr>
      </w:pPr>
    </w:p>
    <w:p w14:paraId="2CB1C51A" w14:textId="40970DF3" w:rsidR="00BD730B" w:rsidRPr="00072BD3" w:rsidRDefault="00D6412B" w:rsidP="00BD730B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10'</w:t>
      </w:r>
      <w:r>
        <w:rPr>
          <w:rFonts w:ascii="Times New Roman" w:hAnsi="Times New Roman" w:cs="Times New Roman" w:hint="eastAsia"/>
        </w:rPr>
        <w:t>】</w:t>
      </w:r>
      <w:r w:rsidR="00BD730B">
        <w:rPr>
          <w:rFonts w:ascii="Times New Roman" w:hAnsi="Times New Roman" w:cs="Times New Roman" w:hint="eastAsia"/>
        </w:rPr>
        <w:t>令</w:t>
      </w:r>
      <w:r w:rsidR="00BD730B" w:rsidRPr="00072BD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BD730B" w:rsidRPr="00072BD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="00BD730B" w:rsidRPr="00072BD3">
        <w:rPr>
          <w:rFonts w:ascii="Times New Roman" w:hAnsi="Times New Roman" w:cs="Times New Roman"/>
        </w:rPr>
        <w:t xml:space="preserve">, </w:t>
      </w:r>
      <w:r w:rsidR="00BD730B">
        <w:rPr>
          <w:rFonts w:ascii="Times New Roman" w:hAnsi="Times New Roman" w:cs="Times New Roman" w:hint="eastAsia"/>
        </w:rPr>
        <w:t>和</w:t>
      </w:r>
      <m:oMath>
        <m:r>
          <w:rPr>
            <w:rFonts w:ascii="Cambria Math" w:hAnsi="Cambria Math" w:cs="Times New Roman"/>
          </w:rPr>
          <m:t xml:space="preserve"> C</m:t>
        </m:r>
      </m:oMath>
      <w:r w:rsidR="00BD730B" w:rsidRPr="00072BD3">
        <w:rPr>
          <w:rFonts w:ascii="Times New Roman" w:hAnsi="Times New Roman" w:cs="Times New Roman"/>
        </w:rPr>
        <w:t xml:space="preserve"> </w:t>
      </w:r>
      <w:r w:rsidR="00BD730B">
        <w:rPr>
          <w:rFonts w:ascii="Times New Roman" w:hAnsi="Times New Roman" w:cs="Times New Roman" w:hint="eastAsia"/>
        </w:rPr>
        <w:t>为集合。试证明：</w:t>
      </w:r>
    </w:p>
    <w:p w14:paraId="3AE34EDD" w14:textId="77777777" w:rsidR="00BD730B" w:rsidRPr="009D7F3D" w:rsidRDefault="009D7F3D" w:rsidP="00C42640">
      <w:pPr>
        <w:pStyle w:val="a4"/>
        <w:ind w:left="36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   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 w:cs="Times New Roman"/>
            </w:rPr>
            <m:t xml:space="preserve"> B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 w:cs="Times New Roman"/>
            </w:rPr>
            <m:t xml:space="preserve"> C = (A – B)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 w:cs="Times New Roman"/>
            </w:rPr>
            <m:t xml:space="preserve"> (B – C)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 w:cs="Times New Roman"/>
            </w:rPr>
            <m:t xml:space="preserve"> (C – A)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 w:cs="Times New Roman"/>
            </w:rPr>
            <m:t xml:space="preserve"> (A ∩ B ∩ C)</m:t>
          </m:r>
        </m:oMath>
      </m:oMathPara>
    </w:p>
    <w:p w14:paraId="3D5534A6" w14:textId="77777777" w:rsidR="00A51475" w:rsidRDefault="00A51475" w:rsidP="00C42640">
      <w:pPr>
        <w:pStyle w:val="a4"/>
        <w:ind w:left="360"/>
        <w:rPr>
          <w:rFonts w:ascii="Times New Roman" w:hAnsi="Times New Roman" w:cs="Times New Roman"/>
        </w:rPr>
      </w:pPr>
    </w:p>
    <w:p w14:paraId="08D19F45" w14:textId="019394E3" w:rsidR="00A51475" w:rsidRDefault="00D6412B" w:rsidP="00A51475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'</w:t>
      </w:r>
      <w:r>
        <w:rPr>
          <w:rFonts w:ascii="Times New Roman" w:hAnsi="Times New Roman" w:cs="Times New Roman" w:hint="eastAsia"/>
        </w:rPr>
        <w:t>】</w:t>
      </w:r>
      <w:r w:rsidR="00A51475">
        <w:rPr>
          <w:rFonts w:ascii="Times New Roman" w:hAnsi="Times New Roman" w:cs="Times New Roman" w:hint="eastAsia"/>
        </w:rPr>
        <w:t>定义实数集合上的“</w:t>
      </w:r>
      <w:r w:rsidR="00A51475" w:rsidRPr="00A51475">
        <w:rPr>
          <w:rFonts w:ascii="楷体" w:eastAsia="楷体" w:hAnsi="楷体" w:cs="Times New Roman" w:hint="eastAsia"/>
        </w:rPr>
        <w:t>算术三角函数</w:t>
      </w:r>
      <w:r w:rsidR="00A51475">
        <w:rPr>
          <w:rFonts w:ascii="Times New Roman" w:hAnsi="Times New Roman" w:cs="Times New Roman" w:hint="eastAsia"/>
        </w:rPr>
        <w:t>”集合如下：</w:t>
      </w:r>
    </w:p>
    <w:p w14:paraId="6CD7E12C" w14:textId="77777777" w:rsidR="00A51475" w:rsidRPr="009D7F3D" w:rsidRDefault="00A51475" w:rsidP="009D7F3D">
      <w:pPr>
        <w:pStyle w:val="a4"/>
        <w:numPr>
          <w:ilvl w:val="0"/>
          <w:numId w:val="7"/>
        </w:numPr>
        <w:snapToGrid w:val="0"/>
        <w:spacing w:line="276" w:lineRule="auto"/>
        <w:contextualSpacing w:val="0"/>
        <w:rPr>
          <w:rFonts w:ascii="Cambria Math" w:eastAsia="楷体" w:hAnsi="Cambria Math" w:cs="Times New Roman" w:hint="eastAsia"/>
        </w:rPr>
      </w:pPr>
      <w:r w:rsidRPr="009D7F3D">
        <w:rPr>
          <w:rFonts w:ascii="Cambria Math" w:eastAsia="楷体" w:hAnsi="Cambria Math" w:cs="Times New Roman"/>
        </w:rPr>
        <w:t>恒等函数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 xml:space="preserve"> I</m:t>
        </m:r>
        <m:r>
          <w:rPr>
            <w:rFonts w:ascii="Cambria Math" w:eastAsia="楷体" w:hAnsi="Cambria Math" w:cs="Times New Roman"/>
          </w:rPr>
          <m:t>(x)=x</m:t>
        </m:r>
      </m:oMath>
      <w:r w:rsidRPr="009D7F3D">
        <w:rPr>
          <w:rFonts w:ascii="Cambria Math" w:eastAsia="楷体" w:hAnsi="Cambria Math" w:cs="Times New Roman"/>
        </w:rPr>
        <w:t xml:space="preserve"> </w:t>
      </w:r>
      <w:r w:rsidRPr="009D7F3D">
        <w:rPr>
          <w:rFonts w:ascii="Cambria Math" w:eastAsia="楷体" w:hAnsi="Cambria Math" w:cs="Times New Roman"/>
        </w:rPr>
        <w:t>是算术三角函数；任意常函数（也就是常数）是算术三角函数；正弦函数</w:t>
      </w:r>
      <w:r w:rsidRPr="009D7F3D">
        <w:rPr>
          <w:rFonts w:ascii="Cambria Math" w:eastAsia="楷体" w:hAnsi="Cambria Math" w:cs="Times New Roman"/>
        </w:rPr>
        <w:t xml:space="preserve">sin(x) </w:t>
      </w:r>
      <w:r w:rsidRPr="009D7F3D">
        <w:rPr>
          <w:rFonts w:ascii="Cambria Math" w:eastAsia="楷体" w:hAnsi="Cambria Math" w:cs="Times New Roman"/>
        </w:rPr>
        <w:t>是算术三角函数；</w:t>
      </w:r>
    </w:p>
    <w:p w14:paraId="30E63D49" w14:textId="77777777" w:rsidR="00A51475" w:rsidRPr="009D7F3D" w:rsidRDefault="00A51475" w:rsidP="009D7F3D">
      <w:pPr>
        <w:pStyle w:val="a4"/>
        <w:numPr>
          <w:ilvl w:val="0"/>
          <w:numId w:val="7"/>
        </w:numPr>
        <w:snapToGrid w:val="0"/>
        <w:spacing w:line="276" w:lineRule="auto"/>
        <w:contextualSpacing w:val="0"/>
        <w:rPr>
          <w:rFonts w:ascii="Cambria Math" w:eastAsia="楷体" w:hAnsi="Cambria Math" w:cs="Times New Roman" w:hint="eastAsia"/>
        </w:rPr>
      </w:pPr>
      <w:r w:rsidRPr="009D7F3D">
        <w:rPr>
          <w:rFonts w:ascii="Cambria Math" w:eastAsia="楷体" w:hAnsi="Cambria Math" w:cs="Times New Roman"/>
        </w:rPr>
        <w:t>若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 xml:space="preserve"> </m:t>
        </m:r>
        <m:r>
          <w:rPr>
            <w:rFonts w:ascii="Cambria Math" w:eastAsia="楷体" w:hAnsi="Cambria Math" w:cs="Times New Roman"/>
          </w:rPr>
          <m:t>f</m:t>
        </m:r>
      </m:oMath>
      <w:r w:rsidR="009D7F3D">
        <w:rPr>
          <w:rFonts w:ascii="Cambria Math" w:eastAsia="楷体" w:hAnsi="Cambria Math" w:cs="Times New Roman"/>
        </w:rPr>
        <w:t xml:space="preserve"> </w:t>
      </w:r>
      <w:r w:rsidRPr="009D7F3D">
        <w:rPr>
          <w:rFonts w:ascii="Cambria Math" w:eastAsia="楷体" w:hAnsi="Cambria Math" w:cs="Times New Roman"/>
        </w:rPr>
        <w:t>和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 xml:space="preserve"> </m:t>
        </m:r>
        <m:r>
          <w:rPr>
            <w:rFonts w:ascii="Cambria Math" w:eastAsia="楷体" w:hAnsi="Cambria Math" w:cs="Times New Roman"/>
          </w:rPr>
          <m:t>g</m:t>
        </m:r>
      </m:oMath>
      <w:r w:rsidRPr="009D7F3D">
        <w:rPr>
          <w:rFonts w:ascii="Cambria Math" w:eastAsia="楷体" w:hAnsi="Cambria Math" w:cs="Times New Roman"/>
        </w:rPr>
        <w:t>是算术三角函数，则</w:t>
      </w:r>
      <w:r w:rsidRPr="009D7F3D">
        <w:rPr>
          <w:rFonts w:ascii="Cambria Math" w:eastAsia="楷体" w:hAnsi="Cambria Math" w:cs="Times New Roman"/>
        </w:rPr>
        <w:t xml:space="preserve"> </w:t>
      </w:r>
      <m:oMath>
        <m:r>
          <w:rPr>
            <w:rFonts w:ascii="Cambria Math" w:eastAsia="楷体" w:hAnsi="Cambria Math" w:cs="Times New Roman"/>
          </w:rPr>
          <m:t>f+g</m:t>
        </m:r>
      </m:oMath>
      <w:r w:rsidRPr="009D7F3D">
        <w:rPr>
          <w:rFonts w:ascii="Cambria Math" w:eastAsia="楷体" w:hAnsi="Cambria Math" w:cs="Times New Roman"/>
        </w:rPr>
        <w:t>，</w:t>
      </w:r>
      <m:oMath>
        <m:r>
          <w:rPr>
            <w:rFonts w:ascii="Cambria Math" w:eastAsia="楷体" w:hAnsi="Cambria Math" w:cs="Times New Roman"/>
          </w:rPr>
          <m:t>f⋅g</m:t>
        </m:r>
      </m:oMath>
      <w:r w:rsidR="00A335ED" w:rsidRPr="009D7F3D">
        <w:rPr>
          <w:rFonts w:ascii="Cambria Math" w:eastAsia="楷体" w:hAnsi="Cambria Math" w:cs="Times New Roman"/>
        </w:rPr>
        <w:t>，</w:t>
      </w:r>
      <m:oMath>
        <m:r>
          <w:rPr>
            <w:rFonts w:ascii="Cambria Math" w:eastAsia="楷体" w:hAnsi="Cambria Math" w:cs="Times New Roman"/>
          </w:rPr>
          <m:t>f∘g</m:t>
        </m:r>
      </m:oMath>
      <w:r w:rsidR="00A335ED" w:rsidRPr="009D7F3D">
        <w:rPr>
          <w:rFonts w:ascii="Cambria Math" w:eastAsia="楷体" w:hAnsi="Cambria Math" w:cs="Times New Roman"/>
        </w:rPr>
        <w:t xml:space="preserve"> </w:t>
      </w:r>
      <w:r w:rsidR="00A335ED" w:rsidRPr="009D7F3D">
        <w:rPr>
          <w:rFonts w:ascii="Cambria Math" w:eastAsia="楷体" w:hAnsi="Cambria Math" w:cs="Times New Roman"/>
        </w:rPr>
        <w:t>都是算术三角函数；</w:t>
      </w:r>
    </w:p>
    <w:p w14:paraId="0BC9ED5E" w14:textId="77777777" w:rsidR="00A335ED" w:rsidRPr="009D7F3D" w:rsidRDefault="00A335ED" w:rsidP="009D7F3D">
      <w:pPr>
        <w:pStyle w:val="a4"/>
        <w:numPr>
          <w:ilvl w:val="0"/>
          <w:numId w:val="7"/>
        </w:numPr>
        <w:snapToGrid w:val="0"/>
        <w:spacing w:line="276" w:lineRule="auto"/>
        <w:contextualSpacing w:val="0"/>
        <w:rPr>
          <w:rFonts w:ascii="Cambria Math" w:eastAsia="楷体" w:hAnsi="Cambria Math" w:cs="Times New Roman" w:hint="eastAsia"/>
        </w:rPr>
      </w:pPr>
      <w:r w:rsidRPr="009D7F3D">
        <w:rPr>
          <w:rFonts w:ascii="Cambria Math" w:eastAsia="楷体" w:hAnsi="Cambria Math" w:cs="Times New Roman"/>
        </w:rPr>
        <w:t>没有其他的算术三角函数。</w:t>
      </w:r>
    </w:p>
    <w:p w14:paraId="5CA3EC70" w14:textId="77777777" w:rsidR="00A335ED" w:rsidRPr="00A335ED" w:rsidRDefault="00A335ED" w:rsidP="00A335ED">
      <w:pPr>
        <w:snapToGrid w:val="0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试以结构归纳法证明：若</w:t>
      </w:r>
      <m:oMath>
        <m:r>
          <w:rPr>
            <w:rFonts w:ascii="Cambria Math" w:hAnsi="Cambria Math" w:cs="Times New Roman" w:hint="eastAsia"/>
          </w:rPr>
          <m:t>f(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 w:hint="eastAsia"/>
          </w:rPr>
          <m:t>)</m:t>
        </m:r>
      </m:oMath>
      <w:r>
        <w:rPr>
          <w:rFonts w:ascii="Times New Roman" w:hAnsi="Times New Roman" w:cs="Times New Roman" w:hint="eastAsia"/>
        </w:rPr>
        <w:t>是</w:t>
      </w:r>
      <w:r w:rsidRPr="00A51475">
        <w:rPr>
          <w:rFonts w:ascii="Times New Roman" w:hAnsi="Times New Roman" w:cs="Times New Roman" w:hint="eastAsia"/>
        </w:rPr>
        <w:t>算术三角函数</w:t>
      </w:r>
      <w:r>
        <w:rPr>
          <w:rFonts w:ascii="Times New Roman" w:hAnsi="Times New Roman" w:cs="Times New Roman" w:hint="eastAsia"/>
        </w:rPr>
        <w:t>则其导数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=df/dx</m:t>
        </m:r>
      </m:oMath>
      <w:r>
        <w:rPr>
          <w:rFonts w:ascii="Times New Roman" w:hAnsi="Times New Roman" w:cs="Times New Roman" w:hint="eastAsia"/>
        </w:rPr>
        <w:t>也是</w:t>
      </w:r>
      <w:r w:rsidRPr="00A51475">
        <w:rPr>
          <w:rFonts w:ascii="Times New Roman" w:hAnsi="Times New Roman" w:cs="Times New Roman" w:hint="eastAsia"/>
        </w:rPr>
        <w:t>算术三角函数</w:t>
      </w:r>
      <w:r>
        <w:rPr>
          <w:rFonts w:ascii="Times New Roman" w:hAnsi="Times New Roman" w:cs="Times New Roman" w:hint="eastAsia"/>
        </w:rPr>
        <w:t>。</w:t>
      </w:r>
    </w:p>
    <w:p w14:paraId="17B274DC" w14:textId="77777777" w:rsidR="005414A0" w:rsidRDefault="005414A0" w:rsidP="005414A0">
      <w:pPr>
        <w:pStyle w:val="a4"/>
        <w:snapToGrid w:val="0"/>
        <w:spacing w:line="276" w:lineRule="auto"/>
        <w:ind w:left="360"/>
        <w:contextualSpacing w:val="0"/>
        <w:rPr>
          <w:rFonts w:ascii="Times New Roman" w:hAnsi="Times New Roman" w:cs="Times New Roman"/>
        </w:rPr>
      </w:pPr>
    </w:p>
    <w:p w14:paraId="3439CC2D" w14:textId="15C36697" w:rsidR="002B4A33" w:rsidRDefault="00D6412B" w:rsidP="002B4A33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10'</w:t>
      </w:r>
      <w:r>
        <w:rPr>
          <w:rFonts w:ascii="Times New Roman" w:hAnsi="Times New Roman" w:cs="Times New Roman" w:hint="eastAsia"/>
        </w:rPr>
        <w:t>】</w:t>
      </w:r>
      <w:r w:rsidR="002B4A33" w:rsidRPr="00AC2F3E">
        <w:rPr>
          <w:rFonts w:ascii="Times New Roman" w:hAnsi="Times New Roman" w:cs="Times New Roman"/>
          <w:i/>
        </w:rPr>
        <w:t>A</w:t>
      </w:r>
      <w:r w:rsidR="002B4A33" w:rsidRPr="002B4A33">
        <w:rPr>
          <w:rFonts w:ascii="Times New Roman" w:hAnsi="Times New Roman" w:cs="Times New Roman" w:hint="eastAsia"/>
        </w:rPr>
        <w:t>和</w:t>
      </w:r>
      <w:r w:rsidR="002B4A33" w:rsidRPr="00AC2F3E">
        <w:rPr>
          <w:rFonts w:ascii="Times New Roman" w:hAnsi="Times New Roman" w:cs="Times New Roman"/>
          <w:i/>
        </w:rPr>
        <w:t>B</w:t>
      </w:r>
      <w:r w:rsidR="002B4A33" w:rsidRPr="002B4A33">
        <w:rPr>
          <w:rFonts w:ascii="Times New Roman" w:hAnsi="Times New Roman" w:cs="Times New Roman"/>
        </w:rPr>
        <w:t xml:space="preserve"> </w:t>
      </w:r>
      <w:r w:rsidR="002B4A33" w:rsidRPr="002B4A33">
        <w:rPr>
          <w:rFonts w:ascii="Times New Roman" w:hAnsi="Times New Roman" w:cs="Times New Roman" w:hint="eastAsia"/>
        </w:rPr>
        <w:t>是</w:t>
      </w:r>
      <w:r w:rsidR="00D75ADE">
        <w:rPr>
          <w:rFonts w:ascii="Times New Roman" w:hAnsi="Times New Roman" w:cs="Times New Roman" w:hint="eastAsia"/>
        </w:rPr>
        <w:t>非空</w:t>
      </w:r>
      <w:r w:rsidR="002B4A33" w:rsidRPr="002B4A33">
        <w:rPr>
          <w:rFonts w:ascii="Times New Roman" w:hAnsi="Times New Roman" w:cs="Times New Roman" w:hint="eastAsia"/>
        </w:rPr>
        <w:t>集合</w:t>
      </w:r>
      <w:r w:rsidR="00AA5DC9">
        <w:rPr>
          <w:rFonts w:ascii="Times New Roman" w:hAns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X⊆A</m:t>
        </m:r>
      </m:oMath>
      <w:r w:rsidR="002B4A33" w:rsidRPr="002B4A33">
        <w:rPr>
          <w:rFonts w:ascii="Times New Roman" w:hAns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f :A</m:t>
        </m:r>
        <m:r>
          <w:rPr>
            <w:rFonts w:ascii="Cambria Math" w:hAnsi="Cambria Math"/>
            <w:i/>
          </w:rPr>
          <w:sym w:font="Symbol" w:char="F0AE"/>
        </m:r>
        <m:r>
          <w:rPr>
            <w:rFonts w:ascii="Cambria Math" w:hAnsi="Cambria Math" w:cs="Times New Roman"/>
          </w:rPr>
          <m:t>B</m:t>
        </m:r>
      </m:oMath>
      <w:r w:rsidR="002B4A33" w:rsidRPr="002B4A33">
        <w:rPr>
          <w:rFonts w:ascii="Times New Roman" w:hAnsi="Times New Roman" w:cs="Times New Roman"/>
        </w:rPr>
        <w:t xml:space="preserve"> </w:t>
      </w:r>
      <w:r w:rsidR="002B4A33" w:rsidRPr="002B4A33">
        <w:rPr>
          <w:rFonts w:ascii="Times New Roman" w:hAnsi="Times New Roman" w:cs="Times New Roman" w:hint="eastAsia"/>
        </w:rPr>
        <w:t>是</w:t>
      </w:r>
      <w:r w:rsidR="002B4A33">
        <w:rPr>
          <w:rFonts w:ascii="Times New Roman" w:hAnsi="Times New Roman" w:cs="Times New Roman" w:hint="eastAsia"/>
        </w:rPr>
        <w:t>一个</w:t>
      </w:r>
      <w:r w:rsidR="002B4A33" w:rsidRPr="002B4A33">
        <w:rPr>
          <w:rFonts w:ascii="Times New Roman" w:hAnsi="Times New Roman" w:cs="Times New Roman" w:hint="eastAsia"/>
        </w:rPr>
        <w:t>函数。</w:t>
      </w:r>
      <w:r w:rsidR="00AA5DC9">
        <w:rPr>
          <w:rFonts w:ascii="Times New Roman" w:hAnsi="Times New Roman" w:cs="Times New Roman" w:hint="eastAsia"/>
        </w:rPr>
        <w:t>试</w:t>
      </w:r>
      <w:r w:rsidR="00AA5DC9" w:rsidRPr="002B4A33">
        <w:rPr>
          <w:rFonts w:ascii="Times New Roman" w:hAnsi="Times New Roman" w:cs="Times New Roman" w:hint="eastAsia"/>
        </w:rPr>
        <w:t>证明</w:t>
      </w:r>
      <w:r w:rsidR="00AA5DC9">
        <w:rPr>
          <w:rFonts w:ascii="Times New Roman" w:hAnsi="Times New Roman" w:cs="Times New Roman" w:hint="eastAsia"/>
        </w:rPr>
        <w:t>：若</w:t>
      </w:r>
      <w:r w:rsidR="002B4A33" w:rsidRPr="002B4A33">
        <w:rPr>
          <w:rFonts w:ascii="Times New Roman" w:hAnsi="Times New Roman" w:cs="Times New Roman"/>
          <w:i/>
        </w:rPr>
        <w:t xml:space="preserve">f </w:t>
      </w:r>
      <w:r w:rsidR="002B4A33" w:rsidRPr="002B4A33">
        <w:rPr>
          <w:rFonts w:ascii="Times New Roman" w:hAnsi="Times New Roman" w:cs="Times New Roman" w:hint="eastAsia"/>
        </w:rPr>
        <w:t>是</w:t>
      </w:r>
      <w:r w:rsidR="00AA5DC9">
        <w:rPr>
          <w:rFonts w:ascii="Times New Roman" w:hAnsi="Times New Roman" w:cs="Times New Roman" w:hint="eastAsia"/>
        </w:rPr>
        <w:t>单射，则</w:t>
      </w:r>
      <w:r w:rsidR="002B4A33" w:rsidRPr="00AC2F3E">
        <w:rPr>
          <w:rFonts w:ascii="Times New Roman" w:hAnsi="Times New Roman" w:cs="Times New Roman"/>
          <w:i/>
        </w:rPr>
        <w:t>X</w:t>
      </w:r>
      <w:r w:rsidR="002B4A33">
        <w:rPr>
          <w:rFonts w:ascii="Times New Roman" w:hAnsi="Times New Roman" w:cs="Times New Roman" w:hint="eastAsia"/>
        </w:rPr>
        <w:t>与</w:t>
      </w:r>
      <m:oMath>
        <m:r>
          <w:rPr>
            <w:rFonts w:ascii="Cambria Math" w:hAnsi="Cambria Math" w:cs="Times New Roman"/>
          </w:rPr>
          <m:t>f(X)</m:t>
        </m:r>
      </m:oMath>
      <w:r w:rsidR="002B4A33">
        <w:rPr>
          <w:rFonts w:ascii="Times New Roman" w:hAnsi="Times New Roman" w:cs="Times New Roman" w:hint="eastAsia"/>
        </w:rPr>
        <w:t>等势</w:t>
      </w:r>
      <w:r w:rsidR="002B4A33" w:rsidRPr="002B4A33">
        <w:rPr>
          <w:rFonts w:ascii="Times New Roman" w:hAnsi="Times New Roman" w:cs="Times New Roman" w:hint="eastAsia"/>
        </w:rPr>
        <w:t>。</w:t>
      </w:r>
    </w:p>
    <w:p w14:paraId="285AB34A" w14:textId="77777777" w:rsidR="00214F2D" w:rsidRDefault="00214F2D" w:rsidP="00214F2D">
      <w:pPr>
        <w:pStyle w:val="a4"/>
        <w:snapToGrid w:val="0"/>
        <w:spacing w:line="276" w:lineRule="auto"/>
        <w:ind w:left="360"/>
        <w:contextualSpacing w:val="0"/>
        <w:rPr>
          <w:rFonts w:ascii="Times New Roman" w:hAnsi="Times New Roman" w:cs="Times New Roman"/>
        </w:rPr>
      </w:pPr>
    </w:p>
    <w:p w14:paraId="3A9CE8A9" w14:textId="04436316" w:rsidR="009C24E1" w:rsidRDefault="00D6412B" w:rsidP="002B4A33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10'</w:t>
      </w:r>
      <w:r>
        <w:rPr>
          <w:rFonts w:ascii="Times New Roman" w:hAnsi="Times New Roman" w:cs="Times New Roman" w:hint="eastAsia"/>
        </w:rPr>
        <w:t>】</w:t>
      </w:r>
      <w:r w:rsidR="009C24E1">
        <w:rPr>
          <w:rFonts w:ascii="Times New Roman" w:hAnsi="Times New Roman" w:cs="Times New Roman" w:hint="eastAsia"/>
        </w:rPr>
        <w:t>令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</w:rPr>
                  <m:t>1,2,3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ω</m:t>
            </m:r>
          </m:sup>
        </m:sSup>
      </m:oMath>
      <w:r w:rsidR="009C24E1">
        <w:rPr>
          <w:rFonts w:ascii="Times New Roman" w:hAnsi="Times New Roman" w:cs="Times New Roman" w:hint="eastAsia"/>
        </w:rPr>
        <w:t>为所有仅由数字</w:t>
      </w:r>
      <w:r w:rsidR="009C24E1">
        <w:rPr>
          <w:rFonts w:ascii="Times New Roman" w:hAnsi="Times New Roman" w:cs="Times New Roman" w:hint="eastAsia"/>
        </w:rPr>
        <w:t>1</w:t>
      </w:r>
      <w:r w:rsidR="009C24E1">
        <w:rPr>
          <w:rFonts w:ascii="Times New Roman" w:hAnsi="Times New Roman" w:cs="Times New Roman" w:hint="eastAsia"/>
        </w:rPr>
        <w:t>、</w:t>
      </w:r>
      <w:r w:rsidR="009C24E1">
        <w:rPr>
          <w:rFonts w:ascii="Times New Roman" w:hAnsi="Times New Roman" w:cs="Times New Roman" w:hint="eastAsia"/>
        </w:rPr>
        <w:t>2</w:t>
      </w:r>
      <w:r w:rsidR="009C24E1">
        <w:rPr>
          <w:rFonts w:ascii="Times New Roman" w:hAnsi="Times New Roman" w:cs="Times New Roman" w:hint="eastAsia"/>
        </w:rPr>
        <w:t>或</w:t>
      </w:r>
      <w:r w:rsidR="009C24E1">
        <w:rPr>
          <w:rFonts w:ascii="Times New Roman" w:hAnsi="Times New Roman" w:cs="Times New Roman" w:hint="eastAsia"/>
        </w:rPr>
        <w:t>3</w:t>
      </w:r>
      <w:r w:rsidR="009C24E1">
        <w:rPr>
          <w:rFonts w:ascii="Times New Roman" w:hAnsi="Times New Roman" w:cs="Times New Roman" w:hint="eastAsia"/>
        </w:rPr>
        <w:t>构成的无限长的序列的集合。证明该集合不可数。</w:t>
      </w:r>
    </w:p>
    <w:p w14:paraId="30967FE0" w14:textId="77777777" w:rsidR="009C24E1" w:rsidRPr="009C24E1" w:rsidRDefault="009C24E1" w:rsidP="009C24E1">
      <w:pPr>
        <w:pStyle w:val="a4"/>
        <w:rPr>
          <w:rFonts w:ascii="Times New Roman" w:hAnsi="Times New Roman" w:cs="Times New Roman"/>
        </w:rPr>
      </w:pPr>
    </w:p>
    <w:p w14:paraId="18B47E1B" w14:textId="283CF2C3" w:rsidR="00214F2D" w:rsidRDefault="00D6412B" w:rsidP="002B4A33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10'</w:t>
      </w:r>
      <w:r>
        <w:rPr>
          <w:rFonts w:ascii="Times New Roman" w:hAnsi="Times New Roman" w:cs="Times New Roman" w:hint="eastAsia"/>
        </w:rPr>
        <w:t>】</w:t>
      </w:r>
      <w:r w:rsidR="00214F2D">
        <w:rPr>
          <w:rFonts w:ascii="Times New Roman" w:hAnsi="Times New Roman" w:cs="Times New Roman" w:hint="eastAsia"/>
        </w:rPr>
        <w:t>试证明：若</w:t>
      </w:r>
      <w:r w:rsidR="00214F2D" w:rsidRPr="00214F2D">
        <w:rPr>
          <w:rFonts w:ascii="Times New Roman" w:hAnsi="Times New Roman" w:cs="Times New Roman" w:hint="eastAsia"/>
          <w:i/>
        </w:rPr>
        <w:t>p</w:t>
      </w:r>
      <w:r w:rsidR="00214F2D">
        <w:rPr>
          <w:rFonts w:ascii="Times New Roman" w:hAnsi="Times New Roman" w:cs="Times New Roman" w:hint="eastAsia"/>
        </w:rPr>
        <w:t>是大于</w:t>
      </w:r>
      <w:r w:rsidR="00214F2D">
        <w:rPr>
          <w:rFonts w:ascii="Times New Roman" w:hAnsi="Times New Roman" w:cs="Times New Roman" w:hint="eastAsia"/>
        </w:rPr>
        <w:t>3</w:t>
      </w:r>
      <w:r w:rsidR="00214F2D">
        <w:rPr>
          <w:rFonts w:ascii="Times New Roman" w:hAnsi="Times New Roman" w:cs="Times New Roman" w:hint="eastAsia"/>
        </w:rPr>
        <w:t>的素数，则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p</m:t>
            </m:r>
            <m:ctrlPr>
              <w:rPr>
                <w:rFonts w:ascii="Cambria Math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MS Gothic" w:cs="MS Gothic"/>
          </w:rPr>
          <m:t>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="00D75ADE">
        <w:rPr>
          <w:rFonts w:ascii="Times New Roman" w:hAnsi="Times New Roman" w:cs="Times New Roman" w:hint="eastAsia"/>
        </w:rPr>
        <w:t>是</w:t>
      </w:r>
      <w:r w:rsidR="00D75ADE">
        <w:rPr>
          <w:rFonts w:ascii="Times New Roman" w:hAnsi="Times New Roman" w:cs="Times New Roman" w:hint="eastAsia"/>
        </w:rPr>
        <w:t>24</w:t>
      </w:r>
      <w:r w:rsidR="00D75ADE">
        <w:rPr>
          <w:rFonts w:ascii="Times New Roman" w:hAnsi="Times New Roman" w:cs="Times New Roman" w:hint="eastAsia"/>
        </w:rPr>
        <w:t>的倍数</w:t>
      </w:r>
      <w:r w:rsidR="00214F2D">
        <w:rPr>
          <w:rFonts w:ascii="Times New Roman" w:hAnsi="Times New Roman" w:cs="Times New Roman" w:hint="eastAsia"/>
        </w:rPr>
        <w:t>。</w:t>
      </w:r>
    </w:p>
    <w:p w14:paraId="5F56A175" w14:textId="77777777" w:rsidR="003F66D7" w:rsidRPr="003F66D7" w:rsidRDefault="003F66D7" w:rsidP="003F66D7">
      <w:pPr>
        <w:pStyle w:val="a4"/>
        <w:rPr>
          <w:rFonts w:ascii="Times New Roman" w:hAnsi="Times New Roman" w:cs="Times New Roman"/>
        </w:rPr>
      </w:pPr>
    </w:p>
    <w:p w14:paraId="6A3FAA44" w14:textId="219249DF" w:rsidR="00EA7FD6" w:rsidRDefault="00D6412B" w:rsidP="002B4A33">
      <w:pPr>
        <w:pStyle w:val="a4"/>
        <w:numPr>
          <w:ilvl w:val="0"/>
          <w:numId w:val="2"/>
        </w:numPr>
        <w:snapToGrid w:val="0"/>
        <w:spacing w:line="276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'</w:t>
      </w:r>
      <w:r>
        <w:rPr>
          <w:rFonts w:ascii="Times New Roman" w:hAnsi="Times New Roman" w:cs="Times New Roman" w:hint="eastAsia"/>
        </w:rPr>
        <w:t>】</w:t>
      </w:r>
      <w:r w:rsidR="00F701BF" w:rsidRPr="007A460D">
        <w:rPr>
          <w:rFonts w:ascii="Times New Roman" w:hAnsi="Times New Roman" w:cs="Times New Roman" w:hint="eastAsia"/>
          <w:i/>
        </w:rPr>
        <w:t>A</w:t>
      </w:r>
      <w:r w:rsidR="00F701BF">
        <w:rPr>
          <w:rFonts w:ascii="Times New Roman" w:hAnsi="Times New Roman" w:cs="Times New Roman" w:hint="eastAsia"/>
        </w:rPr>
        <w:t>和</w:t>
      </w:r>
      <w:r w:rsidR="00F701BF" w:rsidRPr="007A460D">
        <w:rPr>
          <w:rFonts w:ascii="Times New Roman" w:hAnsi="Times New Roman" w:cs="Times New Roman" w:hint="eastAsia"/>
          <w:i/>
        </w:rPr>
        <w:t>B</w:t>
      </w:r>
      <w:r w:rsidR="00F701BF">
        <w:rPr>
          <w:rFonts w:ascii="Times New Roman" w:hAnsi="Times New Roman" w:cs="Times New Roman" w:hint="eastAsia"/>
        </w:rPr>
        <w:t>是两个非空集合。</w:t>
      </w:r>
      <w:r w:rsidR="00EA7FD6">
        <w:rPr>
          <w:rFonts w:ascii="Times New Roman" w:hAnsi="Times New Roman" w:cs="Times New Roman" w:hint="eastAsia"/>
        </w:rPr>
        <w:t>对任一个给定的函数</w:t>
      </w:r>
      <w:r w:rsidR="00F34523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f:A→B</m:t>
        </m:r>
      </m:oMath>
      <w:r w:rsidR="00D75ADE">
        <w:rPr>
          <w:rFonts w:ascii="Times New Roman" w:hAnsi="Times New Roman" w:cs="Times New Roman" w:hint="eastAsia"/>
        </w:rPr>
        <w:t>，可</w:t>
      </w:r>
      <w:r w:rsidR="00F701BF">
        <w:rPr>
          <w:rFonts w:ascii="Times New Roman" w:hAnsi="Times New Roman" w:cs="Times New Roman" w:hint="eastAsia"/>
        </w:rPr>
        <w:t>定义</w:t>
      </w:r>
      <w:r w:rsidR="00EA7FD6" w:rsidRPr="00EA7FD6">
        <w:rPr>
          <w:rFonts w:ascii="Times New Roman" w:hAnsi="Times New Roman" w:cs="Times New Roman" w:hint="eastAsia"/>
          <w:i/>
        </w:rPr>
        <w:t>A</w:t>
      </w:r>
      <w:r w:rsidR="00EA7FD6">
        <w:rPr>
          <w:rFonts w:ascii="Times New Roman" w:hAnsi="Times New Roman" w:cs="Times New Roman" w:hint="eastAsia"/>
        </w:rPr>
        <w:t>上的</w:t>
      </w:r>
      <w:r w:rsidR="00F701BF">
        <w:rPr>
          <w:rFonts w:ascii="Times New Roman" w:hAnsi="Times New Roman" w:cs="Times New Roman" w:hint="eastAsia"/>
        </w:rPr>
        <w:t>一个关系</w:t>
      </w:r>
      <w:r w:rsidR="00F701B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≡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F701BF">
        <w:rPr>
          <w:rFonts w:ascii="Times New Roman" w:hAnsi="Times New Roman" w:cs="Times New Roman"/>
        </w:rPr>
        <w:t xml:space="preserve"> </w:t>
      </w:r>
      <w:r w:rsidR="00F701BF">
        <w:rPr>
          <w:rFonts w:ascii="Times New Roman" w:hAnsi="Times New Roman" w:cs="Times New Roman" w:hint="eastAsia"/>
        </w:rPr>
        <w:t>如下：</w:t>
      </w:r>
    </w:p>
    <w:p w14:paraId="2773D10A" w14:textId="77777777" w:rsidR="001A7226" w:rsidRPr="00EA7FD6" w:rsidRDefault="00F701BF" w:rsidP="00EA7FD6">
      <w:pPr>
        <w:snapToGrid w:val="0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a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≡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当且仅当</m:t>
          </m:r>
          <m:r>
            <w:rPr>
              <w:rFonts w:ascii="Cambria Math" w:hAnsi="Cambria Math" w:cs="Times New Roman"/>
            </w:rPr>
            <m:t xml:space="preserve">  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=f(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)  </m:t>
          </m:r>
        </m:oMath>
      </m:oMathPara>
    </w:p>
    <w:p w14:paraId="21273A69" w14:textId="77777777" w:rsidR="00F701BF" w:rsidRPr="00F701BF" w:rsidRDefault="007A460D" w:rsidP="007A460D">
      <w:pPr>
        <w:pStyle w:val="a4"/>
        <w:numPr>
          <w:ilvl w:val="1"/>
          <w:numId w:val="2"/>
        </w:numPr>
      </w:pPr>
      <w:r w:rsidRPr="007A460D">
        <w:rPr>
          <w:rFonts w:ascii="Times New Roman" w:hAnsi="Times New Roman" w:cs="Times New Roman" w:hint="eastAsia"/>
        </w:rPr>
        <w:t>试证明：</w:t>
      </w:r>
      <w:r w:rsidR="00F701BF">
        <w:rPr>
          <w:rFonts w:ascii="Times New Roman" w:hAnsi="Times New Roman" w:cs="Times New Roman" w:hint="eastAsia"/>
        </w:rPr>
        <w:t>关系</w:t>
      </w:r>
      <w:r w:rsidR="00F701B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≡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F701BF">
        <w:rPr>
          <w:rFonts w:ascii="Times New Roman" w:hAnsi="Times New Roman" w:cs="Times New Roman"/>
        </w:rPr>
        <w:t xml:space="preserve"> </w:t>
      </w:r>
      <w:r w:rsidR="00F701BF">
        <w:rPr>
          <w:rFonts w:ascii="Times New Roman" w:hAnsi="Times New Roman" w:cs="Times New Roman" w:hint="eastAsia"/>
        </w:rPr>
        <w:t>是等价关系。</w:t>
      </w:r>
    </w:p>
    <w:p w14:paraId="78F89672" w14:textId="52BA880F" w:rsidR="00F701BF" w:rsidRDefault="00F701BF" w:rsidP="00F701BF">
      <w:pPr>
        <w:pStyle w:val="a4"/>
        <w:numPr>
          <w:ilvl w:val="1"/>
          <w:numId w:val="2"/>
        </w:numPr>
      </w:pPr>
      <w:r>
        <w:rPr>
          <w:rFonts w:ascii="Times New Roman" w:hAnsi="Times New Roman" w:cs="Times New Roman" w:hint="eastAsia"/>
        </w:rPr>
        <w:t>对于</w:t>
      </w:r>
      <w:r w:rsidR="007A460D">
        <w:rPr>
          <w:rFonts w:ascii="Times New Roman" w:hAnsi="Times New Roman" w:cs="Times New Roman" w:hint="eastAsia"/>
        </w:rPr>
        <w:t>非空集合</w:t>
      </w:r>
      <w:r w:rsidR="007A460D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Times New Roman"/>
          </w:rPr>
          <m:t xml:space="preserve"> </m:t>
        </m:r>
      </m:oMath>
      <w:r w:rsidR="007A460D"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任意</w:t>
      </w:r>
      <w:r w:rsidR="007A460D"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等价关系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 w:hint="eastAsia"/>
          </w:rPr>
          <m:t>R</m:t>
        </m:r>
      </m:oMath>
      <w:r w:rsidR="007A460D">
        <w:rPr>
          <w:rFonts w:ascii="Times New Roman" w:hAnsi="Times New Roman" w:cs="Times New Roman" w:hint="eastAsia"/>
        </w:rPr>
        <w:t>，试定义一个函数</w:t>
      </w:r>
      <m:oMath>
        <m:r>
          <w:rPr>
            <w:rFonts w:ascii="Cambria Math" w:hAnsi="Cambria Math" w:cs="Times New Roman" w:hint="eastAsia"/>
          </w:rPr>
          <m:t>f</m:t>
        </m:r>
        <m: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Times New Roman"/>
          </w:rPr>
          <m:t>→Ρ(A)</m:t>
        </m:r>
      </m:oMath>
      <w:r w:rsidR="00D75ADE">
        <w:rPr>
          <w:rFonts w:ascii="Times New Roman" w:hAnsi="Times New Roman" w:cs="Times New Roman"/>
        </w:rPr>
        <w:t xml:space="preserve"> </w:t>
      </w:r>
      <w:r w:rsidR="007A460D">
        <w:rPr>
          <w:rFonts w:ascii="Times New Roman" w:hAnsi="Times New Roman" w:cs="Times New Roman" w:hint="eastAsia"/>
        </w:rPr>
        <w:t>使得</w:t>
      </w:r>
      <w:r w:rsidR="007A460D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 xml:space="preserve">R =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≡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7A460D">
        <w:rPr>
          <w:rFonts w:ascii="Times New Roman" w:hAnsi="Times New Roman" w:cs="Times New Roman"/>
        </w:rPr>
        <w:t>.</w:t>
      </w:r>
      <w:r w:rsidR="00D75ADE">
        <w:rPr>
          <w:rFonts w:ascii="Times New Roman" w:hAnsi="Times New Roman" w:cs="Times New Roman"/>
        </w:rPr>
        <w:t xml:space="preserve">           (</w:t>
      </w:r>
      <m:oMath>
        <m:r>
          <w:rPr>
            <w:rFonts w:ascii="Cambria Math" w:hAnsi="Cambria Math" w:cs="Times New Roman"/>
          </w:rPr>
          <m:t>Ρ(A)</m:t>
        </m:r>
      </m:oMath>
      <w:r w:rsidR="00D75ADE" w:rsidRPr="00D75ADE">
        <w:rPr>
          <w:rFonts w:ascii="楷体" w:eastAsia="楷体" w:hAnsi="楷体" w:cs="Times New Roman" w:hint="eastAsia"/>
        </w:rPr>
        <w:t>是</w:t>
      </w:r>
      <w:r w:rsidR="00D75ADE" w:rsidRPr="00D75ADE">
        <w:rPr>
          <w:rFonts w:ascii="Cambria Math" w:eastAsia="楷体" w:hAnsi="Cambria Math" w:cs="Times New Roman"/>
          <w:i/>
        </w:rPr>
        <w:t>A</w:t>
      </w:r>
      <w:r w:rsidR="00D75ADE" w:rsidRPr="00D75ADE">
        <w:rPr>
          <w:rFonts w:ascii="楷体" w:eastAsia="楷体" w:hAnsi="楷体" w:cs="Times New Roman" w:hint="eastAsia"/>
        </w:rPr>
        <w:t>的幂集。</w:t>
      </w:r>
      <w:r w:rsidR="00D75ADE">
        <w:rPr>
          <w:rFonts w:ascii="Times New Roman" w:hAnsi="Times New Roman" w:cs="Times New Roman" w:hint="eastAsia"/>
        </w:rPr>
        <w:t>)</w:t>
      </w:r>
    </w:p>
    <w:p w14:paraId="73B09E7A" w14:textId="77777777" w:rsidR="00BD730B" w:rsidRDefault="00BD730B"/>
    <w:p w14:paraId="59BCB351" w14:textId="40374A38" w:rsidR="00F26243" w:rsidRDefault="00D6412B" w:rsidP="00985D00">
      <w:pPr>
        <w:pStyle w:val="a4"/>
        <w:numPr>
          <w:ilvl w:val="0"/>
          <w:numId w:val="2"/>
        </w:numPr>
        <w:snapToGrid w:val="0"/>
        <w:spacing w:line="276" w:lineRule="auto"/>
        <w:contextualSpacing w:val="0"/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hAnsi="Times New Roman" w:cs="Times New Roman" w:hint="eastAsia"/>
        </w:rPr>
        <w:t>0'</w:t>
      </w:r>
      <w:r>
        <w:rPr>
          <w:rFonts w:ascii="Times New Roman" w:hAnsi="Times New Roman" w:cs="Times New Roman" w:hint="eastAsia"/>
        </w:rPr>
        <w:t>】</w:t>
      </w:r>
      <w:r w:rsidR="00F26243" w:rsidRPr="00985D00">
        <w:rPr>
          <w:rFonts w:ascii="Times New Roman" w:hAnsi="Times New Roman" w:cs="Times New Roman" w:hint="eastAsia"/>
        </w:rPr>
        <w:t>定义</w:t>
      </w:r>
      <w:r w:rsidR="00F26243">
        <w:rPr>
          <w:rFonts w:hint="eastAsia"/>
        </w:rPr>
        <w:t>：偏序集</w:t>
      </w:r>
      <m:oMath>
        <m:r>
          <w:rPr>
            <w:rFonts w:ascii="Cambria Math" w:hAnsi="Cambria Math"/>
          </w:rPr>
          <m:t>(L,≤)</m:t>
        </m:r>
      </m:oMath>
      <w:r w:rsidR="00F26243">
        <w:t>是</w:t>
      </w:r>
      <w:r w:rsidR="00F26243" w:rsidRPr="001B6B01">
        <w:rPr>
          <w:rFonts w:ascii="KaiTi" w:eastAsia="KaiTi" w:hAnsi="KaiTi" w:hint="eastAsia"/>
        </w:rPr>
        <w:t>完全格</w:t>
      </w:r>
      <w:r w:rsidR="001B6B01">
        <w:rPr>
          <w:rFonts w:ascii="Times New Roman" w:hAnsi="Times New Roman" w:cs="Times New Roman" w:hint="eastAsia"/>
        </w:rPr>
        <w:t>（</w:t>
      </w:r>
      <w:r w:rsidR="00F26243" w:rsidRPr="001B6B01">
        <w:rPr>
          <w:rFonts w:ascii="Times New Roman" w:hAnsi="Times New Roman" w:cs="Times New Roman"/>
        </w:rPr>
        <w:t>complete lattice</w:t>
      </w:r>
      <w:r w:rsidR="00F26243" w:rsidRPr="001B6B01">
        <w:rPr>
          <w:rFonts w:ascii="Times New Roman" w:hAnsi="Times New Roman" w:cs="Times New Roman"/>
        </w:rPr>
        <w:t>）</w:t>
      </w:r>
      <w:r w:rsidR="00F26243"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</m:t>
        </m:r>
      </m:oMath>
      <w:r w:rsidR="00F26243">
        <w:t xml:space="preserve"> </w:t>
      </w:r>
      <w:r w:rsidR="00F26243">
        <w:t>的</w:t>
      </w:r>
      <w:r w:rsidR="00F26243">
        <w:rPr>
          <w:rFonts w:hint="eastAsia"/>
        </w:rPr>
        <w:t>任何一个子集</w:t>
      </w:r>
      <m:oMath>
        <m:r>
          <w:rPr>
            <w:rFonts w:ascii="Cambria Math" w:hAnsi="Cambria Math"/>
          </w:rPr>
          <m:t>A</m:t>
        </m:r>
      </m:oMath>
      <w:r w:rsidR="00F26243">
        <w:t xml:space="preserve"> </w:t>
      </w:r>
      <w:r w:rsidR="00F26243">
        <w:rPr>
          <w:rFonts w:hint="eastAsia"/>
        </w:rPr>
        <w:t>都有其最小上界（记为</w:t>
      </w:r>
      <m:oMath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 w:rsidR="00F26243">
        <w:t>）</w:t>
      </w:r>
      <w:r w:rsidR="00F26243">
        <w:rPr>
          <w:rFonts w:hint="eastAsia"/>
        </w:rPr>
        <w:t>和最大下界（记为</w:t>
      </w:r>
      <m:oMath>
        <m:nary>
          <m:naryPr>
            <m:chr m:val="⋀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 w:rsidR="00F26243">
        <w:t>）</w:t>
      </w:r>
      <w:r w:rsidR="00F26243">
        <w:rPr>
          <w:rFonts w:hint="eastAsia"/>
        </w:rPr>
        <w:t>。</w:t>
      </w:r>
      <w:r w:rsidR="00F26243">
        <w:br/>
      </w:r>
      <w:r w:rsidR="00F26243">
        <w:lastRenderedPageBreak/>
        <w:t>定义：</w:t>
      </w:r>
      <w:r w:rsidR="00F26243">
        <w:rPr>
          <w:rFonts w:hint="eastAsia"/>
        </w:rPr>
        <w:t>从偏序集</w:t>
      </w:r>
      <m:oMath>
        <m:r>
          <w:rPr>
            <w:rFonts w:ascii="Cambria Math" w:hAnsi="Cambria Math"/>
          </w:rPr>
          <m:t>(A,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F26243">
        <w:rPr>
          <w:rFonts w:hint="eastAsia"/>
        </w:rPr>
        <w:t>到偏序集</w:t>
      </w:r>
      <m:oMath>
        <m:r>
          <w:rPr>
            <w:rFonts w:ascii="Cambria Math" w:hAnsi="Cambria Math"/>
          </w:rPr>
          <m:t>(B,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26243"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f:A→B</m:t>
        </m:r>
      </m:oMath>
      <w:r w:rsidR="00F26243">
        <w:t>是一个</w:t>
      </w:r>
      <w:r w:rsidR="00F26243" w:rsidRPr="001B6B01">
        <w:rPr>
          <w:rFonts w:ascii="KaiTi" w:eastAsia="KaiTi" w:hAnsi="KaiTi"/>
        </w:rPr>
        <w:t>单调函数</w:t>
      </w:r>
      <w:r w:rsidR="00F26243">
        <w:t>当且仅当</w:t>
      </w:r>
      <w:r w:rsidR="00F2624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∀x,y(x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y→f(x)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f(y))</m:t>
        </m:r>
      </m:oMath>
      <w:r w:rsidR="00F26243">
        <w:t xml:space="preserve"> </w:t>
      </w:r>
      <w:r w:rsidR="00F26243">
        <w:t>。</w:t>
      </w:r>
    </w:p>
    <w:p w14:paraId="37381427" w14:textId="7268798C" w:rsidR="00F26243" w:rsidRDefault="00F26243" w:rsidP="001B6B01">
      <w:pPr>
        <w:pStyle w:val="a4"/>
        <w:numPr>
          <w:ilvl w:val="1"/>
          <w:numId w:val="2"/>
        </w:numPr>
      </w:pPr>
      <w:r w:rsidRPr="001B6B01">
        <w:rPr>
          <w:rFonts w:ascii="Times New Roman" w:hAnsi="Times New Roman" w:cs="Times New Roman" w:hint="eastAsia"/>
        </w:rPr>
        <w:t>请证</w:t>
      </w:r>
      <w:r>
        <w:rPr>
          <w:rFonts w:hint="eastAsia"/>
        </w:rPr>
        <w:t>明</w:t>
      </w:r>
      <w:r w:rsidR="00D6412B">
        <w:rPr>
          <w:rFonts w:hint="eastAsia"/>
        </w:rPr>
        <w:t>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L</m:t>
        </m:r>
      </m:oMath>
      <w:r>
        <w:t>是非空有限集合</w:t>
      </w:r>
      <w:r w:rsidR="00D6412B">
        <w:t>，</w:t>
      </w:r>
      <w:proofErr w:type="gramStart"/>
      <w:r>
        <w:t>则格</w:t>
      </w:r>
      <w:proofErr w:type="gramEnd"/>
      <m:oMath>
        <m:r>
          <w:rPr>
            <w:rFonts w:ascii="Cambria Math" w:hAnsi="Cambria Math"/>
          </w:rPr>
          <m:t>(L,≤)</m:t>
        </m:r>
      </m:oMath>
      <w:r>
        <w:t>必是完全格。</w:t>
      </w:r>
    </w:p>
    <w:p w14:paraId="7D69DAF4" w14:textId="77777777" w:rsidR="00F26243" w:rsidRDefault="00F26243" w:rsidP="001B6B01">
      <w:pPr>
        <w:pStyle w:val="a4"/>
        <w:numPr>
          <w:ilvl w:val="1"/>
          <w:numId w:val="2"/>
        </w:numPr>
      </w:pPr>
      <w:r w:rsidRPr="001B6B01">
        <w:rPr>
          <w:rFonts w:ascii="Times New Roman" w:hAnsi="Times New Roman" w:cs="Times New Roman"/>
        </w:rPr>
        <w:t>请举出一个</w:t>
      </w:r>
      <w:r>
        <w:t>非空的偏序格但不是完全格的例子。</w:t>
      </w:r>
    </w:p>
    <w:p w14:paraId="3509F21E" w14:textId="77777777" w:rsidR="001B6B01" w:rsidRDefault="00F26243" w:rsidP="001B6B01">
      <w:pPr>
        <w:pStyle w:val="a4"/>
        <w:numPr>
          <w:ilvl w:val="1"/>
          <w:numId w:val="2"/>
        </w:numPr>
      </w:pPr>
      <w:r>
        <w:t>试证明（</w:t>
      </w:r>
      <w:r>
        <w:rPr>
          <w:rFonts w:hint="eastAsia"/>
        </w:rPr>
        <w:t>Tarski</w:t>
      </w:r>
      <w:r>
        <w:t>-Knaster</w:t>
      </w:r>
      <w:r>
        <w:rPr>
          <w:rFonts w:hint="eastAsia"/>
        </w:rPr>
        <w:t>定理</w:t>
      </w:r>
      <w:r>
        <w:t>）</w:t>
      </w:r>
      <w:r>
        <w:rPr>
          <w:rFonts w:hint="eastAsia"/>
        </w:rPr>
        <w:t>:</w:t>
      </w:r>
      <w:r w:rsidR="009D7F3D">
        <w:t xml:space="preserve">  </w:t>
      </w:r>
    </w:p>
    <w:p w14:paraId="388271C9" w14:textId="77777777" w:rsidR="001B6B01" w:rsidRDefault="00F26243" w:rsidP="001B6B01">
      <w:pPr>
        <w:pStyle w:val="a4"/>
        <w:ind w:left="960"/>
      </w:pPr>
      <w:r>
        <w:t>令</w:t>
      </w:r>
      <m:oMath>
        <m:r>
          <w:rPr>
            <w:rFonts w:ascii="Cambria Math" w:hAnsi="Cambria Math"/>
          </w:rPr>
          <m:t>(X,≤)</m:t>
        </m:r>
      </m:oMath>
      <w:r>
        <w:t>是</w:t>
      </w:r>
      <w:r>
        <w:rPr>
          <w:rFonts w:hint="eastAsia"/>
        </w:rPr>
        <w:t>一个</w:t>
      </w:r>
      <w:r w:rsidRPr="005C36DD">
        <w:rPr>
          <w:rFonts w:hint="eastAsia"/>
        </w:rPr>
        <w:t>完全格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f:X→X</m:t>
        </m:r>
      </m:oMath>
      <w:r>
        <w:t>是一个单调函数，则</w:t>
      </w:r>
      <m:oMath>
        <m:r>
          <w:rPr>
            <w:rFonts w:ascii="Cambria Math" w:hAnsi="Cambria Math"/>
          </w:rPr>
          <m:t>f</m:t>
        </m:r>
      </m:oMath>
      <w:r>
        <w:t>有不动点，即存在一个</w:t>
      </w:r>
      <w:r>
        <w:t xml:space="preserve"> </w:t>
      </w:r>
      <m:oMath>
        <m:r>
          <w:rPr>
            <w:rFonts w:ascii="Cambria Math" w:hAnsi="Cambria Math"/>
          </w:rPr>
          <m:t xml:space="preserve">x∈X </m:t>
        </m:r>
      </m:oMath>
      <w:r>
        <w:t>使得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</w:t>
      </w:r>
      <w:r>
        <w:t>。</w:t>
      </w:r>
    </w:p>
    <w:p w14:paraId="6101CB15" w14:textId="7F54099A" w:rsidR="00F26243" w:rsidRDefault="00F26243" w:rsidP="001B6B01">
      <w:pPr>
        <w:pStyle w:val="a4"/>
        <w:ind w:left="960"/>
      </w:pPr>
      <w:r>
        <w:t>（</w:t>
      </w:r>
      <w:r>
        <w:rPr>
          <w:rFonts w:hint="eastAsia"/>
        </w:rPr>
        <w:t>提示：令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x∈X </m:t>
            </m:r>
          </m:e>
        </m:d>
        <m:r>
          <w:rPr>
            <w:rFonts w:ascii="Cambria Math" w:hAnsi="Cambria Math"/>
          </w:rPr>
          <m:t xml:space="preserve"> f(x)≤x} . </m:t>
        </m:r>
      </m:oMath>
      <w:r>
        <w:rPr>
          <w:rFonts w:hint="eastAsia"/>
        </w:rPr>
        <w:t>证明</w:t>
      </w:r>
      <m:oMath>
        <m:nary>
          <m:naryPr>
            <m:chr m:val="⋀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</m:t>
            </m:r>
          </m:e>
        </m:nary>
      </m:oMath>
      <w:r>
        <w:t>是一个不动点）</w:t>
      </w:r>
    </w:p>
    <w:p w14:paraId="1CD8DBFE" w14:textId="77777777" w:rsidR="00F26243" w:rsidRDefault="00F26243" w:rsidP="001B6B01">
      <w:pPr>
        <w:pStyle w:val="a4"/>
        <w:numPr>
          <w:ilvl w:val="1"/>
          <w:numId w:val="2"/>
        </w:numPr>
      </w:pPr>
      <w:r w:rsidRPr="001B6B01">
        <w:rPr>
          <w:rFonts w:ascii="Times New Roman" w:hAnsi="Times New Roman" w:cs="Times New Roman"/>
        </w:rPr>
        <w:t>试证</w:t>
      </w:r>
      <w:r>
        <w:t>明上述提示中的不动点是</w:t>
      </w:r>
      <m:oMath>
        <m:r>
          <w:rPr>
            <w:rFonts w:ascii="Cambria Math" w:hAnsi="Cambria Math"/>
          </w:rPr>
          <m:t>f</m:t>
        </m:r>
      </m:oMath>
      <w:r>
        <w:t>的最小不动点。</w:t>
      </w:r>
    </w:p>
    <w:sectPr w:rsidR="00F26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D25B3"/>
    <w:multiLevelType w:val="hybridMultilevel"/>
    <w:tmpl w:val="024A3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37E95"/>
    <w:multiLevelType w:val="hybridMultilevel"/>
    <w:tmpl w:val="5CACC9DE"/>
    <w:lvl w:ilvl="0" w:tplc="410248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01E23"/>
    <w:multiLevelType w:val="hybridMultilevel"/>
    <w:tmpl w:val="AC0242D2"/>
    <w:lvl w:ilvl="0" w:tplc="6898F8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7A4D53"/>
    <w:multiLevelType w:val="hybridMultilevel"/>
    <w:tmpl w:val="36EC6504"/>
    <w:lvl w:ilvl="0" w:tplc="6898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957D1"/>
    <w:multiLevelType w:val="hybridMultilevel"/>
    <w:tmpl w:val="847E575A"/>
    <w:lvl w:ilvl="0" w:tplc="9A5C6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1B3E60"/>
    <w:multiLevelType w:val="hybridMultilevel"/>
    <w:tmpl w:val="751C5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039D8"/>
    <w:multiLevelType w:val="hybridMultilevel"/>
    <w:tmpl w:val="8E98E988"/>
    <w:lvl w:ilvl="0" w:tplc="9A5C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972856FE">
      <w:start w:val="1"/>
      <w:numFmt w:val="decimal"/>
      <w:lvlText w:val="（%3）"/>
      <w:lvlJc w:val="left"/>
      <w:pPr>
        <w:ind w:left="16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43"/>
    <w:rsid w:val="00196D55"/>
    <w:rsid w:val="001A7226"/>
    <w:rsid w:val="001B6B01"/>
    <w:rsid w:val="00214F2D"/>
    <w:rsid w:val="002B4A33"/>
    <w:rsid w:val="003F66D7"/>
    <w:rsid w:val="005414A0"/>
    <w:rsid w:val="007831F3"/>
    <w:rsid w:val="007A460D"/>
    <w:rsid w:val="00985D00"/>
    <w:rsid w:val="009C24E1"/>
    <w:rsid w:val="009D7F3D"/>
    <w:rsid w:val="00A07731"/>
    <w:rsid w:val="00A335ED"/>
    <w:rsid w:val="00A51475"/>
    <w:rsid w:val="00AA5DC9"/>
    <w:rsid w:val="00AC2F3E"/>
    <w:rsid w:val="00AC6F10"/>
    <w:rsid w:val="00BD730B"/>
    <w:rsid w:val="00C42640"/>
    <w:rsid w:val="00C66573"/>
    <w:rsid w:val="00D6412B"/>
    <w:rsid w:val="00D75ADE"/>
    <w:rsid w:val="00EA7FD6"/>
    <w:rsid w:val="00F26243"/>
    <w:rsid w:val="00F34523"/>
    <w:rsid w:val="00F610BA"/>
    <w:rsid w:val="00F701BF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BEB2"/>
  <w15:chartTrackingRefBased/>
  <w15:docId w15:val="{C55CDD78-891B-4B24-8EAE-4BB26D05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F2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F26243"/>
    <w:pPr>
      <w:widowControl w:val="0"/>
      <w:spacing w:after="0" w:line="240" w:lineRule="auto"/>
      <w:ind w:left="720"/>
      <w:contextualSpacing/>
      <w:jc w:val="both"/>
    </w:pPr>
    <w:rPr>
      <w:kern w:val="2"/>
      <w:sz w:val="24"/>
      <w:szCs w:val="24"/>
    </w:rPr>
  </w:style>
  <w:style w:type="character" w:styleId="a5">
    <w:name w:val="Placeholder Text"/>
    <w:basedOn w:val="a0"/>
    <w:uiPriority w:val="99"/>
    <w:semiHidden/>
    <w:rsid w:val="00214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178</Words>
  <Characters>1015</Characters>
  <Application>Microsoft Office Word</Application>
  <DocSecurity>0</DocSecurity>
  <Lines>8</Lines>
  <Paragraphs>2</Paragraphs>
  <ScaleCrop>false</ScaleCrop>
  <Company>Nanjing University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Xiaoxing Ma</dc:creator>
  <cp:keywords/>
  <dc:description/>
  <cp:lastModifiedBy>Xiaoxing Ma</cp:lastModifiedBy>
  <cp:revision>19</cp:revision>
  <dcterms:created xsi:type="dcterms:W3CDTF">2016-04-06T00:34:00Z</dcterms:created>
  <dcterms:modified xsi:type="dcterms:W3CDTF">2016-04-08T07:41:00Z</dcterms:modified>
</cp:coreProperties>
</file>