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617" w14:textId="7811221D" w:rsidR="000A2074" w:rsidRDefault="00DB5B9C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史鸿远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.(2023).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复杂环境下的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DQN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Deep Q-Network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）算法研究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硕士学位论文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南京信息工程大学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).https://kns.cnki.net/kcms2/article/abstract?v=SSV49NPffwetr7FsdH71pSLSPkWoigTpcoWSnLwV5XPbRIy_VkfUU8NPYH4JVq3hTklXlNVhRGunCCJkeb9BE9RktVsZB-mhHFEAyIBy-6eqOB6XlIP6JL36cNtLsRw9&amp;uniplatform=NZKPT&amp;language=CHS</w:t>
      </w:r>
    </w:p>
    <w:p w14:paraId="4ABC9825" w14:textId="77777777" w:rsidR="00DB5B9C" w:rsidRDefault="00DB5B9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DB3A8F7" w14:textId="77777777" w:rsidR="00DB5B9C" w:rsidRDefault="00DB5B9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2978799" w14:textId="77777777" w:rsidR="00DB5B9C" w:rsidRDefault="00DB5B9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0205D6A" w14:textId="7E4EF822" w:rsidR="00DB5B9C" w:rsidRDefault="00DB5B9C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[1]唐振韬,梁荣钦,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朱圆恒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赵冬斌.实时格斗游戏的智能决策方法.控制理论与应用1-17.</w:t>
      </w:r>
    </w:p>
    <w:p w14:paraId="17212D93" w14:textId="77777777" w:rsidR="00DB5B9C" w:rsidRDefault="00DB5B9C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</w:p>
    <w:p w14:paraId="5D001E9E" w14:textId="77777777" w:rsidR="00DB5B9C" w:rsidRDefault="00DB5B9C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</w:p>
    <w:p w14:paraId="6445E4EE" w14:textId="77777777" w:rsidR="00DB5B9C" w:rsidRDefault="00DB5B9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0C86D66C" w14:textId="365C83C9" w:rsidR="00DB5B9C" w:rsidRDefault="00E613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史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殿习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彭滢璇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杨焕焕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欧阳倩滢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张玉晖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</w:t>
      </w:r>
      <w:r>
        <w:rPr>
          <w:rFonts w:ascii="Arial" w:hAnsi="Arial" w:cs="Arial"/>
          <w:color w:val="333333"/>
          <w:szCs w:val="21"/>
          <w:shd w:val="clear" w:color="auto" w:fill="FFFFFF"/>
        </w:rPr>
        <w:t>郝锋</w:t>
      </w:r>
      <w:r>
        <w:rPr>
          <w:rFonts w:ascii="Arial" w:hAnsi="Arial" w:cs="Arial"/>
          <w:color w:val="333333"/>
          <w:szCs w:val="21"/>
          <w:shd w:val="clear" w:color="auto" w:fill="FFFFFF"/>
        </w:rPr>
        <w:t>..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DQN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的多智能体深度强化学习运动规划方法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. 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计算机科学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14:paraId="609442F1" w14:textId="77777777" w:rsidR="00F04466" w:rsidRDefault="00F0446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929EA0F" w14:textId="77777777" w:rsidR="00F04466" w:rsidRDefault="00F0446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6791D1E" w14:textId="71AD2EB2" w:rsidR="00F04466" w:rsidRDefault="00F0446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李丽霞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</w:t>
      </w:r>
      <w:r>
        <w:rPr>
          <w:rFonts w:ascii="Arial" w:hAnsi="Arial" w:cs="Arial"/>
          <w:color w:val="333333"/>
          <w:szCs w:val="21"/>
          <w:shd w:val="clear" w:color="auto" w:fill="FFFFFF"/>
        </w:rPr>
        <w:t>陈艳</w:t>
      </w:r>
      <w:r>
        <w:rPr>
          <w:rFonts w:ascii="Arial" w:hAnsi="Arial" w:cs="Arial"/>
          <w:color w:val="333333"/>
          <w:szCs w:val="21"/>
          <w:shd w:val="clear" w:color="auto" w:fill="FFFFFF"/>
        </w:rPr>
        <w:t>..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D-DQN</w:t>
      </w:r>
      <w:r>
        <w:rPr>
          <w:rFonts w:ascii="Arial" w:hAnsi="Arial" w:cs="Arial"/>
          <w:color w:val="333333"/>
          <w:szCs w:val="21"/>
          <w:shd w:val="clear" w:color="auto" w:fill="FFFFFF"/>
        </w:rPr>
        <w:t>强化学习算法的双足机器人智能控制研究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. 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计算机测量与控制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14:paraId="6439DFF7" w14:textId="77777777" w:rsidR="0027600B" w:rsidRDefault="0027600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0C9C99" w14:textId="77777777" w:rsidR="0027600B" w:rsidRDefault="0027600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8373FFE" w14:textId="77777777" w:rsidR="0027600B" w:rsidRDefault="0027600B" w:rsidP="0027600B">
      <w:pPr>
        <w:autoSpaceDE w:val="0"/>
        <w:autoSpaceDN w:val="0"/>
        <w:adjustRightInd w:val="0"/>
        <w:spacing w:after="240"/>
        <w:ind w:left="720" w:hanging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Liang, Hai, </w:t>
      </w:r>
      <w:r>
        <w:rPr>
          <w:rFonts w:ascii="Times New Roman" w:hAnsi="Times New Roman" w:cs="Times New Roman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Jiaqi Li. 2022. </w:t>
      </w:r>
      <w:r>
        <w:rPr>
          <w:rFonts w:ascii="Times New Roman" w:hAnsi="Times New Roman" w:cs="Times New Roman"/>
          <w:kern w:val="0"/>
          <w:sz w:val="24"/>
          <w:szCs w:val="24"/>
        </w:rPr>
        <w:t>《</w:t>
      </w:r>
      <w:r>
        <w:rPr>
          <w:rFonts w:ascii="Times New Roman" w:hAnsi="Times New Roman" w:cs="Times New Roman"/>
          <w:kern w:val="0"/>
          <w:sz w:val="24"/>
          <w:szCs w:val="24"/>
        </w:rPr>
        <w:t>A Study on the Agent in Fighting Games Based on Deep Reinforcement Learning</w:t>
      </w:r>
      <w:r>
        <w:rPr>
          <w:rFonts w:ascii="Times New Roman" w:hAnsi="Times New Roman" w:cs="Times New Roman"/>
          <w:kern w:val="0"/>
          <w:sz w:val="24"/>
          <w:szCs w:val="24"/>
        </w:rPr>
        <w:t>》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编辑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P. K. R.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Maddikunta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Mobile Information Systems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2022:9984617.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: 10.1155/2022/9984617.</w:t>
      </w:r>
    </w:p>
    <w:p w14:paraId="5A9EC552" w14:textId="77777777" w:rsidR="0027600B" w:rsidRDefault="0027600B" w:rsidP="0027600B">
      <w:pPr>
        <w:autoSpaceDE w:val="0"/>
        <w:autoSpaceDN w:val="0"/>
        <w:adjustRightInd w:val="0"/>
        <w:spacing w:after="240"/>
        <w:ind w:left="720" w:hanging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Martinez-Arellano, Giovanna, Richard Cant</w:t>
      </w:r>
      <w:r>
        <w:rPr>
          <w:rFonts w:ascii="Times New Roman" w:hAnsi="Times New Roman" w:cs="Times New Roman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David Woods. 2017. </w:t>
      </w:r>
      <w:r>
        <w:rPr>
          <w:rFonts w:ascii="Times New Roman" w:hAnsi="Times New Roman" w:cs="Times New Roman"/>
          <w:kern w:val="0"/>
          <w:sz w:val="24"/>
          <w:szCs w:val="24"/>
        </w:rPr>
        <w:t>《</w:t>
      </w:r>
      <w:r>
        <w:rPr>
          <w:rFonts w:ascii="Times New Roman" w:hAnsi="Times New Roman" w:cs="Times New Roman"/>
          <w:kern w:val="0"/>
          <w:sz w:val="24"/>
          <w:szCs w:val="24"/>
        </w:rPr>
        <w:t>Creating AI Characters for Fighting Games Using Genetic Programming</w:t>
      </w:r>
      <w:r>
        <w:rPr>
          <w:rFonts w:ascii="Times New Roman" w:hAnsi="Times New Roman" w:cs="Times New Roman"/>
          <w:kern w:val="0"/>
          <w:sz w:val="24"/>
          <w:szCs w:val="24"/>
        </w:rPr>
        <w:t>》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IEEE TRANSACTIONS ON COMPUTATIONAL IN℡LIGENCE AND AI IN GAMES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9(4):423–34.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: 10.1109/TCIAIG.2016.2642158.</w:t>
      </w:r>
    </w:p>
    <w:p w14:paraId="7A88411F" w14:textId="77777777" w:rsidR="0027600B" w:rsidRPr="0027600B" w:rsidRDefault="0027600B">
      <w:pPr>
        <w:rPr>
          <w:rFonts w:hint="eastAsia"/>
        </w:rPr>
      </w:pPr>
    </w:p>
    <w:sectPr w:rsidR="0027600B" w:rsidRPr="0027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81F8" w14:textId="77777777" w:rsidR="00635551" w:rsidRDefault="00635551" w:rsidP="00DB5B9C">
      <w:r>
        <w:separator/>
      </w:r>
    </w:p>
  </w:endnote>
  <w:endnote w:type="continuationSeparator" w:id="0">
    <w:p w14:paraId="533ACE98" w14:textId="77777777" w:rsidR="00635551" w:rsidRDefault="00635551" w:rsidP="00DB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5A278" w14:textId="77777777" w:rsidR="00635551" w:rsidRDefault="00635551" w:rsidP="00DB5B9C">
      <w:r>
        <w:separator/>
      </w:r>
    </w:p>
  </w:footnote>
  <w:footnote w:type="continuationSeparator" w:id="0">
    <w:p w14:paraId="55433070" w14:textId="77777777" w:rsidR="00635551" w:rsidRDefault="00635551" w:rsidP="00DB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3D"/>
    <w:rsid w:val="000A2074"/>
    <w:rsid w:val="0015793D"/>
    <w:rsid w:val="0027600B"/>
    <w:rsid w:val="00635551"/>
    <w:rsid w:val="00DB5B9C"/>
    <w:rsid w:val="00E6133E"/>
    <w:rsid w:val="00F0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7E76C"/>
  <w15:chartTrackingRefBased/>
  <w15:docId w15:val="{8A6B3B75-61F8-4ADC-993D-52121921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B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5</cp:revision>
  <dcterms:created xsi:type="dcterms:W3CDTF">2023-12-16T12:33:00Z</dcterms:created>
  <dcterms:modified xsi:type="dcterms:W3CDTF">2023-12-16T12:47:00Z</dcterms:modified>
</cp:coreProperties>
</file>