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345"/>
        <w:gridCol w:w="2345"/>
        <w:gridCol w:w="2884"/>
      </w:tblGrid>
      <w:tr w:rsidR="000C4601" w14:paraId="00AB892E" w14:textId="77777777" w:rsidTr="00D37C4E">
        <w:tc>
          <w:tcPr>
            <w:tcW w:w="1696" w:type="dxa"/>
          </w:tcPr>
          <w:p w14:paraId="42A1F622" w14:textId="37FD272D" w:rsidR="000C4601" w:rsidRPr="000C4601" w:rsidRDefault="000C4601">
            <w:pPr>
              <w:rPr>
                <w:lang w:val="en-US"/>
              </w:rPr>
            </w:pPr>
            <w:r>
              <w:t>M</w:t>
            </w:r>
            <w:r>
              <w:rPr>
                <w:rFonts w:hint="eastAsia"/>
              </w:rPr>
              <w:t>o</w:t>
            </w:r>
            <w:r>
              <w:rPr>
                <w:lang w:val="en-US"/>
              </w:rPr>
              <w:t>del</w:t>
            </w:r>
          </w:p>
        </w:tc>
        <w:tc>
          <w:tcPr>
            <w:tcW w:w="2268" w:type="dxa"/>
          </w:tcPr>
          <w:p w14:paraId="5A6C427A" w14:textId="28EBB91E" w:rsidR="000C4601" w:rsidRDefault="000C4601">
            <w:r>
              <w:t>Fitting on data</w:t>
            </w:r>
          </w:p>
        </w:tc>
        <w:tc>
          <w:tcPr>
            <w:tcW w:w="1920" w:type="dxa"/>
          </w:tcPr>
          <w:p w14:paraId="063F3125" w14:textId="706C662B" w:rsidR="000C4601" w:rsidRDefault="000C4601">
            <w:r>
              <w:t xml:space="preserve">Accuracy </w:t>
            </w:r>
          </w:p>
        </w:tc>
        <w:tc>
          <w:tcPr>
            <w:tcW w:w="2345" w:type="dxa"/>
          </w:tcPr>
          <w:p w14:paraId="414CFE5B" w14:textId="41F44911" w:rsidR="000C4601" w:rsidRDefault="000C4601">
            <w:r>
              <w:t>Recall</w:t>
            </w:r>
          </w:p>
        </w:tc>
        <w:tc>
          <w:tcPr>
            <w:tcW w:w="2884" w:type="dxa"/>
          </w:tcPr>
          <w:p w14:paraId="41C6BF73" w14:textId="269B1A6E" w:rsidR="000C4601" w:rsidRDefault="000C4601">
            <w:r>
              <w:t>Accuracy on training data</w:t>
            </w:r>
          </w:p>
        </w:tc>
      </w:tr>
      <w:tr w:rsidR="000C4601" w14:paraId="5A30E0B4" w14:textId="77777777" w:rsidTr="00D37C4E">
        <w:tc>
          <w:tcPr>
            <w:tcW w:w="1696" w:type="dxa"/>
            <w:vMerge w:val="restart"/>
          </w:tcPr>
          <w:p w14:paraId="4FBA5A7D" w14:textId="494F80BA" w:rsidR="000C4601" w:rsidRPr="000C4601" w:rsidRDefault="000C4601" w:rsidP="000C4601">
            <w:pPr>
              <w:jc w:val="center"/>
            </w:pPr>
            <w:r>
              <w:t>LDA</w:t>
            </w:r>
          </w:p>
        </w:tc>
        <w:tc>
          <w:tcPr>
            <w:tcW w:w="2268" w:type="dxa"/>
          </w:tcPr>
          <w:p w14:paraId="3B2E50C4" w14:textId="034F2396" w:rsidR="000C4601" w:rsidRDefault="000C4601">
            <w:r>
              <w:t>Original data</w:t>
            </w:r>
          </w:p>
        </w:tc>
        <w:tc>
          <w:tcPr>
            <w:tcW w:w="1920" w:type="dxa"/>
          </w:tcPr>
          <w:p w14:paraId="7ADD4EF5" w14:textId="23D9F658" w:rsidR="000C4601" w:rsidRDefault="000C4601">
            <w:r w:rsidRPr="000C4601">
              <w:t>0.9262574257425742</w:t>
            </w:r>
          </w:p>
        </w:tc>
        <w:tc>
          <w:tcPr>
            <w:tcW w:w="2345" w:type="dxa"/>
          </w:tcPr>
          <w:p w14:paraId="172B1274" w14:textId="188DC0D1" w:rsidR="000C4601" w:rsidRDefault="000C4601">
            <w:r w:rsidRPr="000C4601">
              <w:t>0.9814903846153846</w:t>
            </w:r>
          </w:p>
        </w:tc>
        <w:tc>
          <w:tcPr>
            <w:tcW w:w="2884" w:type="dxa"/>
          </w:tcPr>
          <w:p w14:paraId="6A6FB2F2" w14:textId="435548AC" w:rsidR="000C4601" w:rsidRDefault="000C4601">
            <w:r w:rsidRPr="000C4601">
              <w:t>0.940</w:t>
            </w:r>
          </w:p>
        </w:tc>
      </w:tr>
      <w:tr w:rsidR="000C4601" w14:paraId="4A264D9A" w14:textId="77777777" w:rsidTr="00D37C4E">
        <w:trPr>
          <w:trHeight w:val="372"/>
        </w:trPr>
        <w:tc>
          <w:tcPr>
            <w:tcW w:w="1696" w:type="dxa"/>
            <w:vMerge/>
          </w:tcPr>
          <w:p w14:paraId="20293DB9" w14:textId="77777777" w:rsidR="000C4601" w:rsidRDefault="000C4601"/>
        </w:tc>
        <w:tc>
          <w:tcPr>
            <w:tcW w:w="2268" w:type="dxa"/>
          </w:tcPr>
          <w:p w14:paraId="69319DFF" w14:textId="6A2FB024" w:rsidR="000C4601" w:rsidRDefault="000C4601">
            <w:r>
              <w:t>Principal data</w:t>
            </w:r>
          </w:p>
        </w:tc>
        <w:tc>
          <w:tcPr>
            <w:tcW w:w="1920" w:type="dxa"/>
          </w:tcPr>
          <w:p w14:paraId="2F873DE4" w14:textId="6D6D5E70" w:rsidR="000C4601" w:rsidRDefault="000C4601">
            <w:r w:rsidRPr="000C4601">
              <w:t>0.9268297236743838</w:t>
            </w:r>
          </w:p>
        </w:tc>
        <w:tc>
          <w:tcPr>
            <w:tcW w:w="2345" w:type="dxa"/>
          </w:tcPr>
          <w:p w14:paraId="725E3023" w14:textId="741BB813" w:rsidR="000C4601" w:rsidRDefault="000C4601">
            <w:r w:rsidRPr="000C4601">
              <w:t>0.9723543123543124</w:t>
            </w:r>
          </w:p>
        </w:tc>
        <w:tc>
          <w:tcPr>
            <w:tcW w:w="2884" w:type="dxa"/>
          </w:tcPr>
          <w:p w14:paraId="2269A687" w14:textId="75051493" w:rsidR="000C4601" w:rsidRDefault="000C4601">
            <w:r w:rsidRPr="000C4601">
              <w:t>0.933</w:t>
            </w:r>
          </w:p>
        </w:tc>
      </w:tr>
      <w:tr w:rsidR="000C4601" w14:paraId="064F2474" w14:textId="77777777" w:rsidTr="00D37C4E">
        <w:tc>
          <w:tcPr>
            <w:tcW w:w="1696" w:type="dxa"/>
            <w:vMerge w:val="restart"/>
          </w:tcPr>
          <w:p w14:paraId="067E803B" w14:textId="77777777" w:rsidR="000C4601" w:rsidRDefault="000C4601" w:rsidP="000C4601">
            <w:pPr>
              <w:jc w:val="center"/>
            </w:pPr>
            <w:r>
              <w:t>SVM</w:t>
            </w:r>
          </w:p>
          <w:p w14:paraId="3A7BEE81" w14:textId="2DA8249B" w:rsidR="000C4601" w:rsidRPr="000C4601" w:rsidRDefault="00D37C4E" w:rsidP="000C4601">
            <w:pPr>
              <w:jc w:val="center"/>
            </w:pPr>
            <w:r>
              <w:t>(linear kernel)</w:t>
            </w:r>
          </w:p>
        </w:tc>
        <w:tc>
          <w:tcPr>
            <w:tcW w:w="2268" w:type="dxa"/>
          </w:tcPr>
          <w:p w14:paraId="3F79915F" w14:textId="536AECE8" w:rsidR="000C4601" w:rsidRDefault="000C4601" w:rsidP="000C4601">
            <w:r>
              <w:t>Original data</w:t>
            </w:r>
            <w:r w:rsidR="00D37C4E">
              <w:t>(C=25)</w:t>
            </w:r>
          </w:p>
        </w:tc>
        <w:tc>
          <w:tcPr>
            <w:tcW w:w="1920" w:type="dxa"/>
          </w:tcPr>
          <w:p w14:paraId="35CAC06E" w14:textId="75C043B9" w:rsidR="000C4601" w:rsidRDefault="00D37C4E" w:rsidP="000C4601">
            <w:r w:rsidRPr="00D37C4E">
              <w:t>0.9560990099009901</w:t>
            </w:r>
          </w:p>
        </w:tc>
        <w:tc>
          <w:tcPr>
            <w:tcW w:w="2345" w:type="dxa"/>
          </w:tcPr>
          <w:p w14:paraId="3E450A69" w14:textId="359011FD" w:rsidR="000C4601" w:rsidRDefault="00D37C4E" w:rsidP="000C4601">
            <w:r w:rsidRPr="00D37C4E">
              <w:t>0.9722596153846155</w:t>
            </w:r>
          </w:p>
        </w:tc>
        <w:tc>
          <w:tcPr>
            <w:tcW w:w="2884" w:type="dxa"/>
          </w:tcPr>
          <w:p w14:paraId="79AD3ECD" w14:textId="00B80B3B" w:rsidR="000C4601" w:rsidRDefault="00D37C4E" w:rsidP="000C4601">
            <w:r w:rsidRPr="00D37C4E">
              <w:t>0.964</w:t>
            </w:r>
          </w:p>
        </w:tc>
      </w:tr>
      <w:tr w:rsidR="000C4601" w14:paraId="1A6543FE" w14:textId="77777777" w:rsidTr="00D37C4E">
        <w:trPr>
          <w:trHeight w:val="264"/>
        </w:trPr>
        <w:tc>
          <w:tcPr>
            <w:tcW w:w="1696" w:type="dxa"/>
            <w:vMerge/>
          </w:tcPr>
          <w:p w14:paraId="253631DC" w14:textId="77777777" w:rsidR="000C4601" w:rsidRDefault="000C4601" w:rsidP="000C4601"/>
        </w:tc>
        <w:tc>
          <w:tcPr>
            <w:tcW w:w="2268" w:type="dxa"/>
          </w:tcPr>
          <w:p w14:paraId="2B2395D9" w14:textId="113A0240" w:rsidR="000C4601" w:rsidRDefault="000C4601" w:rsidP="000C4601">
            <w:r>
              <w:t>Principal data</w:t>
            </w:r>
            <w:r w:rsidR="00D37C4E">
              <w:t>(C=</w:t>
            </w:r>
            <w:r w:rsidR="00D37C4E">
              <w:t>1</w:t>
            </w:r>
            <w:r w:rsidR="00D37C4E">
              <w:t>5)</w:t>
            </w:r>
          </w:p>
        </w:tc>
        <w:tc>
          <w:tcPr>
            <w:tcW w:w="1920" w:type="dxa"/>
          </w:tcPr>
          <w:p w14:paraId="0F385FE8" w14:textId="2C1FA737" w:rsidR="000C4601" w:rsidRDefault="00D37C4E" w:rsidP="000C4601">
            <w:r w:rsidRPr="00D37C4E">
              <w:t>0.9162178217821783</w:t>
            </w:r>
          </w:p>
        </w:tc>
        <w:tc>
          <w:tcPr>
            <w:tcW w:w="2345" w:type="dxa"/>
          </w:tcPr>
          <w:p w14:paraId="00C3F1FF" w14:textId="2922DE53" w:rsidR="000C4601" w:rsidRDefault="00D37C4E" w:rsidP="000C4601">
            <w:pPr>
              <w:rPr>
                <w:rFonts w:hint="eastAsia"/>
              </w:rPr>
            </w:pPr>
            <w:r w:rsidRPr="00D37C4E">
              <w:t>0.953798076923077</w:t>
            </w:r>
          </w:p>
        </w:tc>
        <w:tc>
          <w:tcPr>
            <w:tcW w:w="2884" w:type="dxa"/>
          </w:tcPr>
          <w:p w14:paraId="78276547" w14:textId="2332E324" w:rsidR="000C4601" w:rsidRPr="00D37C4E" w:rsidRDefault="00D37C4E" w:rsidP="000C4601">
            <w:pPr>
              <w:rPr>
                <w:lang w:val="en-US"/>
              </w:rPr>
            </w:pPr>
            <w:r w:rsidRPr="00D37C4E">
              <w:t>0.924</w:t>
            </w:r>
          </w:p>
        </w:tc>
      </w:tr>
      <w:tr w:rsidR="000C4601" w14:paraId="49A9AB70" w14:textId="77777777" w:rsidTr="00D37C4E">
        <w:tc>
          <w:tcPr>
            <w:tcW w:w="1696" w:type="dxa"/>
            <w:vMerge w:val="restart"/>
          </w:tcPr>
          <w:p w14:paraId="39EE1535" w14:textId="13D95AD1" w:rsidR="000C4601" w:rsidRDefault="000C4601" w:rsidP="000C4601">
            <w:pPr>
              <w:jc w:val="center"/>
            </w:pPr>
            <w:r>
              <w:t>Logistic Regression</w:t>
            </w:r>
          </w:p>
        </w:tc>
        <w:tc>
          <w:tcPr>
            <w:tcW w:w="2268" w:type="dxa"/>
          </w:tcPr>
          <w:p w14:paraId="7DB052FD" w14:textId="48A430E0" w:rsidR="000C4601" w:rsidRDefault="000C4601" w:rsidP="000C4601">
            <w:r>
              <w:t>Original data</w:t>
            </w:r>
          </w:p>
        </w:tc>
        <w:tc>
          <w:tcPr>
            <w:tcW w:w="1920" w:type="dxa"/>
          </w:tcPr>
          <w:p w14:paraId="706CB1B6" w14:textId="650C907D" w:rsidR="000C4601" w:rsidRDefault="00D37C4E" w:rsidP="000C4601">
            <w:r w:rsidRPr="00D37C4E">
              <w:t>0.9422516803584763</w:t>
            </w:r>
          </w:p>
        </w:tc>
        <w:tc>
          <w:tcPr>
            <w:tcW w:w="2345" w:type="dxa"/>
          </w:tcPr>
          <w:p w14:paraId="14EA926C" w14:textId="576082BE" w:rsidR="000C4601" w:rsidRDefault="00ED2CAF" w:rsidP="000C4601">
            <w:r w:rsidRPr="00ED2CAF">
              <w:t>0.9633100233100234</w:t>
            </w:r>
          </w:p>
        </w:tc>
        <w:tc>
          <w:tcPr>
            <w:tcW w:w="2884" w:type="dxa"/>
          </w:tcPr>
          <w:p w14:paraId="06000417" w14:textId="39C5192D" w:rsidR="000C4601" w:rsidRDefault="00ED2CAF" w:rsidP="000C4601">
            <w:r w:rsidRPr="00ED2CAF">
              <w:t xml:space="preserve">0.946  </w:t>
            </w:r>
          </w:p>
        </w:tc>
      </w:tr>
      <w:tr w:rsidR="000C4601" w14:paraId="4E158258" w14:textId="77777777" w:rsidTr="00D37C4E">
        <w:tc>
          <w:tcPr>
            <w:tcW w:w="1696" w:type="dxa"/>
            <w:vMerge/>
          </w:tcPr>
          <w:p w14:paraId="0D22D3AA" w14:textId="77777777" w:rsidR="000C4601" w:rsidRDefault="000C4601" w:rsidP="000C4601"/>
        </w:tc>
        <w:tc>
          <w:tcPr>
            <w:tcW w:w="2268" w:type="dxa"/>
          </w:tcPr>
          <w:p w14:paraId="0C1ECA6C" w14:textId="2CDD20DD" w:rsidR="000C4601" w:rsidRDefault="000C4601" w:rsidP="000C4601">
            <w:r>
              <w:t>Principal data</w:t>
            </w:r>
          </w:p>
        </w:tc>
        <w:tc>
          <w:tcPr>
            <w:tcW w:w="1920" w:type="dxa"/>
          </w:tcPr>
          <w:p w14:paraId="1448446A" w14:textId="54A55B1A" w:rsidR="000C4601" w:rsidRDefault="00ED2CAF" w:rsidP="000C4601">
            <w:r w:rsidRPr="00ED2CAF">
              <w:t>0.9042376237623764</w:t>
            </w:r>
          </w:p>
        </w:tc>
        <w:tc>
          <w:tcPr>
            <w:tcW w:w="2345" w:type="dxa"/>
          </w:tcPr>
          <w:p w14:paraId="33754C4F" w14:textId="5891C5B8" w:rsidR="000C4601" w:rsidRDefault="00ED2CAF" w:rsidP="000C4601">
            <w:r>
              <w:t>0</w:t>
            </w:r>
            <w:r w:rsidRPr="00ED2CAF">
              <w:t>.947644230769231</w:t>
            </w:r>
          </w:p>
        </w:tc>
        <w:tc>
          <w:tcPr>
            <w:tcW w:w="2884" w:type="dxa"/>
          </w:tcPr>
          <w:p w14:paraId="35FD3636" w14:textId="30906545" w:rsidR="000C4601" w:rsidRPr="00ED2CAF" w:rsidRDefault="00ED2CAF" w:rsidP="000C4601">
            <w:pPr>
              <w:rPr>
                <w:lang w:val="en-US"/>
              </w:rPr>
            </w:pPr>
            <w:r>
              <w:t>0.915</w:t>
            </w:r>
          </w:p>
        </w:tc>
      </w:tr>
    </w:tbl>
    <w:p w14:paraId="5820922D" w14:textId="77777777" w:rsidR="000C4601" w:rsidRDefault="000C4601"/>
    <w:sectPr w:rsidR="000C4601" w:rsidSect="000C46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D3F9C" w14:textId="77777777" w:rsidR="00D10C59" w:rsidRDefault="00D10C59" w:rsidP="000C4601">
      <w:r>
        <w:separator/>
      </w:r>
    </w:p>
  </w:endnote>
  <w:endnote w:type="continuationSeparator" w:id="0">
    <w:p w14:paraId="253DC958" w14:textId="77777777" w:rsidR="00D10C59" w:rsidRDefault="00D10C59" w:rsidP="000C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1E75" w14:textId="77777777" w:rsidR="00D10C59" w:rsidRDefault="00D10C59" w:rsidP="000C4601">
      <w:r>
        <w:separator/>
      </w:r>
    </w:p>
  </w:footnote>
  <w:footnote w:type="continuationSeparator" w:id="0">
    <w:p w14:paraId="584B1A2D" w14:textId="77777777" w:rsidR="00D10C59" w:rsidRDefault="00D10C59" w:rsidP="000C4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01"/>
    <w:rsid w:val="000C4601"/>
    <w:rsid w:val="00D10C59"/>
    <w:rsid w:val="00D33619"/>
    <w:rsid w:val="00D37C4E"/>
    <w:rsid w:val="00ED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4EC3C"/>
  <w15:chartTrackingRefBased/>
  <w15:docId w15:val="{E0360EBE-5E90-644F-9ECD-5B54138D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6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601"/>
  </w:style>
  <w:style w:type="paragraph" w:styleId="Footer">
    <w:name w:val="footer"/>
    <w:basedOn w:val="Normal"/>
    <w:link w:val="FooterChar"/>
    <w:uiPriority w:val="99"/>
    <w:unhideWhenUsed/>
    <w:rsid w:val="000C46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601"/>
  </w:style>
  <w:style w:type="table" w:styleId="TableGrid">
    <w:name w:val="Table Grid"/>
    <w:basedOn w:val="TableNormal"/>
    <w:uiPriority w:val="39"/>
    <w:rsid w:val="000C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c420</dc:creator>
  <cp:keywords/>
  <dc:description/>
  <cp:lastModifiedBy>c420</cp:lastModifiedBy>
  <cp:revision>1</cp:revision>
  <dcterms:created xsi:type="dcterms:W3CDTF">2023-12-03T10:11:00Z</dcterms:created>
  <dcterms:modified xsi:type="dcterms:W3CDTF">2023-12-03T15:07:00Z</dcterms:modified>
</cp:coreProperties>
</file>