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智能物资柜主控板</w:t>
      </w:r>
      <w:r>
        <w:rPr>
          <w:rFonts w:hint="eastAsia"/>
          <w:b/>
          <w:bCs/>
          <w:sz w:val="48"/>
          <w:szCs w:val="48"/>
        </w:rPr>
        <w:t>通信规约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left="420" w:firstLine="420"/>
        <w:jc w:val="center"/>
        <w:rPr>
          <w:rFonts w:hint="eastAsia" w:eastAsia="隶书"/>
          <w:b/>
          <w:sz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隶书"/>
          <w:b/>
          <w:sz w:val="30"/>
        </w:rPr>
        <w:t xml:space="preserve">拟 制：   </w:t>
      </w:r>
      <w:r>
        <w:rPr>
          <w:rFonts w:hint="eastAsia" w:eastAsia="隶书"/>
          <w:b/>
          <w:sz w:val="30"/>
          <w:lang w:val="en-US" w:eastAsia="zh-CN"/>
        </w:rPr>
        <w:t>2022</w:t>
      </w:r>
      <w:r>
        <w:rPr>
          <w:rFonts w:hint="eastAsia" w:eastAsia="隶书"/>
          <w:b/>
          <w:sz w:val="30"/>
        </w:rPr>
        <w:t>年</w:t>
      </w:r>
      <w:r>
        <w:rPr>
          <w:rFonts w:hint="eastAsia" w:eastAsia="隶书"/>
          <w:b/>
          <w:sz w:val="30"/>
          <w:lang w:val="en-US" w:eastAsia="zh-CN"/>
        </w:rPr>
        <w:t>3</w:t>
      </w:r>
      <w:r>
        <w:rPr>
          <w:rFonts w:hint="eastAsia" w:eastAsia="隶书"/>
          <w:b/>
          <w:sz w:val="30"/>
        </w:rPr>
        <w:t xml:space="preserve">月 </w:t>
      </w:r>
      <w:r>
        <w:rPr>
          <w:rFonts w:hint="eastAsia" w:eastAsia="隶书"/>
          <w:b/>
          <w:sz w:val="30"/>
          <w:lang w:val="en-US" w:eastAsia="zh-CN"/>
        </w:rPr>
        <w:t>24</w:t>
      </w:r>
      <w:r>
        <w:rPr>
          <w:rFonts w:hint="eastAsia" w:eastAsia="隶书"/>
          <w:b/>
          <w:sz w:val="30"/>
        </w:rPr>
        <w:t>日</w:t>
      </w:r>
    </w:p>
    <w:p>
      <w:pPr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版本说明</w:t>
      </w:r>
    </w:p>
    <w:p>
      <w:pPr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V1.01</w:t>
            </w: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1、增加状态点表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Merge w:val="continue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2、增加配置点表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Merge w:val="continue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3、增加打开方式，人脸、指纹、条码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V1.02</w:t>
            </w: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1、修改报文类型，增加盘点启动命令、盘点结束命令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49" w:type="dxa"/>
          </w:tcPr>
          <w:p>
            <w:pPr>
              <w:jc w:val="both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2、修改物资存取过程中的通信流程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V1.03</w:t>
            </w:r>
          </w:p>
        </w:tc>
        <w:tc>
          <w:tcPr>
            <w:tcW w:w="6549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物资消息由原来一条物资消息传送一个EPC值改为一条物资消息传送多个EPC值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V1.04</w:t>
            </w:r>
          </w:p>
        </w:tc>
        <w:tc>
          <w:tcPr>
            <w:tcW w:w="6549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为方便分帧、提高报文解析效率，报头由0x68修改为0x68 0x68.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V1.05</w:t>
            </w:r>
          </w:p>
        </w:tc>
        <w:tc>
          <w:tcPr>
            <w:tcW w:w="654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1、简介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本文档对主控板与工控机的数据通信接口进行了规范，主控板与工控机的通信设计需按该协议进行开发。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 ：Radio Frequency Identification，射频识别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APDU：Application Protocol Data Unit，应用协议数据单元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SBAP：Smart Box Application Protocol，智能柜应用协议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PDU ：Protocol Data Unit，协议数据单元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  ：Fingerprint identification，指纹标识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系统框架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8990" cy="1697990"/>
            <wp:effectExtent l="0" t="0" r="3810" b="16510"/>
            <wp:docPr id="1" name="图片 1" descr="16469004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69004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协议的体系结构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1381760"/>
            <wp:effectExtent l="0" t="0" r="15875" b="8890"/>
            <wp:docPr id="4" name="图片 4" descr="1646912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69129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本协议是基于TCP/IP协议上的应用层协议， 其中主控板作为客户端、工控机作为服务端。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应用报文与数据结构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 本协议的APDU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本协议传输接口（TCP到用户）是一个定向流接口，为了明确报文启停定义了SBAP报文头。APDU长度为PDU数据的长度，占两个字节，PDU为协议数据。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5810" cy="576580"/>
            <wp:effectExtent l="0" t="0" r="15240" b="13970"/>
            <wp:docPr id="6" name="图片 6" descr="16469158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691585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APDU格式如下：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5.25pt;width:258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PDU格式说明：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：占1个字节，范围为0x01-0x3F，该地址为主控板拨码开关的硬件地址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报文类型：占1个字节，其内容如下：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8" w:type="dxa"/>
          </w:tcPr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1 &gt;         握手命令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2 &gt;         解出握手命令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3 &gt;         授权消息 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4 &gt;         启动盘点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5 &gt;         结束盘点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6 &gt;         物资消息                 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7&gt;         状态消息   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8 &gt;         读配置命令   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9 &gt;         写配置命令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 A &gt;         开锁命令  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B &gt;         单次盘点结束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C &gt;         物资校验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D &gt;         停止盘点</w:t>
            </w:r>
          </w:p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 0，14~255 &gt;  预留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控制位域：Bit1~Bit7为预留位；Bit0表报文流向，数据由主控板到工控机该值为0，数据由工控机到中空板该值为1。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Bit7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Bit6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Bit5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Bit3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gridSpan w:val="7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数据采用高位在前的格式，具体如下：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500380"/>
            <wp:effectExtent l="0" t="0" r="11430" b="13970"/>
            <wp:docPr id="3" name="图片 3" descr="16469671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696710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校验位域：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该值为PDU的校验和，采用CRC16校验方法，具体校验算法参照附录1。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2.2 报文帧结构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 握手命令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5（APDU数据长度）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5（APDU数据长度）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1（报文类型）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8~9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数据域为握手发起方，0表示发起方为主控板，1表示发起方为工控机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 ： 68 68 00 06 01 01 00 00 18 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 ： 68 68 00 06 01 01 01 00 88 51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2.2.2 解除握手命令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5（APDU数据长度）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5（APDU数据长度）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2（报文类型）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8~9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数据域为解除握手发起方，0表示发起方为主控板，1表示发起方为工控机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 ： 68 68 00 06 01 02 00 00 18 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 ： 68 68 00 06 01 02 01 00 88 A1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2.2.3 授权消息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下行数据域仅包含授权类型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上行数据域格式：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46480" cy="934085"/>
            <wp:effectExtent l="0" t="0" r="1270" b="18415"/>
            <wp:docPr id="11" name="图片 11" descr="16486976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869767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身份类型：占1个字节，上传的授权消息为IC卡时该值为0，上传的授权消息为指纹时该值为1，上传的授权消息为条码该值为2。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授权消息长度：授权消息类型加上授权消息的数据长度。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授权消息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：即用户身份消息（IC卡号、用户指纹FID、条码）。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指纹消息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指纹特征值为：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 AC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 AC E1 CC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 68 68 00 06 01 03 01 01 88 31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IC卡值为： 0x49A0192E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 68 68 00 0A 01 03 00 00 49 A0 19 2E 35 2F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 68 68 00 06 01 03 01 00 48 F0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条码值： 12345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 68 68 00 09 01 03 00 02 31 32 33 34 35 33 13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 68 68 00 06 01 03 01 02 89 71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2.2.4 开始盘点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下行数据域格式：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3.75pt;width:100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天线端口：该区域在盘点指令为1、2的时候有效，占4个字节，bit0表示使能天线1、bit1表示使能天线2、bit2表示使能天线3......bit31表示使能天线32。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连续读/单次读： 1读写器连续读取，0读写器单次读取。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 68 68 00 0B 01 04 01 00 00 00 01 00 46 C4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 68 68 00 06 01 04 00 00 19 40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2.2.5 结束盘点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下行数据域格式：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7" o:spt="75" type="#_x0000_t75" style="height:47.25pt;width:100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执行结果：1个字节，0表示盘点成功，1表示盘点失败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物资数量：2个字节，表示柜内物资数量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07 01 05 01 00 28 D2 48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68 00 05 01 05 00 50 23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2.2.6 物资消息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该消息不用回复无下行数据域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上行数据域格式：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8" o:spt="75" type="#_x0000_t75" style="height:118.5pt;width:100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标签数量  ：1个字节，该值为1 ~ 50。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示例：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EPC值1：E2 80 68 94 00 00 50 15 E2 11 F1 82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EPC值2：E2 80 68 94 00 00 50 15 E2 12 9D 82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68 00 1E 01 06 00 02 E2 80 68 94 00 00 50 15 E2 11 F1 82 E2 80 68 94 00 00 50 15 E2 12 9D 82 B9 94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2.2.7 状态消息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上行数据域格式：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97.5pt;width:100.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占2个字节，该值为整型数，扩大十倍上送。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湿度值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占2个字节，该值为整型数，扩大十倍上送。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温湿度传感器状态：占1个字节，0表正常，1表异常。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加热除湿机状态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：占1个字节，根据加热除湿机上送状态值定义。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RFID读卡器状态 ：占1个字节，0表示空闲、1表示忙碌、2表示故障。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电子锁状态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：占2个字节，共16bit，bit0表示锁编号1状态、bit2表示锁编号2的状态......bit9表示锁编号10的状态、bit11-bit15为0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：占2个字节，高字节表主门状态，低字节表副门状态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温度值：25.2℃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湿度值：45.0%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门状态 ：副门打开、主门打开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加热除湿机状态：0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RFID读卡器状态：空闲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电子锁状态：正常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上行：68 68 00 0F 01 07 00 00 FC 01 C2 01 01 00 00 00 00 B4 BB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下行：68 68 00 05 01 07 01 F0 E3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2.2.8 读配置命令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配置点表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754"/>
        <w:gridCol w:w="1312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内容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通信参数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IP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默认192.168.6.2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port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mask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gateway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默认192.169.5.1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Remote IP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默认192.168.6.1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Remote port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温度定值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Humidity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湿度定值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Sensor select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温湿度数据选择0：无，1：温湿度传感器，2：加热除湿机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Smoke sensor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烟感使能位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上行数据域仅包含配置地址，占1个字节，0表示通信参数，1表示系统参数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下行数据域格式：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83.25pt;width:100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9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配置地址：占一个字节，该值为0表示通讯参数配置，该值为1表示系统参数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配置数据：配置内容。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读通信参数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本地IP ：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192.168.6.2 本地端口号：2400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06 01 08 01 00 8A 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68 00 1A 01 08 00 00 C0 A8 06 02 09 60 FF FF FF 00 C0 A9 05 01 C0 A8 06 01 09 60 52 6A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读系统参数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温度定值：22.3℃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湿度定值：50%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温度传感器选择：温度传感器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烟感使能位：不使能        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00 06 01 08 01 01 4A 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00 0C 01 08 00 01 00 DF 01 F4 01 00 8F 82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2.2.9 写配置命令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配置点表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754"/>
        <w:gridCol w:w="1312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内容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通信参数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IP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默认192.168.6.2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port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mask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 gateway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默认192.169.5.1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Remote IP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U8*4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默认192.168.6.1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Remote port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系统参数</w:t>
            </w: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温度定值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Humidity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U16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湿度定值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Sensor select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温湿度数据选择0：无，1：温湿度传感器，2：加热除湿机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5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Smoke sensor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U8</w:t>
            </w:r>
          </w:p>
        </w:tc>
        <w:tc>
          <w:tcPr>
            <w:tcW w:w="3324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烟感使能位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上行数据域格式：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83.25pt;width:100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下行数据域格式：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36pt;width:100.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配置地址：占1个字节该值为0表示通讯参数配置，该值为0表示通讯参数配置，该值为1表示系统参数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配置结果：占1个字节，0表配置成功，1表配置失败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配置通信参数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1A 01 09 01 00 C0 A8 06 02 09 60 FF FF FF 00 C0 A9 05 01 C0 A8 06 01 09 60 02 77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上行：68 68 00 06 01 09 00 00 DA D1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配置系统参数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0C 01 09 01 01 00 DF 01 F4 01 00 D3 4E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上行：68 68 00 06 01 09 00 01 1A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2.2.10 开锁命令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上行数据域仅包含锁编号。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下行数据域：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36pt;width:100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格式说明：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锁编号：占1个字节，一个主控板可控制8个锁。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开锁结果：0表开锁成功，1表开锁失败。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06 01 0A 01 01 8A E1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68 00 07 01 0A 00 01 00 88 1B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2.2.11 单次读结束/物资校验结束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上行：68 68 00 05 01 0B 00 30 27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05 01 0B 01 F0 E6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2.2.12 物资校验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下行数据域：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34" o:spt="75" type="#_x0000_t75" style="height:90.05pt;width:64.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标签数量：2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EPC1:E28068940000400F4F66D171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EPC2:E28068940000500F4F66D5FC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下行：68 68 00 1E 01 0C 01 02 E2 80 68 94 00 00 40 0F 4F 66 D1 71 E2 80 68 94 00 00 50 0F 4F 66 D5 FC BB 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上行：68 68 00 05 01 0C 00 00 25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2.13 停止盘点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~ 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 0x68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APDU数据长度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D（报文类型）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D（报文类型）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0（报文控制字）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1（报文控制字）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7~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下行：68 68 00 05 01 0D 01 50 E5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上行：68 68 00 05 01 0D 00 90 24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3、报文传输的过程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正常传输过程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3.1.1 通信控制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主控板和工控机的通信采用先握手再通信、链路变化重新握手原则，通信结束需解除握手，一般流程如下：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握手，工控机或主控板发起握手，得到应答后建立握手。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通信，双方进行信息交互。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解除握手，通信结束需发送解除握手命令，该操作由主动发起握手一方操作。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其过程如下：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5" o:spt="75" type="#_x0000_t75" style="height:255pt;width:218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3.1.2 存取物资的场景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存取物资的过程如下：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1、主控板采集并上送用户IC卡、指纹或条码信息。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2、授权，对工控机的授权分为两种情况，一是工控机自己通过采集用户信息（人脸）获得开锁权限，二是用户通过主控板上送用户信息（IC卡、指纹）给主控板获得开锁权限。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3、开锁，工控机下发开锁指令进行开锁。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4、存取物资，打开柜门后用户可进行存取物资操作。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5、关门、盘点物资，存取物资后用户关门，工控机下发盘点命令开始盘点物资。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6、结束盘点，工控机下发盘点结束命令结束盘点。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425.1pt;width:239.3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30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3.1.3 状态消息循环传输场景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状态消息每10min上送一次，其传输流程如下：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7" o:spt="75" type="#_x0000_t75" style="height:160pt;width:255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3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3.1.4 配置主控板场景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32025" cy="2139315"/>
            <wp:effectExtent l="0" t="0" r="15875" b="13335"/>
            <wp:docPr id="25" name="图片 25" descr="1646998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46998727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 异常传输场景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 超时重传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若2s内未接收到响应报文需重新传输消息或命令。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 存取物资过程中的异常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用户长时间未关门，主控板需在5min时工控机发送门状态，由工控机做出响应。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CRC16校验算法：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const unsigned char  auchCRCHi[]=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0xC1, 0x81, 0x40, 0x01, 0xC0, 0x80, 0x41, 0x01, 0xC0, 0x80, 0x41, 0x00, 0xC1, 0x81,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0x40, 0x01, 0xC0, 0x80, 0x41, 0x00, 0xC1, 0x81, 0x40, 0x00, 0xC1, 0x81, 0x40, 0x01, 0xC0,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0x80, 0x41, 0x01, 0xC0, 0x80, 0x41, 0x00, 0xC1, 0x81, 0x40, 0x00, 0xC1, 0x81, 0x40, 0x01,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0xC0, 0x80, 0x41, 0x00, 0xC1, 0x81, 0x40, 0x01, 0xC0, 0x80, 0x41, 0x01, 0xC0, 0x80, 0x41,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0xC1, 0x81, 0x40, 0x01, 0xC0, 0x80, 0x41, 0x00, 0xC1, 0x81, 0x40, 0x00, 0xC1, 0x81,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0x40, 0x01, 0xC0, 0x80, 0x41, 0x00, 0xC1, 0x81, 0x40, 0x01, 0xC0, 0x80, 0x41, 0x01, 0xC0,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0x80, 0x41, 0x00, 0xC1, 0x81, 0x40, 0x00, 0xC1, 0x81, 0x40, 0x01, 0xC0, 0x80, 0x41, 0x01,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0xC0, 0x80, 0x41, 0x00, 0xC1, 0x81, 0x40, 0x01, 0xC0, 0x80, 0x41, 0x00, 0xC1, 0x81, 0x40,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0xC1, 0x81, 0x40, 0x01, 0xC0, 0x80, 0x41, 0x01, 0xC0, 0x80, 0x41, 0x00, 0xC1, 0x81,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0x40, 0x00, 0xC1, 0x81, 0x40, 0x01, 0xC0, 0x80, 0x41, 0x00, 0xC1, 0x81, 0x40, 0x01, 0xC0,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0x80, 0x41, 0x01, 0xC0, 0x80, 0x41, 0x00, 0xC1, 0x81, 0x40, 0x00, 0xC1, 0x81, 0x40, 0x01,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0xC0, 0x80, 0x41, 0x01, 0xC0, 0x80, 0x41, 0x00, 0xC1, 0x81, 0x40, 0x01, 0xC0, 0x80, 0x41,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0xC1, 0x81, 0x40, 0x00, 0xC1, 0x81, 0x40, 0x01, 0xC0, 0x80, 0x41, 0x00, 0xC1, 0x81,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0x40, 0x01, 0xC0, 0x80, 0x41, 0x01, 0xC0, 0x80, 0x41, 0x00, 0xC1, 0x81, 0x40, 0x01, 0xC0,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0x80, 0x41, 0x00, 0xC1, 0x81, 0x40, 0x00, 0xC1, 0x81, 0x40, 0x01, 0xC0, 0x80, 0x41, 0x01,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0xC0, 0x80, 0x41, 0x00, 0xC1, 0x81, 0x40, 0x00, 0xC1, 0x81, 0x40, 0x01, 0xC0, 0x80, 0x41,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0xC1, 0x81, 0x40, 0x01, 0xC0, 0x80, 0x41, 0x01, 0xC0, 0x80, 0x41, 0x00, 0xC1, 0x81,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const unsigned char  auchCRCLo[] =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0x00, 0xC0, 0xC1, 0x01, 0xC3, 0x03, 0x02, 0xC2, 0xC6, 0x06, 0x07, 0xC7, 0x05, 0xC5, 0xC4,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0x04, 0xCC, 0x0C, 0x0D, 0xCD, 0x0F, 0xCF, 0xCE, 0x0E, 0x0A, 0xCA, 0xCB, 0x0B, 0xC9, 0x09,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0x08, 0xC8, 0xD8, 0x18, 0x19, 0xD9, 0x1B, 0xDB, 0xDA, 0x1A, 0x1E, 0xDE, 0xDF, 0x1F, 0xDD,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0x1D, 0x1C, 0xDC, 0x14, 0xD4, 0xD5, 0x15, 0xD7, 0x17, 0x16, 0xD6, 0xD2, 0x12, 0x13, 0xD3,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0x11, 0xD1, 0xD0, 0x10, 0xF0, 0x30, 0x31, 0xF1, 0x33, 0xF3, 0xF2, 0x32, 0x36, 0xF6, 0xF7,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0x37, 0xF5, 0x35, 0x34, 0xF4, 0x3C, 0xFC, 0xFD, 0x3D, 0xFF, 0x3F, 0x3E, 0xFE, 0xFA, 0x3A,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0x3B, 0xFB, 0x39, 0xF9, 0xF8, 0x38, 0x28, 0xE8, 0xE9, 0x29, 0xEB, 0x2B, 0x2A, 0xEA, 0xEE,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0x2E, 0x2F, 0xEF, 0x2D, 0xED, 0xEC, 0x2C, 0xE4, 0x24, 0x25, 0xE5, 0x27, 0xE7, 0xE6, 0x26,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0x22, 0xE2, 0xE3, 0x23, 0xE1, 0x21, 0x20, 0xE0, 0xA0, 0x60, 0x61, 0xA1, 0x63, 0xA3, 0xA2,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0x62, 0x66, 0xA6, 0xA7, 0x67, 0xA5, 0x65, 0x64, 0xA4, 0x6C, 0xAC, 0xAD, 0x6D, 0xAF, 0x6F,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0x6E, 0xAE, 0xAA, 0x6A, 0x6B, 0xAB, 0x69, 0xA9, 0xA8, 0x68, 0x78, 0xB8, 0xB9, 0x79, 0xBB,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0x7B, 0x7A, 0xBA, 0xBE, 0x7E, 0x7F, 0xBF, 0x7D, 0xBD, 0xBC, 0x7C, 0xB4, 0x74, 0x75, 0xB5,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0x77, 0xB7, 0xB6, 0x76, 0x72, 0xB2, 0xB3, 0x73, 0xB1, 0x71, 0x70, 0xB0, 0x50, 0x90, 0x91,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0x51, 0x93, 0x53, 0x52, 0x92, 0x96, 0x56, 0x57, 0x97, 0x55, 0x95, 0x94, 0x54, 0x9C, 0x5C,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0x5D, 0x9D, 0x5F, 0x9F, 0x9E, 0x5E, 0x5A, 0x9A, 0x9B, 0x5B, 0x99, 0x59, 0x58, 0x98, 0x88,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0x48, 0x49, 0x89, 0x4B, 0x8B, 0x8A, 0x4A, 0x4E, 0x8E, 0x8F, 0x4F, 0x8D, 0x4D, 0x4C, 0x8C,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0x44, 0x84, 0x85, 0x45, 0x87, 0x47, 0x46, 0x86, 0x82, 0x42, 0x43, 0x83, 0x41, 0x81, 0x80,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0x40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short CRC16(unsigned char *updata,unsigned short len)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unsigned char uchCRCHi=0xff;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unsigned char uchCRCLo=0xff;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short uindex;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while(len--)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uindex=uchCRCHi^*updata++;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uchCRCHi=uchCRCLo^auchCRCHi[uindex];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uchCRCLo=auchCRCLo[uindex];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(uchCRCHi|uchCRCLo&lt;&lt;8);//高字节在前，低字节在后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short H_CRC16(unsigned char *updata,unsigned short len)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unsigned char uchCRCHi=0xff;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unsigned char uchCRCLo=0xff;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short uindex;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while(len--)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uindex=uchCRCHi^*updata++;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uchCRCHi=uchCRCLo^auchCRCHi[uindex];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uchCRCLo=auchCRCLo[uindex];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(uchCRCHi&lt;&lt;8|uchCRCLo);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B488F"/>
    <w:multiLevelType w:val="singleLevel"/>
    <w:tmpl w:val="809B488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582ED16"/>
    <w:multiLevelType w:val="singleLevel"/>
    <w:tmpl w:val="0582ED1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8828E47"/>
    <w:multiLevelType w:val="multilevel"/>
    <w:tmpl w:val="78828E4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jNjgxODJkNWE1MmIwMzFmOWQ3YjMzZjBiOTFhNGUifQ=="/>
  </w:docVars>
  <w:rsids>
    <w:rsidRoot w:val="00172A27"/>
    <w:rsid w:val="00D32139"/>
    <w:rsid w:val="014F1A45"/>
    <w:rsid w:val="017D4F5C"/>
    <w:rsid w:val="01890DBB"/>
    <w:rsid w:val="01A506ED"/>
    <w:rsid w:val="01FE0EC9"/>
    <w:rsid w:val="02224570"/>
    <w:rsid w:val="022510C3"/>
    <w:rsid w:val="02953F77"/>
    <w:rsid w:val="02DE5767"/>
    <w:rsid w:val="030B2A3C"/>
    <w:rsid w:val="03493020"/>
    <w:rsid w:val="03B32F98"/>
    <w:rsid w:val="040C1A2D"/>
    <w:rsid w:val="04583ED4"/>
    <w:rsid w:val="047022AD"/>
    <w:rsid w:val="04C17ECC"/>
    <w:rsid w:val="04DF4272"/>
    <w:rsid w:val="050F6021"/>
    <w:rsid w:val="056621AB"/>
    <w:rsid w:val="057367AC"/>
    <w:rsid w:val="05AE59F1"/>
    <w:rsid w:val="06141507"/>
    <w:rsid w:val="06656A0D"/>
    <w:rsid w:val="067B15DD"/>
    <w:rsid w:val="06865D19"/>
    <w:rsid w:val="069B5E85"/>
    <w:rsid w:val="07046BC9"/>
    <w:rsid w:val="07100621"/>
    <w:rsid w:val="073F25BA"/>
    <w:rsid w:val="07692E96"/>
    <w:rsid w:val="079F2873"/>
    <w:rsid w:val="07D6451A"/>
    <w:rsid w:val="08051CB1"/>
    <w:rsid w:val="08385FF1"/>
    <w:rsid w:val="08392300"/>
    <w:rsid w:val="098C7D22"/>
    <w:rsid w:val="09C45474"/>
    <w:rsid w:val="0A316F10"/>
    <w:rsid w:val="0AB771B3"/>
    <w:rsid w:val="0AF33A92"/>
    <w:rsid w:val="0AFF26AA"/>
    <w:rsid w:val="0B72796A"/>
    <w:rsid w:val="0B89370A"/>
    <w:rsid w:val="0BC71571"/>
    <w:rsid w:val="0BC745F6"/>
    <w:rsid w:val="0C455882"/>
    <w:rsid w:val="0CDC7442"/>
    <w:rsid w:val="0D4D0861"/>
    <w:rsid w:val="0D5C477C"/>
    <w:rsid w:val="0D6806A4"/>
    <w:rsid w:val="0DE10583"/>
    <w:rsid w:val="0E310D1F"/>
    <w:rsid w:val="0E31140B"/>
    <w:rsid w:val="0E9658AF"/>
    <w:rsid w:val="0EB9334C"/>
    <w:rsid w:val="0EBD2BD8"/>
    <w:rsid w:val="0ECD16C1"/>
    <w:rsid w:val="0F0B7D27"/>
    <w:rsid w:val="0F11345D"/>
    <w:rsid w:val="0F3F7CF5"/>
    <w:rsid w:val="0FC3778A"/>
    <w:rsid w:val="105F6519"/>
    <w:rsid w:val="10861954"/>
    <w:rsid w:val="10FD7E68"/>
    <w:rsid w:val="111B76D6"/>
    <w:rsid w:val="125C23E0"/>
    <w:rsid w:val="12D24660"/>
    <w:rsid w:val="12D4239E"/>
    <w:rsid w:val="131B77F3"/>
    <w:rsid w:val="137A6950"/>
    <w:rsid w:val="13BB1914"/>
    <w:rsid w:val="140D7EDA"/>
    <w:rsid w:val="142D2812"/>
    <w:rsid w:val="14342A15"/>
    <w:rsid w:val="145546B8"/>
    <w:rsid w:val="14887A48"/>
    <w:rsid w:val="148C27B4"/>
    <w:rsid w:val="14916DF2"/>
    <w:rsid w:val="14EA7480"/>
    <w:rsid w:val="14F50E56"/>
    <w:rsid w:val="15737401"/>
    <w:rsid w:val="15DC18E3"/>
    <w:rsid w:val="15F51A15"/>
    <w:rsid w:val="15F65D9C"/>
    <w:rsid w:val="16806E10"/>
    <w:rsid w:val="16FF1B4C"/>
    <w:rsid w:val="170C073C"/>
    <w:rsid w:val="17835782"/>
    <w:rsid w:val="17D62402"/>
    <w:rsid w:val="17E4768B"/>
    <w:rsid w:val="18685153"/>
    <w:rsid w:val="18930820"/>
    <w:rsid w:val="19210398"/>
    <w:rsid w:val="192514E0"/>
    <w:rsid w:val="196612D3"/>
    <w:rsid w:val="19801482"/>
    <w:rsid w:val="198B3CF8"/>
    <w:rsid w:val="19A25DCB"/>
    <w:rsid w:val="1A623E9F"/>
    <w:rsid w:val="1B8331E7"/>
    <w:rsid w:val="1C032DB0"/>
    <w:rsid w:val="1C205788"/>
    <w:rsid w:val="1C530E69"/>
    <w:rsid w:val="1CAC5F6D"/>
    <w:rsid w:val="1CBB36C8"/>
    <w:rsid w:val="1D2D350F"/>
    <w:rsid w:val="1D417767"/>
    <w:rsid w:val="1D8965DF"/>
    <w:rsid w:val="1D8C7012"/>
    <w:rsid w:val="1D9C3C37"/>
    <w:rsid w:val="1E121B33"/>
    <w:rsid w:val="1E5A22DA"/>
    <w:rsid w:val="1E7D097F"/>
    <w:rsid w:val="1EBA5E2B"/>
    <w:rsid w:val="1F755FE1"/>
    <w:rsid w:val="1FDA528A"/>
    <w:rsid w:val="1FDE70B6"/>
    <w:rsid w:val="1FE72C1E"/>
    <w:rsid w:val="20096CA5"/>
    <w:rsid w:val="20724931"/>
    <w:rsid w:val="207D1833"/>
    <w:rsid w:val="20CE06DB"/>
    <w:rsid w:val="211D3E9E"/>
    <w:rsid w:val="21384D7E"/>
    <w:rsid w:val="215E4871"/>
    <w:rsid w:val="217355DC"/>
    <w:rsid w:val="220A195B"/>
    <w:rsid w:val="22432B9C"/>
    <w:rsid w:val="226B10B3"/>
    <w:rsid w:val="227169F9"/>
    <w:rsid w:val="22B57832"/>
    <w:rsid w:val="22E714B3"/>
    <w:rsid w:val="230A4C9B"/>
    <w:rsid w:val="23647222"/>
    <w:rsid w:val="2382732A"/>
    <w:rsid w:val="23C1011A"/>
    <w:rsid w:val="23CA3A08"/>
    <w:rsid w:val="23D75530"/>
    <w:rsid w:val="24224CF2"/>
    <w:rsid w:val="247960D7"/>
    <w:rsid w:val="24AC6C97"/>
    <w:rsid w:val="24D15B75"/>
    <w:rsid w:val="25032B01"/>
    <w:rsid w:val="25477BFD"/>
    <w:rsid w:val="255E232C"/>
    <w:rsid w:val="256978AE"/>
    <w:rsid w:val="25874118"/>
    <w:rsid w:val="25C97E38"/>
    <w:rsid w:val="263D181E"/>
    <w:rsid w:val="26A85D28"/>
    <w:rsid w:val="26B95833"/>
    <w:rsid w:val="277240D9"/>
    <w:rsid w:val="27952121"/>
    <w:rsid w:val="279E24D4"/>
    <w:rsid w:val="27B751BC"/>
    <w:rsid w:val="285A093C"/>
    <w:rsid w:val="28EB288C"/>
    <w:rsid w:val="28F93F17"/>
    <w:rsid w:val="297B2DF7"/>
    <w:rsid w:val="29891B45"/>
    <w:rsid w:val="298A176C"/>
    <w:rsid w:val="29B41678"/>
    <w:rsid w:val="29DF65F4"/>
    <w:rsid w:val="2A4E73FF"/>
    <w:rsid w:val="2A934FEB"/>
    <w:rsid w:val="2ADE3367"/>
    <w:rsid w:val="2AEB08D9"/>
    <w:rsid w:val="2B2F5199"/>
    <w:rsid w:val="2B450971"/>
    <w:rsid w:val="2B831CA4"/>
    <w:rsid w:val="2B9D2ACF"/>
    <w:rsid w:val="2BAC14B9"/>
    <w:rsid w:val="2C0A34F0"/>
    <w:rsid w:val="2E0665F1"/>
    <w:rsid w:val="2ECF360C"/>
    <w:rsid w:val="2F3719CE"/>
    <w:rsid w:val="2F8E5535"/>
    <w:rsid w:val="2FB24850"/>
    <w:rsid w:val="2FB965CA"/>
    <w:rsid w:val="2FE1234D"/>
    <w:rsid w:val="305D7076"/>
    <w:rsid w:val="306F125B"/>
    <w:rsid w:val="30786641"/>
    <w:rsid w:val="311E0191"/>
    <w:rsid w:val="315324A9"/>
    <w:rsid w:val="31536FCF"/>
    <w:rsid w:val="3204466B"/>
    <w:rsid w:val="328508E6"/>
    <w:rsid w:val="32C80FFE"/>
    <w:rsid w:val="32D54B9D"/>
    <w:rsid w:val="33101F95"/>
    <w:rsid w:val="33733041"/>
    <w:rsid w:val="338402E5"/>
    <w:rsid w:val="33DE30B8"/>
    <w:rsid w:val="340D25AE"/>
    <w:rsid w:val="3473547C"/>
    <w:rsid w:val="347418C9"/>
    <w:rsid w:val="34F37329"/>
    <w:rsid w:val="35730BAB"/>
    <w:rsid w:val="3594173F"/>
    <w:rsid w:val="362225D8"/>
    <w:rsid w:val="36392E40"/>
    <w:rsid w:val="364A6DFC"/>
    <w:rsid w:val="36773285"/>
    <w:rsid w:val="36BF73AD"/>
    <w:rsid w:val="36D01589"/>
    <w:rsid w:val="371C249B"/>
    <w:rsid w:val="378757A7"/>
    <w:rsid w:val="37ED2E69"/>
    <w:rsid w:val="38295A21"/>
    <w:rsid w:val="382A5E7E"/>
    <w:rsid w:val="38411CB5"/>
    <w:rsid w:val="384B1100"/>
    <w:rsid w:val="38593E3A"/>
    <w:rsid w:val="3916003A"/>
    <w:rsid w:val="39180006"/>
    <w:rsid w:val="392559AE"/>
    <w:rsid w:val="392F32F8"/>
    <w:rsid w:val="394F085E"/>
    <w:rsid w:val="398B779E"/>
    <w:rsid w:val="39A22AAB"/>
    <w:rsid w:val="39F23A32"/>
    <w:rsid w:val="39F667BD"/>
    <w:rsid w:val="3A00614F"/>
    <w:rsid w:val="3A7B0555"/>
    <w:rsid w:val="3A975058"/>
    <w:rsid w:val="3AB1076C"/>
    <w:rsid w:val="3B1705E5"/>
    <w:rsid w:val="3B844B5E"/>
    <w:rsid w:val="3B8F2DF1"/>
    <w:rsid w:val="3C2B3E87"/>
    <w:rsid w:val="3C34763D"/>
    <w:rsid w:val="3C567360"/>
    <w:rsid w:val="3C693A83"/>
    <w:rsid w:val="3C916256"/>
    <w:rsid w:val="3CBD3BB7"/>
    <w:rsid w:val="3CC86D7F"/>
    <w:rsid w:val="3CEE55A4"/>
    <w:rsid w:val="3D465137"/>
    <w:rsid w:val="3D501956"/>
    <w:rsid w:val="3E1778AD"/>
    <w:rsid w:val="3E18158D"/>
    <w:rsid w:val="3E2303FD"/>
    <w:rsid w:val="3E6842C3"/>
    <w:rsid w:val="3E7050A4"/>
    <w:rsid w:val="3EBF2736"/>
    <w:rsid w:val="3F020AC1"/>
    <w:rsid w:val="3F2E4ADC"/>
    <w:rsid w:val="3F373831"/>
    <w:rsid w:val="3F6D4EBE"/>
    <w:rsid w:val="3F784486"/>
    <w:rsid w:val="3F7937DF"/>
    <w:rsid w:val="3F9A45A3"/>
    <w:rsid w:val="405A5E8D"/>
    <w:rsid w:val="406824CC"/>
    <w:rsid w:val="408A7F50"/>
    <w:rsid w:val="40BA1D0E"/>
    <w:rsid w:val="40D51758"/>
    <w:rsid w:val="40FF0B50"/>
    <w:rsid w:val="420A5B40"/>
    <w:rsid w:val="42BA3617"/>
    <w:rsid w:val="42E73E0F"/>
    <w:rsid w:val="434B5F61"/>
    <w:rsid w:val="436808C1"/>
    <w:rsid w:val="437801E2"/>
    <w:rsid w:val="438F1A02"/>
    <w:rsid w:val="4400619E"/>
    <w:rsid w:val="443F5AC6"/>
    <w:rsid w:val="445C1823"/>
    <w:rsid w:val="446F2142"/>
    <w:rsid w:val="44841D1A"/>
    <w:rsid w:val="448E3562"/>
    <w:rsid w:val="44A15853"/>
    <w:rsid w:val="459C2B7F"/>
    <w:rsid w:val="45D333DD"/>
    <w:rsid w:val="45EC3E12"/>
    <w:rsid w:val="460A09F6"/>
    <w:rsid w:val="462E12D2"/>
    <w:rsid w:val="475F193A"/>
    <w:rsid w:val="4781712F"/>
    <w:rsid w:val="478706ED"/>
    <w:rsid w:val="480B07FB"/>
    <w:rsid w:val="48CE285F"/>
    <w:rsid w:val="490746A0"/>
    <w:rsid w:val="49730220"/>
    <w:rsid w:val="499842EC"/>
    <w:rsid w:val="4A273DFC"/>
    <w:rsid w:val="4A43742D"/>
    <w:rsid w:val="4A4E4B8F"/>
    <w:rsid w:val="4A67610C"/>
    <w:rsid w:val="4A6D4A0F"/>
    <w:rsid w:val="4AA12538"/>
    <w:rsid w:val="4AB874A1"/>
    <w:rsid w:val="4B32243A"/>
    <w:rsid w:val="4BB80010"/>
    <w:rsid w:val="4BD72A88"/>
    <w:rsid w:val="4C1647AD"/>
    <w:rsid w:val="4C684CD0"/>
    <w:rsid w:val="4C8179DA"/>
    <w:rsid w:val="4C9C4114"/>
    <w:rsid w:val="4CF1268D"/>
    <w:rsid w:val="4D533765"/>
    <w:rsid w:val="4D7E4702"/>
    <w:rsid w:val="4D8E58DA"/>
    <w:rsid w:val="4D9A7848"/>
    <w:rsid w:val="4DC513BB"/>
    <w:rsid w:val="4DCD751B"/>
    <w:rsid w:val="4DE13308"/>
    <w:rsid w:val="4DF03060"/>
    <w:rsid w:val="4DF44217"/>
    <w:rsid w:val="4E2E5D79"/>
    <w:rsid w:val="4EB92B0E"/>
    <w:rsid w:val="4ED02993"/>
    <w:rsid w:val="4ED678A4"/>
    <w:rsid w:val="4F2F6737"/>
    <w:rsid w:val="4F9F6C17"/>
    <w:rsid w:val="4FA86267"/>
    <w:rsid w:val="4FAE68AB"/>
    <w:rsid w:val="50027A78"/>
    <w:rsid w:val="50282BD1"/>
    <w:rsid w:val="50292A20"/>
    <w:rsid w:val="50370763"/>
    <w:rsid w:val="50934935"/>
    <w:rsid w:val="50E8153F"/>
    <w:rsid w:val="510604CE"/>
    <w:rsid w:val="51312C3A"/>
    <w:rsid w:val="52143442"/>
    <w:rsid w:val="52A82393"/>
    <w:rsid w:val="52B80972"/>
    <w:rsid w:val="52C16B60"/>
    <w:rsid w:val="52E00FF3"/>
    <w:rsid w:val="53E727D9"/>
    <w:rsid w:val="53E977FC"/>
    <w:rsid w:val="54422A68"/>
    <w:rsid w:val="546C144D"/>
    <w:rsid w:val="547A5F52"/>
    <w:rsid w:val="54D03729"/>
    <w:rsid w:val="54E212ED"/>
    <w:rsid w:val="552C28F8"/>
    <w:rsid w:val="55A0258A"/>
    <w:rsid w:val="55CA0D6F"/>
    <w:rsid w:val="55ED5493"/>
    <w:rsid w:val="56091620"/>
    <w:rsid w:val="5685098A"/>
    <w:rsid w:val="568A0EEB"/>
    <w:rsid w:val="56A80335"/>
    <w:rsid w:val="56CC1551"/>
    <w:rsid w:val="57326035"/>
    <w:rsid w:val="573945F7"/>
    <w:rsid w:val="574719FA"/>
    <w:rsid w:val="576C1626"/>
    <w:rsid w:val="581479CC"/>
    <w:rsid w:val="585039A6"/>
    <w:rsid w:val="58F033DB"/>
    <w:rsid w:val="59EA2BD2"/>
    <w:rsid w:val="5A365DF1"/>
    <w:rsid w:val="5A683973"/>
    <w:rsid w:val="5AA35D41"/>
    <w:rsid w:val="5AA65234"/>
    <w:rsid w:val="5B2E0E7D"/>
    <w:rsid w:val="5B672793"/>
    <w:rsid w:val="5B966F68"/>
    <w:rsid w:val="5BAC6EC4"/>
    <w:rsid w:val="5C1D44E7"/>
    <w:rsid w:val="5C4557EC"/>
    <w:rsid w:val="5C9E0673"/>
    <w:rsid w:val="5CC80D82"/>
    <w:rsid w:val="5D0E70DE"/>
    <w:rsid w:val="5D325D70"/>
    <w:rsid w:val="5DD9443E"/>
    <w:rsid w:val="5E0079B0"/>
    <w:rsid w:val="5E151A88"/>
    <w:rsid w:val="5E177CDF"/>
    <w:rsid w:val="5E687F73"/>
    <w:rsid w:val="5EE93E64"/>
    <w:rsid w:val="5EFC41D3"/>
    <w:rsid w:val="5F7B2BA2"/>
    <w:rsid w:val="5F7F0725"/>
    <w:rsid w:val="5FB32BE1"/>
    <w:rsid w:val="60014F12"/>
    <w:rsid w:val="607E6928"/>
    <w:rsid w:val="60834419"/>
    <w:rsid w:val="60A54AAB"/>
    <w:rsid w:val="60BE6A73"/>
    <w:rsid w:val="610D27D2"/>
    <w:rsid w:val="613A2F72"/>
    <w:rsid w:val="619C0909"/>
    <w:rsid w:val="61A4176B"/>
    <w:rsid w:val="6238390E"/>
    <w:rsid w:val="628B218A"/>
    <w:rsid w:val="629650A7"/>
    <w:rsid w:val="62F86904"/>
    <w:rsid w:val="632B7977"/>
    <w:rsid w:val="63506F50"/>
    <w:rsid w:val="637B275F"/>
    <w:rsid w:val="63BC2AE1"/>
    <w:rsid w:val="640770BE"/>
    <w:rsid w:val="641E0A25"/>
    <w:rsid w:val="641E0C47"/>
    <w:rsid w:val="64F32289"/>
    <w:rsid w:val="651D10B4"/>
    <w:rsid w:val="653B36C6"/>
    <w:rsid w:val="656E060B"/>
    <w:rsid w:val="65DB4D1E"/>
    <w:rsid w:val="660052D7"/>
    <w:rsid w:val="66604720"/>
    <w:rsid w:val="66613CAF"/>
    <w:rsid w:val="66EA07D9"/>
    <w:rsid w:val="671624C4"/>
    <w:rsid w:val="671828B2"/>
    <w:rsid w:val="671B1D73"/>
    <w:rsid w:val="67267C17"/>
    <w:rsid w:val="67504C36"/>
    <w:rsid w:val="6791794D"/>
    <w:rsid w:val="679D6472"/>
    <w:rsid w:val="67DC0C16"/>
    <w:rsid w:val="68661B70"/>
    <w:rsid w:val="686F0ED6"/>
    <w:rsid w:val="68A75372"/>
    <w:rsid w:val="68E10A88"/>
    <w:rsid w:val="69530236"/>
    <w:rsid w:val="699D2F44"/>
    <w:rsid w:val="69F22D7B"/>
    <w:rsid w:val="6A0960AB"/>
    <w:rsid w:val="6A0C77EE"/>
    <w:rsid w:val="6ABC3157"/>
    <w:rsid w:val="6AC0072A"/>
    <w:rsid w:val="6AD44DCF"/>
    <w:rsid w:val="6AD95205"/>
    <w:rsid w:val="6B457FE0"/>
    <w:rsid w:val="6B593657"/>
    <w:rsid w:val="6D6830E8"/>
    <w:rsid w:val="6D9E4D5C"/>
    <w:rsid w:val="6E2E7B61"/>
    <w:rsid w:val="6E583A1B"/>
    <w:rsid w:val="6EC32CCC"/>
    <w:rsid w:val="6F3C4ED0"/>
    <w:rsid w:val="6F862DDB"/>
    <w:rsid w:val="6F926B42"/>
    <w:rsid w:val="6F94678C"/>
    <w:rsid w:val="70024291"/>
    <w:rsid w:val="700D088C"/>
    <w:rsid w:val="70732A0C"/>
    <w:rsid w:val="708C49C6"/>
    <w:rsid w:val="70BF18A5"/>
    <w:rsid w:val="70DD61A3"/>
    <w:rsid w:val="711B2B6A"/>
    <w:rsid w:val="713654E5"/>
    <w:rsid w:val="715919F1"/>
    <w:rsid w:val="71EB06FF"/>
    <w:rsid w:val="71F62179"/>
    <w:rsid w:val="72F7524F"/>
    <w:rsid w:val="73146AAE"/>
    <w:rsid w:val="73456E29"/>
    <w:rsid w:val="734B5589"/>
    <w:rsid w:val="737F2425"/>
    <w:rsid w:val="7417029C"/>
    <w:rsid w:val="74DA2EF1"/>
    <w:rsid w:val="751716F3"/>
    <w:rsid w:val="75803029"/>
    <w:rsid w:val="76A20E02"/>
    <w:rsid w:val="76B705D3"/>
    <w:rsid w:val="77367226"/>
    <w:rsid w:val="7774096F"/>
    <w:rsid w:val="77DA04BE"/>
    <w:rsid w:val="782567A5"/>
    <w:rsid w:val="782B6736"/>
    <w:rsid w:val="78DB50B6"/>
    <w:rsid w:val="78EE4DE9"/>
    <w:rsid w:val="791D44CF"/>
    <w:rsid w:val="7920126C"/>
    <w:rsid w:val="797026CE"/>
    <w:rsid w:val="7A4C1580"/>
    <w:rsid w:val="7A6D5933"/>
    <w:rsid w:val="7AAA042A"/>
    <w:rsid w:val="7AFE78AF"/>
    <w:rsid w:val="7B0A2F83"/>
    <w:rsid w:val="7BB451E2"/>
    <w:rsid w:val="7BC14C40"/>
    <w:rsid w:val="7BC17794"/>
    <w:rsid w:val="7C552434"/>
    <w:rsid w:val="7C7D6D85"/>
    <w:rsid w:val="7D292CE8"/>
    <w:rsid w:val="7DF37C79"/>
    <w:rsid w:val="7E4D4250"/>
    <w:rsid w:val="7E864272"/>
    <w:rsid w:val="7EB15B44"/>
    <w:rsid w:val="7EBD559A"/>
    <w:rsid w:val="7EDF2281"/>
    <w:rsid w:val="7F194931"/>
    <w:rsid w:val="7FD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18.png"/><Relationship Id="rId33" Type="http://schemas.openxmlformats.org/officeDocument/2006/relationships/image" Target="media/image17.e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e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e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e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emf"/><Relationship Id="rId24" Type="http://schemas.openxmlformats.org/officeDocument/2006/relationships/oleObject" Target="embeddings/oleObject9.bin"/><Relationship Id="rId23" Type="http://schemas.openxmlformats.org/officeDocument/2006/relationships/image" Target="media/image12.emf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5723</Words>
  <Characters>10890</Characters>
  <Lines>0</Lines>
  <Paragraphs>0</Paragraphs>
  <TotalTime>0</TotalTime>
  <ScaleCrop>false</ScaleCrop>
  <LinksUpToDate>false</LinksUpToDate>
  <CharactersWithSpaces>13308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2022-03-10T05:54:00Z</dcterms:created>
  <dc:creator>DELL</dc:creator>
  <cp:lastModifiedBy>DELL</cp:lastModifiedBy>
  <cp:lastPrinted>2022-05-07T07:55:00Z</cp:lastPrinted>
  <dcterms:modified xsi:type="dcterms:W3CDTF">2022-05-12T01:55:41Z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BD763F787A404EE08122533EB69A98C4</vt:lpwstr>
  </property>
  <property fmtid="{D5CDD505-2E9C-101B-9397-08002B2CF9AE}" pid="4" name="commondata">
    <vt:lpwstr>eyJoZGlkIjoiNDdjNjgxODJkNWE1MmIwMzFmOWQ3YjMzZjBiOTFhNGUifQ==</vt:lpwstr>
  </property>
</Properties>
</file>