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D91" w:rsidRPr="001A0454" w:rsidRDefault="0021774D" w:rsidP="0021774D">
      <w:pPr>
        <w:jc w:val="center"/>
      </w:pPr>
      <w:r>
        <w:rPr>
          <w:rFonts w:eastAsia="楷体_GB2312" w:hint="eastAsia"/>
          <w:sz w:val="72"/>
          <w:szCs w:val="72"/>
        </w:rPr>
        <w:t>晓家书店图书进销存系统——</w:t>
      </w:r>
      <w:r>
        <w:rPr>
          <w:rFonts w:ascii="楷体_GB2312" w:eastAsia="楷体_GB2312" w:hint="eastAsia"/>
          <w:sz w:val="72"/>
          <w:szCs w:val="72"/>
        </w:rPr>
        <w:t>数据库设计</w:t>
      </w:r>
    </w:p>
    <w:p w:rsidR="0021774D" w:rsidRDefault="0021774D">
      <w:pPr>
        <w:jc w:val="center"/>
      </w:pPr>
    </w:p>
    <w:p w:rsidR="0021774D" w:rsidRDefault="0021774D">
      <w:pPr>
        <w:jc w:val="center"/>
      </w:pPr>
    </w:p>
    <w:p w:rsidR="0021774D" w:rsidRDefault="0021774D">
      <w:pPr>
        <w:jc w:val="center"/>
      </w:pPr>
    </w:p>
    <w:p w:rsidR="0021774D" w:rsidRDefault="0021774D">
      <w:pPr>
        <w:jc w:val="center"/>
      </w:pPr>
    </w:p>
    <w:p w:rsidR="0021774D" w:rsidRDefault="0021774D">
      <w:pPr>
        <w:jc w:val="center"/>
      </w:pPr>
    </w:p>
    <w:p w:rsidR="0021774D" w:rsidRDefault="0021774D">
      <w:pPr>
        <w:jc w:val="center"/>
      </w:pPr>
    </w:p>
    <w:p w:rsidR="0021774D" w:rsidRDefault="0021774D">
      <w:pPr>
        <w:jc w:val="center"/>
      </w:pPr>
    </w:p>
    <w:p w:rsidR="0021774D" w:rsidRDefault="0021774D">
      <w:pPr>
        <w:jc w:val="center"/>
      </w:pPr>
    </w:p>
    <w:p w:rsidR="0021774D" w:rsidRDefault="0021774D">
      <w:pPr>
        <w:jc w:val="center"/>
      </w:pPr>
    </w:p>
    <w:p w:rsidR="00DB7501" w:rsidRDefault="00DB7501">
      <w:pPr>
        <w:jc w:val="center"/>
      </w:pPr>
    </w:p>
    <w:p w:rsidR="00DB7501" w:rsidRDefault="00DB7501">
      <w:pPr>
        <w:jc w:val="center"/>
      </w:pPr>
    </w:p>
    <w:p w:rsidR="00DB7501" w:rsidRDefault="00DB7501">
      <w:pPr>
        <w:jc w:val="center"/>
      </w:pPr>
    </w:p>
    <w:p w:rsidR="00F72C6D" w:rsidRDefault="00F72C6D">
      <w:pPr>
        <w:jc w:val="center"/>
      </w:pPr>
    </w:p>
    <w:tbl>
      <w:tblPr>
        <w:tblpPr w:leftFromText="180" w:rightFromText="180" w:vertAnchor="text" w:horzAnchor="margin" w:tblpXSpec="center" w:tblpY="139"/>
        <w:tblW w:w="0" w:type="auto"/>
        <w:tblLayout w:type="fixed"/>
        <w:tblLook w:val="0000" w:firstRow="0" w:lastRow="0" w:firstColumn="0" w:lastColumn="0" w:noHBand="0" w:noVBand="0"/>
      </w:tblPr>
      <w:tblGrid>
        <w:gridCol w:w="2074"/>
        <w:gridCol w:w="5035"/>
      </w:tblGrid>
      <w:tr w:rsidR="0021774D" w:rsidRPr="007813F7" w:rsidTr="00D31284">
        <w:trPr>
          <w:trHeight w:val="877"/>
        </w:trPr>
        <w:tc>
          <w:tcPr>
            <w:tcW w:w="2074" w:type="dxa"/>
            <w:vAlign w:val="bottom"/>
          </w:tcPr>
          <w:p w:rsidR="0021774D" w:rsidRDefault="0021774D" w:rsidP="00D31284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课程名称</w:t>
            </w:r>
          </w:p>
        </w:tc>
        <w:tc>
          <w:tcPr>
            <w:tcW w:w="5035" w:type="dxa"/>
            <w:tcBorders>
              <w:bottom w:val="single" w:sz="6" w:space="0" w:color="auto"/>
            </w:tcBorders>
            <w:vAlign w:val="bottom"/>
          </w:tcPr>
          <w:p w:rsidR="0021774D" w:rsidRPr="007813F7" w:rsidRDefault="00DB7501" w:rsidP="00D31284">
            <w:pPr>
              <w:spacing w:line="600" w:lineRule="exact"/>
              <w:jc w:val="center"/>
              <w:rPr>
                <w:rFonts w:ascii="宋体" w:hAnsi="宋体"/>
                <w:b/>
                <w:sz w:val="44"/>
              </w:rPr>
            </w:pPr>
            <w:r w:rsidRPr="00DB7501">
              <w:rPr>
                <w:rFonts w:hint="eastAsia"/>
                <w:b/>
                <w:sz w:val="36"/>
                <w:szCs w:val="32"/>
              </w:rPr>
              <w:t>软件案例分析</w:t>
            </w:r>
          </w:p>
        </w:tc>
      </w:tr>
      <w:tr w:rsidR="0021774D" w:rsidRPr="00B70A79" w:rsidTr="00D31284">
        <w:trPr>
          <w:trHeight w:val="887"/>
        </w:trPr>
        <w:tc>
          <w:tcPr>
            <w:tcW w:w="2074" w:type="dxa"/>
            <w:vAlign w:val="bottom"/>
          </w:tcPr>
          <w:p w:rsidR="0021774D" w:rsidRDefault="00DB7501" w:rsidP="00D31284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指导老师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1774D" w:rsidRPr="00B70A79" w:rsidRDefault="00DB7501" w:rsidP="00D31284">
            <w:pPr>
              <w:spacing w:line="600" w:lineRule="exact"/>
              <w:jc w:val="center"/>
              <w:rPr>
                <w:b/>
                <w:sz w:val="44"/>
              </w:rPr>
            </w:pPr>
            <w:r>
              <w:rPr>
                <w:rFonts w:hint="eastAsia"/>
                <w:b/>
                <w:sz w:val="44"/>
              </w:rPr>
              <w:t>杨子光</w:t>
            </w:r>
          </w:p>
        </w:tc>
      </w:tr>
      <w:tr w:rsidR="0021774D" w:rsidRPr="00C6432D" w:rsidTr="00D31284">
        <w:trPr>
          <w:trHeight w:val="887"/>
        </w:trPr>
        <w:tc>
          <w:tcPr>
            <w:tcW w:w="2074" w:type="dxa"/>
            <w:vAlign w:val="bottom"/>
          </w:tcPr>
          <w:p w:rsidR="0021774D" w:rsidRDefault="005E2753" w:rsidP="00D31284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班    级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1774D" w:rsidRPr="005E2753" w:rsidRDefault="005E2753" w:rsidP="00D31284">
            <w:pPr>
              <w:spacing w:line="600" w:lineRule="exact"/>
              <w:jc w:val="center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hint="eastAsia"/>
                <w:sz w:val="44"/>
              </w:rPr>
              <w:t>1405-2</w:t>
            </w:r>
          </w:p>
        </w:tc>
      </w:tr>
      <w:tr w:rsidR="0021774D" w:rsidTr="00D31284">
        <w:trPr>
          <w:trHeight w:val="887"/>
        </w:trPr>
        <w:tc>
          <w:tcPr>
            <w:tcW w:w="2074" w:type="dxa"/>
            <w:vAlign w:val="bottom"/>
          </w:tcPr>
          <w:p w:rsidR="0021774D" w:rsidRDefault="005E2753" w:rsidP="00D31284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姓    名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1774D" w:rsidRDefault="005E2753" w:rsidP="00D31284">
            <w:pPr>
              <w:spacing w:line="600" w:lineRule="exact"/>
              <w:jc w:val="center"/>
              <w:rPr>
                <w:sz w:val="44"/>
              </w:rPr>
            </w:pPr>
            <w:r w:rsidRPr="005E2753">
              <w:rPr>
                <w:rFonts w:ascii="宋体" w:hAnsi="宋体" w:hint="eastAsia"/>
                <w:b/>
                <w:bCs/>
                <w:sz w:val="44"/>
              </w:rPr>
              <w:t>张晓晨</w:t>
            </w:r>
            <w:r>
              <w:rPr>
                <w:rFonts w:ascii="宋体" w:hAnsi="宋体" w:hint="eastAsia"/>
                <w:b/>
                <w:bCs/>
                <w:sz w:val="44"/>
              </w:rPr>
              <w:t xml:space="preserve">   </w:t>
            </w:r>
            <w:r w:rsidRPr="005E2753">
              <w:rPr>
                <w:rFonts w:ascii="宋体" w:hAnsi="宋体" w:hint="eastAsia"/>
                <w:b/>
                <w:bCs/>
                <w:sz w:val="44"/>
              </w:rPr>
              <w:t xml:space="preserve"> 余尉兴</w:t>
            </w:r>
          </w:p>
        </w:tc>
      </w:tr>
      <w:tr w:rsidR="0021774D" w:rsidTr="00D31284">
        <w:trPr>
          <w:trHeight w:val="887"/>
        </w:trPr>
        <w:tc>
          <w:tcPr>
            <w:tcW w:w="2074" w:type="dxa"/>
            <w:vAlign w:val="bottom"/>
          </w:tcPr>
          <w:p w:rsidR="0021774D" w:rsidRDefault="0021774D" w:rsidP="00D31284">
            <w:pPr>
              <w:spacing w:line="600" w:lineRule="exact"/>
              <w:jc w:val="right"/>
              <w:rPr>
                <w:rFonts w:ascii="宋体" w:hAnsi="宋体"/>
                <w:b/>
                <w:bCs/>
                <w:sz w:val="44"/>
              </w:rPr>
            </w:pPr>
            <w:r>
              <w:rPr>
                <w:rFonts w:ascii="宋体" w:hAnsi="宋体" w:hint="eastAsia"/>
                <w:b/>
                <w:bCs/>
                <w:sz w:val="44"/>
              </w:rPr>
              <w:t>学    号</w:t>
            </w:r>
          </w:p>
        </w:tc>
        <w:tc>
          <w:tcPr>
            <w:tcW w:w="5035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21774D" w:rsidRDefault="00DB7501" w:rsidP="00D31284">
            <w:pPr>
              <w:spacing w:line="600" w:lineRule="exact"/>
              <w:jc w:val="center"/>
              <w:rPr>
                <w:sz w:val="44"/>
              </w:rPr>
            </w:pPr>
            <w:r>
              <w:rPr>
                <w:rFonts w:hint="eastAsia"/>
                <w:sz w:val="44"/>
              </w:rPr>
              <w:t xml:space="preserve">20142964 </w:t>
            </w:r>
            <w:r w:rsidR="005E2753">
              <w:rPr>
                <w:rFonts w:hint="eastAsia"/>
                <w:sz w:val="44"/>
              </w:rPr>
              <w:t xml:space="preserve"> </w:t>
            </w:r>
            <w:r>
              <w:rPr>
                <w:rFonts w:hint="eastAsia"/>
                <w:sz w:val="44"/>
              </w:rPr>
              <w:t>20142950</w:t>
            </w:r>
          </w:p>
        </w:tc>
      </w:tr>
    </w:tbl>
    <w:p w:rsidR="00554396" w:rsidRDefault="00554396" w:rsidP="0021774D">
      <w:pPr>
        <w:jc w:val="right"/>
      </w:pPr>
    </w:p>
    <w:p w:rsidR="00FC7808" w:rsidRDefault="00554396">
      <w:pPr>
        <w:widowControl/>
        <w:jc w:val="left"/>
      </w:pPr>
      <w:r>
        <w:br w:type="page"/>
      </w:r>
    </w:p>
    <w:p w:rsidR="00FC7808" w:rsidRDefault="00FC7808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611555111"/>
        <w:docPartObj>
          <w:docPartGallery w:val="Table of Contents"/>
          <w:docPartUnique/>
        </w:docPartObj>
      </w:sdtPr>
      <w:sdtEndPr/>
      <w:sdtContent>
        <w:p w:rsidR="00FC7808" w:rsidRPr="00FC7808" w:rsidRDefault="00FC7808" w:rsidP="00FC7808">
          <w:pPr>
            <w:pStyle w:val="TOC"/>
            <w:jc w:val="center"/>
            <w:rPr>
              <w:sz w:val="32"/>
              <w:szCs w:val="32"/>
            </w:rPr>
          </w:pPr>
          <w:r w:rsidRPr="00FC7808">
            <w:rPr>
              <w:sz w:val="32"/>
              <w:szCs w:val="32"/>
              <w:lang w:val="zh-CN"/>
            </w:rPr>
            <w:t>目录</w:t>
          </w:r>
        </w:p>
        <w:p w:rsidR="00622930" w:rsidRDefault="00FC780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 w:rsidRPr="00FC7808">
            <w:rPr>
              <w:sz w:val="28"/>
              <w:szCs w:val="28"/>
            </w:rPr>
            <w:fldChar w:fldCharType="begin"/>
          </w:r>
          <w:r w:rsidRPr="00FC7808">
            <w:rPr>
              <w:sz w:val="28"/>
              <w:szCs w:val="28"/>
            </w:rPr>
            <w:instrText xml:space="preserve"> TOC \o "1-3" \h \z \u </w:instrText>
          </w:r>
          <w:r w:rsidRPr="00FC7808">
            <w:rPr>
              <w:sz w:val="28"/>
              <w:szCs w:val="28"/>
            </w:rPr>
            <w:fldChar w:fldCharType="separate"/>
          </w:r>
          <w:hyperlink w:anchor="_Toc463870478" w:history="1">
            <w:r w:rsidR="00622930" w:rsidRPr="008469E0">
              <w:rPr>
                <w:rStyle w:val="a5"/>
                <w:rFonts w:ascii="Arial" w:eastAsia="黑体" w:cs="Arial"/>
                <w:noProof/>
              </w:rPr>
              <w:t>1.</w:t>
            </w:r>
            <w:r w:rsidR="00622930">
              <w:rPr>
                <w:noProof/>
              </w:rPr>
              <w:tab/>
            </w:r>
            <w:r w:rsidR="00622930" w:rsidRPr="008469E0">
              <w:rPr>
                <w:rStyle w:val="a5"/>
                <w:rFonts w:ascii="Arial" w:eastAsia="黑体" w:cs="Arial" w:hint="eastAsia"/>
                <w:noProof/>
              </w:rPr>
              <w:t>文档说明</w:t>
            </w:r>
            <w:r w:rsidR="00622930">
              <w:rPr>
                <w:noProof/>
                <w:webHidden/>
              </w:rPr>
              <w:tab/>
            </w:r>
            <w:r w:rsidR="00622930">
              <w:rPr>
                <w:noProof/>
                <w:webHidden/>
              </w:rPr>
              <w:fldChar w:fldCharType="begin"/>
            </w:r>
            <w:r w:rsidR="00622930">
              <w:rPr>
                <w:noProof/>
                <w:webHidden/>
              </w:rPr>
              <w:instrText xml:space="preserve"> PAGEREF _Toc463870478 \h </w:instrText>
            </w:r>
            <w:r w:rsidR="00622930">
              <w:rPr>
                <w:noProof/>
                <w:webHidden/>
              </w:rPr>
            </w:r>
            <w:r w:rsidR="00622930">
              <w:rPr>
                <w:noProof/>
                <w:webHidden/>
              </w:rPr>
              <w:fldChar w:fldCharType="separate"/>
            </w:r>
            <w:r w:rsidR="00622930">
              <w:rPr>
                <w:noProof/>
                <w:webHidden/>
              </w:rPr>
              <w:t>2</w:t>
            </w:r>
            <w:r w:rsidR="00622930"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70479" w:history="1">
            <w:r w:rsidRPr="008469E0">
              <w:rPr>
                <w:rStyle w:val="a5"/>
                <w:rFonts w:ascii="Arial" w:eastAsia="黑体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ascii="Arial" w:eastAsia="黑体" w:cs="Arial" w:hint="eastAsia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70480" w:history="1">
            <w:r w:rsidRPr="008469E0">
              <w:rPr>
                <w:rStyle w:val="a5"/>
                <w:rFonts w:ascii="Arial" w:eastAsia="黑体" w:cs="Arial"/>
                <w:noProof/>
              </w:rPr>
              <w:t>3.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ascii="Arial" w:eastAsia="黑体" w:cs="Arial" w:hint="eastAsia"/>
                <w:noProof/>
              </w:rPr>
              <w:t>系统业务分析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70481" w:history="1">
            <w:r w:rsidRPr="008469E0">
              <w:rPr>
                <w:rStyle w:val="a5"/>
                <w:rFonts w:cs="Arial"/>
                <w:noProof/>
              </w:rPr>
              <w:t>3.1.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cs="Arial" w:hint="eastAsia"/>
                <w:noProof/>
              </w:rPr>
              <w:t>销售业务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70482" w:history="1">
            <w:r w:rsidRPr="008469E0">
              <w:rPr>
                <w:rStyle w:val="a5"/>
                <w:rFonts w:cs="Arial"/>
                <w:noProof/>
              </w:rPr>
              <w:t>3.2.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cs="Arial" w:hint="eastAsia"/>
                <w:noProof/>
              </w:rPr>
              <w:t>采购业务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70483" w:history="1">
            <w:r w:rsidRPr="008469E0">
              <w:rPr>
                <w:rStyle w:val="a5"/>
                <w:rFonts w:cs="Arial"/>
                <w:noProof/>
              </w:rPr>
              <w:t>3.3.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cs="Arial" w:hint="eastAsia"/>
                <w:noProof/>
              </w:rPr>
              <w:t>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70484" w:history="1">
            <w:r w:rsidRPr="008469E0">
              <w:rPr>
                <w:rStyle w:val="a5"/>
                <w:rFonts w:cs="Arial"/>
                <w:noProof/>
              </w:rPr>
              <w:t>3.4.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cs="Arial" w:hint="eastAsia"/>
                <w:noProof/>
              </w:rPr>
              <w:t>财务管理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70485" w:history="1">
            <w:r w:rsidRPr="008469E0">
              <w:rPr>
                <w:rStyle w:val="a5"/>
                <w:rFonts w:cs="Arial"/>
                <w:noProof/>
              </w:rPr>
              <w:t>3.5.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cs="Arial" w:hint="eastAsia"/>
                <w:noProof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70486" w:history="1">
            <w:r w:rsidRPr="008469E0">
              <w:rPr>
                <w:rStyle w:val="a5"/>
                <w:rFonts w:ascii="Arial" w:eastAsia="黑体" w:cs="Arial"/>
                <w:noProof/>
              </w:rPr>
              <w:t>4.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ascii="Arial" w:eastAsia="黑体" w:cs="Arial" w:hint="eastAsia"/>
                <w:noProof/>
              </w:rPr>
              <w:t>设计与实现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70487" w:history="1">
            <w:r w:rsidRPr="008469E0">
              <w:rPr>
                <w:rStyle w:val="a5"/>
                <w:rFonts w:cs="Arial"/>
                <w:noProof/>
              </w:rPr>
              <w:t>4.1.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cs="Arial" w:hint="eastAsia"/>
                <w:noProof/>
              </w:rPr>
              <w:t>概念数据模型（</w:t>
            </w:r>
            <w:r w:rsidRPr="008469E0">
              <w:rPr>
                <w:rStyle w:val="a5"/>
                <w:rFonts w:cs="Arial"/>
                <w:noProof/>
              </w:rPr>
              <w:t>E-R</w:t>
            </w:r>
            <w:r w:rsidRPr="008469E0">
              <w:rPr>
                <w:rStyle w:val="a5"/>
                <w:rFonts w:cs="Arial" w:hint="eastAsia"/>
                <w:noProof/>
              </w:rPr>
              <w:t>）设计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70488" w:history="1">
            <w:r w:rsidRPr="008469E0">
              <w:rPr>
                <w:rStyle w:val="a5"/>
                <w:rFonts w:cs="Arial"/>
                <w:noProof/>
              </w:rPr>
              <w:t>4.2.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cs="Arial" w:hint="eastAsia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70489" w:history="1">
            <w:r w:rsidRPr="008469E0">
              <w:rPr>
                <w:rStyle w:val="a5"/>
                <w:rFonts w:cs="Arial"/>
                <w:noProof/>
              </w:rPr>
              <w:t>4.3.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cs="Arial" w:hint="eastAsia"/>
                <w:noProof/>
              </w:rPr>
              <w:t>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63870490" w:history="1">
            <w:r w:rsidRPr="008469E0">
              <w:rPr>
                <w:rStyle w:val="a5"/>
                <w:rFonts w:cs="Arial"/>
                <w:noProof/>
              </w:rPr>
              <w:t>4.4.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cs="Arial" w:hint="eastAsia"/>
                <w:noProof/>
              </w:rPr>
              <w:t>数据库表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63870491" w:history="1">
            <w:r w:rsidRPr="008469E0">
              <w:rPr>
                <w:rStyle w:val="a5"/>
                <w:noProof/>
              </w:rPr>
              <w:t>5.</w:t>
            </w:r>
            <w:r>
              <w:rPr>
                <w:noProof/>
              </w:rPr>
              <w:tab/>
            </w:r>
            <w:r w:rsidRPr="008469E0">
              <w:rPr>
                <w:rStyle w:val="a5"/>
                <w:rFonts w:hint="eastAsia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70492" w:history="1">
            <w:r w:rsidRPr="008469E0">
              <w:rPr>
                <w:rStyle w:val="a5"/>
                <w:rFonts w:ascii="Arial" w:eastAsia="黑体" w:cs="Arial" w:hint="eastAsia"/>
                <w:noProof/>
              </w:rPr>
              <w:t>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2930" w:rsidRDefault="00622930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63870493" w:history="1">
            <w:r w:rsidRPr="008469E0">
              <w:rPr>
                <w:rStyle w:val="a5"/>
                <w:rFonts w:ascii="Arial" w:eastAsia="黑体" w:cs="Arial"/>
                <w:noProof/>
              </w:rPr>
              <w:t>SQL</w:t>
            </w:r>
            <w:r w:rsidRPr="008469E0">
              <w:rPr>
                <w:rStyle w:val="a5"/>
                <w:rFonts w:ascii="Arial" w:eastAsia="黑体" w:cs="Arial" w:hint="eastAsia"/>
                <w:noProof/>
              </w:rPr>
              <w:t>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_Toc463870493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7808" w:rsidRDefault="00FC7808" w:rsidP="00FC7808">
          <w:r w:rsidRPr="00FC7808">
            <w:rPr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 w:rsidR="00FC7808" w:rsidRDefault="00FC7808">
      <w:pPr>
        <w:widowControl/>
        <w:jc w:val="left"/>
      </w:pPr>
    </w:p>
    <w:p w:rsidR="00554396" w:rsidRPr="004631F7" w:rsidRDefault="00554396" w:rsidP="00554396">
      <w:pPr>
        <w:pStyle w:val="1"/>
        <w:keepLines w:val="0"/>
        <w:numPr>
          <w:ilvl w:val="0"/>
          <w:numId w:val="1"/>
        </w:numPr>
        <w:spacing w:beforeLines="50" w:before="156" w:afterLines="50" w:after="156" w:line="240" w:lineRule="auto"/>
        <w:jc w:val="left"/>
        <w:rPr>
          <w:rFonts w:ascii="Arial" w:eastAsia="黑体" w:cs="Arial"/>
          <w:sz w:val="32"/>
          <w:szCs w:val="32"/>
        </w:rPr>
      </w:pPr>
      <w:bookmarkStart w:id="0" w:name="_Toc463728620"/>
      <w:bookmarkStart w:id="1" w:name="_Toc164339698"/>
      <w:bookmarkStart w:id="2" w:name="_Toc164339697"/>
      <w:bookmarkStart w:id="3" w:name="_Toc463870478"/>
      <w:r>
        <w:rPr>
          <w:rFonts w:ascii="Arial" w:eastAsia="黑体" w:cs="Arial" w:hint="eastAsia"/>
          <w:sz w:val="32"/>
          <w:szCs w:val="32"/>
        </w:rPr>
        <w:t>文档说明</w:t>
      </w:r>
      <w:bookmarkStart w:id="4" w:name="_GoBack"/>
      <w:bookmarkEnd w:id="0"/>
      <w:bookmarkEnd w:id="3"/>
      <w:bookmarkEnd w:id="4"/>
    </w:p>
    <w:p w:rsidR="00554396" w:rsidRPr="006D4192" w:rsidRDefault="008D3397" w:rsidP="00554396">
      <w:pPr>
        <w:spacing w:before="84" w:after="84" w:line="360" w:lineRule="auto"/>
        <w:ind w:firstLineChars="171" w:firstLine="359"/>
        <w:rPr>
          <w:rFonts w:cs="Arial"/>
        </w:rPr>
      </w:pPr>
      <w:r>
        <w:rPr>
          <w:rFonts w:cs="Arial" w:hint="eastAsia"/>
        </w:rPr>
        <w:t>在杨老师的《软件案例分析》课上分析了金</w:t>
      </w:r>
      <w:proofErr w:type="gramStart"/>
      <w:r>
        <w:rPr>
          <w:rFonts w:cs="Arial" w:hint="eastAsia"/>
        </w:rPr>
        <w:t>蝶进销存商业</w:t>
      </w:r>
      <w:proofErr w:type="gramEnd"/>
      <w:r>
        <w:rPr>
          <w:rFonts w:cs="Arial" w:hint="eastAsia"/>
        </w:rPr>
        <w:t>软件，受其启发，决定为书店开发一个专用的进销存软件。本项目由张晓晨和余尉兴合作开发，项目名称定为“晓家书店图书进销存管理系统”。本文档是针对此系统的数据设计而编写的说明性文档，主要包括项目简介，业务分析，数据库设计与实现等内容。其中系统</w:t>
      </w:r>
      <w:r>
        <w:rPr>
          <w:rFonts w:cs="Arial" w:hint="eastAsia"/>
        </w:rPr>
        <w:t>E-R</w:t>
      </w:r>
      <w:r>
        <w:rPr>
          <w:rFonts w:cs="Arial" w:hint="eastAsia"/>
        </w:rPr>
        <w:t>图，数据库的表结构是重点，在附录部分还有数据库的</w:t>
      </w:r>
      <w:proofErr w:type="gramStart"/>
      <w:r>
        <w:rPr>
          <w:rFonts w:cs="Arial" w:hint="eastAsia"/>
        </w:rPr>
        <w:t>建表操作</w:t>
      </w:r>
      <w:proofErr w:type="gramEnd"/>
      <w:r>
        <w:rPr>
          <w:rFonts w:cs="Arial" w:hint="eastAsia"/>
        </w:rPr>
        <w:t>等</w:t>
      </w:r>
      <w:r>
        <w:rPr>
          <w:rFonts w:cs="Arial" w:hint="eastAsia"/>
        </w:rPr>
        <w:t>SQL</w:t>
      </w:r>
      <w:r>
        <w:rPr>
          <w:rFonts w:cs="Arial" w:hint="eastAsia"/>
        </w:rPr>
        <w:t>语句。</w:t>
      </w:r>
    </w:p>
    <w:p w:rsidR="00554396" w:rsidRPr="00E41377" w:rsidRDefault="00FC7808" w:rsidP="00554396">
      <w:pPr>
        <w:pStyle w:val="1"/>
        <w:keepLines w:val="0"/>
        <w:numPr>
          <w:ilvl w:val="0"/>
          <w:numId w:val="1"/>
        </w:numPr>
        <w:spacing w:beforeLines="50" w:before="156" w:afterLines="50" w:after="156" w:line="240" w:lineRule="auto"/>
        <w:jc w:val="left"/>
        <w:rPr>
          <w:rFonts w:ascii="Arial" w:eastAsia="黑体" w:cs="Arial"/>
          <w:sz w:val="32"/>
          <w:szCs w:val="32"/>
        </w:rPr>
      </w:pPr>
      <w:bookmarkStart w:id="5" w:name="_Toc463728621"/>
      <w:bookmarkStart w:id="6" w:name="_Toc463870479"/>
      <w:bookmarkEnd w:id="1"/>
      <w:r>
        <w:rPr>
          <w:rFonts w:ascii="Arial" w:eastAsia="黑体" w:cs="Arial" w:hint="eastAsia"/>
          <w:sz w:val="32"/>
          <w:szCs w:val="32"/>
        </w:rPr>
        <w:t>项目简介</w:t>
      </w:r>
      <w:bookmarkEnd w:id="5"/>
      <w:bookmarkEnd w:id="6"/>
    </w:p>
    <w:p w:rsidR="00554396" w:rsidRPr="00EA27F8" w:rsidRDefault="008D3397" w:rsidP="00EA27F8">
      <w:pPr>
        <w:pStyle w:val="hands-on"/>
        <w:rPr>
          <w:i/>
        </w:rPr>
      </w:pPr>
      <w:r>
        <w:rPr>
          <w:rFonts w:hint="eastAsia"/>
        </w:rPr>
        <w:t>图书进销</w:t>
      </w:r>
      <w:proofErr w:type="gramStart"/>
      <w:r>
        <w:rPr>
          <w:rFonts w:hint="eastAsia"/>
        </w:rPr>
        <w:t>存软件</w:t>
      </w:r>
      <w:proofErr w:type="gramEnd"/>
      <w:r w:rsidRPr="008178FF">
        <w:rPr>
          <w:color w:val="auto"/>
          <w:szCs w:val="21"/>
        </w:rPr>
        <w:t>是</w:t>
      </w:r>
      <w:r>
        <w:rPr>
          <w:rFonts w:hint="eastAsia"/>
          <w:color w:val="auto"/>
          <w:szCs w:val="21"/>
        </w:rPr>
        <w:t>专门针对图书销售领域的业务范围书店</w:t>
      </w:r>
      <w:r w:rsidRPr="008178FF">
        <w:rPr>
          <w:color w:val="auto"/>
          <w:szCs w:val="21"/>
        </w:rPr>
        <w:t>进销存管理系统，软件囊括了</w:t>
      </w:r>
      <w:r>
        <w:rPr>
          <w:rFonts w:hint="eastAsia"/>
          <w:color w:val="auto"/>
          <w:szCs w:val="21"/>
        </w:rPr>
        <w:t>书店日常经营</w:t>
      </w:r>
      <w:r w:rsidRPr="008178FF">
        <w:rPr>
          <w:color w:val="auto"/>
          <w:szCs w:val="21"/>
        </w:rPr>
        <w:t>管理的全过程。软件覆盖</w:t>
      </w:r>
      <w:r>
        <w:rPr>
          <w:rFonts w:hint="eastAsia"/>
          <w:color w:val="auto"/>
          <w:szCs w:val="21"/>
        </w:rPr>
        <w:t>商业企业商品的采购</w:t>
      </w:r>
      <w:r w:rsidRPr="008178FF">
        <w:rPr>
          <w:color w:val="auto"/>
          <w:szCs w:val="21"/>
        </w:rPr>
        <w:t>、</w:t>
      </w:r>
      <w:r>
        <w:rPr>
          <w:rFonts w:hint="eastAsia"/>
          <w:color w:val="auto"/>
          <w:szCs w:val="21"/>
        </w:rPr>
        <w:t>销售</w:t>
      </w:r>
      <w:r w:rsidRPr="008178FF">
        <w:rPr>
          <w:color w:val="auto"/>
          <w:szCs w:val="21"/>
        </w:rPr>
        <w:t>、</w:t>
      </w:r>
      <w:r>
        <w:rPr>
          <w:rFonts w:hint="eastAsia"/>
          <w:color w:val="auto"/>
          <w:szCs w:val="21"/>
        </w:rPr>
        <w:t>库存、管理决策支持</w:t>
      </w:r>
      <w:r>
        <w:rPr>
          <w:color w:val="auto"/>
          <w:szCs w:val="21"/>
        </w:rPr>
        <w:t>等</w:t>
      </w:r>
      <w:r>
        <w:rPr>
          <w:rFonts w:hint="eastAsia"/>
          <w:color w:val="auto"/>
          <w:szCs w:val="21"/>
        </w:rPr>
        <w:t>各个</w:t>
      </w:r>
      <w:r w:rsidRPr="008178FF">
        <w:rPr>
          <w:color w:val="auto"/>
          <w:szCs w:val="21"/>
        </w:rPr>
        <w:t>环节，</w:t>
      </w:r>
      <w:r>
        <w:rPr>
          <w:color w:val="auto"/>
          <w:szCs w:val="21"/>
        </w:rPr>
        <w:t>软件的</w:t>
      </w:r>
      <w:r>
        <w:rPr>
          <w:rFonts w:hint="eastAsia"/>
          <w:color w:val="auto"/>
          <w:szCs w:val="21"/>
        </w:rPr>
        <w:t>各个</w:t>
      </w:r>
      <w:r w:rsidRPr="008178FF">
        <w:rPr>
          <w:color w:val="auto"/>
          <w:szCs w:val="21"/>
        </w:rPr>
        <w:t>模块</w:t>
      </w:r>
      <w:r>
        <w:rPr>
          <w:rFonts w:hint="eastAsia"/>
          <w:color w:val="auto"/>
          <w:szCs w:val="21"/>
        </w:rPr>
        <w:t>操作</w:t>
      </w:r>
      <w:r w:rsidRPr="008178FF">
        <w:rPr>
          <w:color w:val="auto"/>
          <w:szCs w:val="21"/>
        </w:rPr>
        <w:t>界面简单</w:t>
      </w:r>
      <w:r>
        <w:rPr>
          <w:rFonts w:hint="eastAsia"/>
          <w:color w:val="auto"/>
          <w:szCs w:val="21"/>
        </w:rPr>
        <w:t>、实</w:t>
      </w:r>
      <w:r w:rsidRPr="008178FF">
        <w:rPr>
          <w:color w:val="auto"/>
          <w:szCs w:val="21"/>
        </w:rPr>
        <w:t>用，软件帮助系统图文并茂</w:t>
      </w:r>
      <w:r w:rsidRPr="008178FF">
        <w:rPr>
          <w:rFonts w:hint="eastAsia"/>
          <w:color w:val="auto"/>
          <w:szCs w:val="21"/>
        </w:rPr>
        <w:t>，</w:t>
      </w:r>
      <w:r w:rsidRPr="008178FF">
        <w:rPr>
          <w:color w:val="auto"/>
          <w:szCs w:val="21"/>
        </w:rPr>
        <w:t>让</w:t>
      </w:r>
      <w:r>
        <w:rPr>
          <w:rFonts w:hint="eastAsia"/>
          <w:color w:val="auto"/>
          <w:szCs w:val="21"/>
        </w:rPr>
        <w:t>用户可以</w:t>
      </w:r>
      <w:r w:rsidRPr="008178FF">
        <w:rPr>
          <w:color w:val="auto"/>
          <w:szCs w:val="21"/>
        </w:rPr>
        <w:t>在</w:t>
      </w:r>
      <w:r>
        <w:rPr>
          <w:rFonts w:hint="eastAsia"/>
          <w:color w:val="auto"/>
          <w:szCs w:val="21"/>
        </w:rPr>
        <w:t>最短</w:t>
      </w:r>
      <w:r w:rsidRPr="008178FF">
        <w:rPr>
          <w:color w:val="auto"/>
          <w:szCs w:val="21"/>
        </w:rPr>
        <w:t>的时间内</w:t>
      </w:r>
      <w:r>
        <w:rPr>
          <w:rFonts w:hint="eastAsia"/>
          <w:color w:val="auto"/>
          <w:szCs w:val="21"/>
        </w:rPr>
        <w:t>掌握</w:t>
      </w:r>
      <w:r w:rsidRPr="008178FF">
        <w:rPr>
          <w:color w:val="auto"/>
          <w:szCs w:val="21"/>
        </w:rPr>
        <w:t>软件的</w:t>
      </w:r>
      <w:r w:rsidR="00457DCC">
        <w:rPr>
          <w:rFonts w:hint="eastAsia"/>
          <w:color w:val="auto"/>
          <w:szCs w:val="21"/>
        </w:rPr>
        <w:t>使用方法，</w:t>
      </w:r>
      <w:proofErr w:type="gramStart"/>
      <w:r w:rsidR="00457DCC">
        <w:rPr>
          <w:rFonts w:hint="eastAsia"/>
          <w:color w:val="auto"/>
          <w:szCs w:val="21"/>
        </w:rPr>
        <w:t>助用户</w:t>
      </w:r>
      <w:proofErr w:type="gramEnd"/>
      <w:r w:rsidR="00457DCC">
        <w:rPr>
          <w:rFonts w:hint="eastAsia"/>
          <w:color w:val="auto"/>
          <w:szCs w:val="21"/>
        </w:rPr>
        <w:t>生意</w:t>
      </w:r>
      <w:r>
        <w:rPr>
          <w:rFonts w:hint="eastAsia"/>
          <w:color w:val="auto"/>
          <w:szCs w:val="21"/>
        </w:rPr>
        <w:t>更上一层楼。</w:t>
      </w:r>
      <w:r w:rsidRPr="008178FF">
        <w:rPr>
          <w:color w:val="auto"/>
          <w:szCs w:val="21"/>
        </w:rPr>
        <w:t>软件</w:t>
      </w:r>
      <w:r>
        <w:rPr>
          <w:rFonts w:hint="eastAsia"/>
          <w:color w:val="auto"/>
          <w:szCs w:val="21"/>
        </w:rPr>
        <w:t>的采购管理、销售管理、库存管理功能强大，灵活，同时为用户</w:t>
      </w:r>
      <w:r w:rsidRPr="008178FF">
        <w:rPr>
          <w:color w:val="auto"/>
          <w:szCs w:val="21"/>
        </w:rPr>
        <w:t>提供方便实用的模糊查询功能</w:t>
      </w:r>
      <w:r>
        <w:rPr>
          <w:rFonts w:hint="eastAsia"/>
          <w:color w:val="auto"/>
          <w:szCs w:val="21"/>
        </w:rPr>
        <w:t>，用户可以在最短时间内找到自己所需要的信息</w:t>
      </w:r>
      <w:r w:rsidRPr="008178FF">
        <w:rPr>
          <w:color w:val="auto"/>
          <w:szCs w:val="21"/>
        </w:rPr>
        <w:t>。</w:t>
      </w:r>
      <w:r>
        <w:rPr>
          <w:rFonts w:hint="eastAsia"/>
          <w:color w:val="auto"/>
          <w:szCs w:val="21"/>
        </w:rPr>
        <w:t>软件系统采用流行的C/S结构，</w:t>
      </w:r>
      <w:r w:rsidRPr="008178FF">
        <w:rPr>
          <w:color w:val="auto"/>
          <w:szCs w:val="21"/>
        </w:rPr>
        <w:t>可以</w:t>
      </w:r>
      <w:r>
        <w:rPr>
          <w:rFonts w:hint="eastAsia"/>
          <w:color w:val="auto"/>
          <w:szCs w:val="21"/>
        </w:rPr>
        <w:t>供</w:t>
      </w:r>
      <w:r w:rsidRPr="008178FF">
        <w:rPr>
          <w:color w:val="auto"/>
          <w:szCs w:val="21"/>
        </w:rPr>
        <w:t>多台电脑</w:t>
      </w:r>
      <w:r>
        <w:rPr>
          <w:rFonts w:hint="eastAsia"/>
          <w:color w:val="auto"/>
          <w:szCs w:val="21"/>
        </w:rPr>
        <w:t>协同工作</w:t>
      </w:r>
      <w:r w:rsidRPr="008178FF">
        <w:rPr>
          <w:color w:val="auto"/>
          <w:szCs w:val="21"/>
        </w:rPr>
        <w:t>，数据共享。</w:t>
      </w:r>
      <w:r>
        <w:rPr>
          <w:rFonts w:hint="eastAsia"/>
          <w:color w:val="auto"/>
          <w:szCs w:val="21"/>
        </w:rPr>
        <w:t>软件采用模块级安全管理，系统安全性高。软件对在使用过程中可能出现的外部意外情况，如断电、网络中断等均进行了妥善处理，可以确保用户数据的完整性，同时在外部故障</w:t>
      </w:r>
      <w:r>
        <w:rPr>
          <w:rFonts w:hint="eastAsia"/>
          <w:color w:val="auto"/>
          <w:szCs w:val="21"/>
        </w:rPr>
        <w:lastRenderedPageBreak/>
        <w:t>消除后，系统仍能继续操作。系统</w:t>
      </w:r>
      <w:r>
        <w:rPr>
          <w:rFonts w:hint="eastAsia"/>
        </w:rPr>
        <w:t>软件采用.NET平台进行开发并实现，用户数据选用Oracle数据库进行统一管理。</w:t>
      </w:r>
    </w:p>
    <w:p w:rsidR="008D3397" w:rsidRPr="008D3397" w:rsidRDefault="00554396" w:rsidP="008D3397">
      <w:pPr>
        <w:pStyle w:val="1"/>
        <w:keepLines w:val="0"/>
        <w:numPr>
          <w:ilvl w:val="0"/>
          <w:numId w:val="1"/>
        </w:numPr>
        <w:spacing w:beforeLines="50" w:before="156" w:afterLines="50" w:after="156" w:line="240" w:lineRule="auto"/>
        <w:jc w:val="left"/>
        <w:rPr>
          <w:rFonts w:ascii="Arial" w:eastAsia="黑体" w:cs="Arial"/>
          <w:sz w:val="32"/>
          <w:szCs w:val="32"/>
        </w:rPr>
      </w:pPr>
      <w:bookmarkStart w:id="7" w:name="_Toc391231267"/>
      <w:bookmarkStart w:id="8" w:name="_Toc463728622"/>
      <w:bookmarkStart w:id="9" w:name="_Toc463870480"/>
      <w:bookmarkEnd w:id="2"/>
      <w:r>
        <w:rPr>
          <w:rFonts w:ascii="Arial" w:eastAsia="黑体" w:cs="Arial" w:hint="eastAsia"/>
          <w:sz w:val="32"/>
          <w:szCs w:val="32"/>
        </w:rPr>
        <w:t>系统业务分析</w:t>
      </w:r>
      <w:bookmarkEnd w:id="7"/>
      <w:bookmarkEnd w:id="8"/>
      <w:bookmarkEnd w:id="9"/>
    </w:p>
    <w:p w:rsidR="00554396" w:rsidRPr="00645A49" w:rsidRDefault="00554396" w:rsidP="00554396">
      <w:pPr>
        <w:pStyle w:val="2"/>
        <w:keepLines w:val="0"/>
        <w:numPr>
          <w:ilvl w:val="1"/>
          <w:numId w:val="1"/>
        </w:numPr>
        <w:spacing w:beforeLines="50" w:before="156" w:afterLines="50" w:after="156" w:line="240" w:lineRule="auto"/>
        <w:jc w:val="left"/>
        <w:rPr>
          <w:rFonts w:cs="Arial"/>
        </w:rPr>
      </w:pPr>
      <w:bookmarkStart w:id="10" w:name="_Toc391231268"/>
      <w:bookmarkStart w:id="11" w:name="_Toc463728623"/>
      <w:bookmarkStart w:id="12" w:name="_Toc463870481"/>
      <w:r w:rsidRPr="00645A49">
        <w:rPr>
          <w:rFonts w:cs="Arial" w:hint="eastAsia"/>
        </w:rPr>
        <w:t>销售业务</w:t>
      </w:r>
      <w:bookmarkEnd w:id="10"/>
      <w:bookmarkEnd w:id="11"/>
      <w:bookmarkEnd w:id="12"/>
    </w:p>
    <w:p w:rsidR="00554396" w:rsidRDefault="00554396" w:rsidP="00554396">
      <w:pPr>
        <w:ind w:left="360"/>
        <w:rPr>
          <w:lang w:val="en-GB"/>
        </w:rPr>
      </w:pPr>
      <w:r w:rsidRPr="00610A06">
        <w:rPr>
          <w:rFonts w:ascii="Calibri" w:hAnsi="Calibri" w:hint="eastAsia"/>
          <w:lang w:val="en-GB"/>
        </w:rPr>
        <w:t>销售是</w:t>
      </w:r>
      <w:r w:rsidR="00EF6505">
        <w:rPr>
          <w:rFonts w:ascii="Calibri" w:hAnsi="Calibri" w:hint="eastAsia"/>
          <w:lang w:val="en-GB"/>
        </w:rPr>
        <w:t>书店</w:t>
      </w:r>
      <w:r w:rsidRPr="00610A06">
        <w:rPr>
          <w:rFonts w:ascii="Calibri" w:hAnsi="Calibri" w:hint="eastAsia"/>
          <w:lang w:val="en-GB"/>
        </w:rPr>
        <w:t>经营成果的实现过程，是</w:t>
      </w:r>
      <w:r w:rsidR="005B14E8">
        <w:rPr>
          <w:rFonts w:ascii="Calibri" w:hAnsi="Calibri" w:hint="eastAsia"/>
          <w:lang w:val="en-GB"/>
        </w:rPr>
        <w:t>书店</w:t>
      </w:r>
      <w:r w:rsidRPr="00610A06">
        <w:rPr>
          <w:rFonts w:ascii="Calibri" w:hAnsi="Calibri" w:hint="eastAsia"/>
          <w:lang w:val="en-GB"/>
        </w:rPr>
        <w:t>经营活动的中心，提供了报价、订货、发货、开票的完整销售流程。销售</w:t>
      </w:r>
      <w:r>
        <w:rPr>
          <w:rFonts w:ascii="Calibri" w:hAnsi="Calibri" w:hint="eastAsia"/>
          <w:lang w:val="en-GB"/>
        </w:rPr>
        <w:t>主要包括以下业务</w:t>
      </w:r>
    </w:p>
    <w:p w:rsidR="00554396" w:rsidRDefault="007B7C78" w:rsidP="00554396">
      <w:pPr>
        <w:numPr>
          <w:ilvl w:val="0"/>
          <w:numId w:val="2"/>
        </w:numPr>
        <w:rPr>
          <w:rFonts w:ascii="Calibri" w:eastAsia="仿宋_GB2312" w:hAnsi="Calibri"/>
        </w:rPr>
      </w:pPr>
      <w:r>
        <w:rPr>
          <w:rFonts w:ascii="Calibri" w:eastAsia="仿宋_GB2312" w:hAnsi="Calibri" w:hint="eastAsia"/>
          <w:lang w:val="en-GB"/>
        </w:rPr>
        <w:t>图书</w:t>
      </w:r>
      <w:r w:rsidR="004839D6">
        <w:rPr>
          <w:rFonts w:ascii="Calibri" w:eastAsia="仿宋_GB2312" w:hAnsi="Calibri" w:hint="eastAsia"/>
          <w:lang w:val="en-GB"/>
        </w:rPr>
        <w:t>定价</w:t>
      </w:r>
      <w:r>
        <w:rPr>
          <w:rFonts w:ascii="Calibri" w:eastAsia="仿宋_GB2312" w:hAnsi="Calibri" w:hint="eastAsia"/>
          <w:lang w:val="en-GB"/>
        </w:rPr>
        <w:t>信息</w:t>
      </w:r>
      <w:r w:rsidR="00902D90">
        <w:rPr>
          <w:rFonts w:ascii="Calibri" w:eastAsia="仿宋_GB2312" w:hAnsi="Calibri" w:hint="eastAsia"/>
        </w:rPr>
        <w:t>：是书店为客户提供的图书</w:t>
      </w:r>
      <w:r w:rsidR="00554396">
        <w:rPr>
          <w:rFonts w:ascii="Calibri" w:eastAsia="仿宋_GB2312" w:hAnsi="Calibri" w:hint="eastAsia"/>
        </w:rPr>
        <w:t>报价，由</w:t>
      </w:r>
      <w:r w:rsidR="00902D90">
        <w:rPr>
          <w:rFonts w:ascii="Calibri" w:eastAsia="仿宋_GB2312" w:hAnsi="Calibri" w:hint="eastAsia"/>
        </w:rPr>
        <w:t>图书管理员</w:t>
      </w:r>
      <w:r w:rsidR="00554396">
        <w:rPr>
          <w:rFonts w:ascii="Calibri" w:eastAsia="仿宋_GB2312" w:hAnsi="Calibri" w:hint="eastAsia"/>
        </w:rPr>
        <w:t>负责。</w:t>
      </w:r>
    </w:p>
    <w:p w:rsidR="00554396" w:rsidRDefault="00554396" w:rsidP="00554396">
      <w:pPr>
        <w:numPr>
          <w:ilvl w:val="0"/>
          <w:numId w:val="2"/>
        </w:numPr>
        <w:rPr>
          <w:rFonts w:ascii="Calibri" w:eastAsia="仿宋_GB2312" w:hAnsi="Calibri"/>
        </w:rPr>
      </w:pPr>
      <w:r>
        <w:rPr>
          <w:rFonts w:ascii="Calibri" w:eastAsia="仿宋_GB2312" w:hAnsi="Calibri"/>
        </w:rPr>
        <w:t>销售订单</w:t>
      </w:r>
      <w:r>
        <w:rPr>
          <w:rFonts w:ascii="Calibri" w:eastAsia="仿宋_GB2312" w:hAnsi="Calibri" w:hint="eastAsia"/>
        </w:rPr>
        <w:t>：</w:t>
      </w:r>
      <w:r>
        <w:rPr>
          <w:rFonts w:ascii="Calibri" w:eastAsia="仿宋_GB2312" w:hAnsi="Calibri"/>
        </w:rPr>
        <w:t>是</w:t>
      </w:r>
      <w:r w:rsidR="00D57D9E">
        <w:rPr>
          <w:rFonts w:ascii="Calibri" w:eastAsia="仿宋_GB2312" w:hAnsi="Calibri" w:hint="eastAsia"/>
        </w:rPr>
        <w:t>书店</w:t>
      </w:r>
      <w:r w:rsidR="00D57D9E">
        <w:rPr>
          <w:rFonts w:ascii="Calibri" w:eastAsia="仿宋_GB2312" w:hAnsi="Calibri"/>
        </w:rPr>
        <w:t>和</w:t>
      </w:r>
      <w:r w:rsidR="00D57D9E">
        <w:rPr>
          <w:rFonts w:ascii="Calibri" w:eastAsia="仿宋_GB2312" w:hAnsi="Calibri" w:hint="eastAsia"/>
        </w:rPr>
        <w:t>顾客</w:t>
      </w:r>
      <w:r>
        <w:rPr>
          <w:rFonts w:ascii="Calibri" w:eastAsia="仿宋_GB2312" w:hAnsi="Calibri"/>
        </w:rPr>
        <w:t>达成</w:t>
      </w:r>
      <w:r w:rsidR="00D57D9E">
        <w:rPr>
          <w:rFonts w:ascii="Calibri" w:eastAsia="仿宋_GB2312" w:hAnsi="Calibri" w:hint="eastAsia"/>
        </w:rPr>
        <w:t>销售</w:t>
      </w:r>
      <w:r>
        <w:rPr>
          <w:rFonts w:ascii="Calibri" w:eastAsia="仿宋_GB2312" w:hAnsi="Calibri"/>
        </w:rPr>
        <w:t>协议后</w:t>
      </w:r>
      <w:r>
        <w:rPr>
          <w:rFonts w:ascii="Calibri" w:eastAsia="仿宋_GB2312" w:hAnsi="Calibri" w:hint="eastAsia"/>
        </w:rPr>
        <w:t>，</w:t>
      </w:r>
      <w:r w:rsidR="00D57D9E">
        <w:rPr>
          <w:rFonts w:ascii="Calibri" w:eastAsia="仿宋_GB2312" w:hAnsi="Calibri" w:hint="eastAsia"/>
        </w:rPr>
        <w:t>书店</w:t>
      </w:r>
      <w:r>
        <w:rPr>
          <w:rFonts w:ascii="Calibri" w:eastAsia="仿宋_GB2312" w:hAnsi="Calibri"/>
        </w:rPr>
        <w:t>提供的正式的成交价</w:t>
      </w:r>
      <w:r>
        <w:rPr>
          <w:rFonts w:ascii="Calibri" w:eastAsia="仿宋_GB2312" w:hAnsi="Calibri" w:hint="eastAsia"/>
        </w:rPr>
        <w:t>，</w:t>
      </w:r>
      <w:r w:rsidR="00D57D9E">
        <w:rPr>
          <w:rFonts w:ascii="Calibri" w:eastAsia="仿宋_GB2312" w:hAnsi="Calibri" w:hint="eastAsia"/>
        </w:rPr>
        <w:t>图书数量</w:t>
      </w:r>
      <w:r>
        <w:rPr>
          <w:rFonts w:ascii="Calibri" w:eastAsia="仿宋_GB2312" w:hAnsi="Calibri" w:hint="eastAsia"/>
        </w:rPr>
        <w:t>，</w:t>
      </w:r>
      <w:r>
        <w:rPr>
          <w:rFonts w:ascii="Calibri" w:eastAsia="仿宋_GB2312" w:hAnsi="Calibri"/>
        </w:rPr>
        <w:t>销售日期</w:t>
      </w:r>
      <w:r>
        <w:rPr>
          <w:rFonts w:ascii="Calibri" w:eastAsia="仿宋_GB2312" w:hAnsi="Calibri" w:hint="eastAsia"/>
        </w:rPr>
        <w:t>，</w:t>
      </w:r>
      <w:r>
        <w:rPr>
          <w:rFonts w:ascii="Calibri" w:eastAsia="仿宋_GB2312" w:hAnsi="Calibri"/>
        </w:rPr>
        <w:t>为后期发货起重要凭据</w:t>
      </w:r>
      <w:r>
        <w:rPr>
          <w:rFonts w:ascii="Calibri" w:eastAsia="仿宋_GB2312" w:hAnsi="Calibri" w:hint="eastAsia"/>
        </w:rPr>
        <w:t>。</w:t>
      </w:r>
    </w:p>
    <w:p w:rsidR="00554396" w:rsidRDefault="00554396" w:rsidP="00554396">
      <w:pPr>
        <w:numPr>
          <w:ilvl w:val="0"/>
          <w:numId w:val="2"/>
        </w:numPr>
        <w:rPr>
          <w:rFonts w:ascii="Calibri" w:eastAsia="仿宋_GB2312" w:hAnsi="Calibri"/>
        </w:rPr>
      </w:pPr>
      <w:r>
        <w:rPr>
          <w:rFonts w:ascii="Calibri" w:eastAsia="仿宋_GB2312" w:hAnsi="Calibri" w:hint="eastAsia"/>
        </w:rPr>
        <w:t>退货业务：由</w:t>
      </w:r>
      <w:r w:rsidR="00223551">
        <w:rPr>
          <w:rFonts w:ascii="Calibri" w:eastAsia="仿宋_GB2312" w:hAnsi="Calibri" w:hint="eastAsia"/>
        </w:rPr>
        <w:t>销售员负责，客户由于对图书质量</w:t>
      </w:r>
      <w:r>
        <w:rPr>
          <w:rFonts w:ascii="Calibri" w:eastAsia="仿宋_GB2312" w:hAnsi="Calibri" w:hint="eastAsia"/>
        </w:rPr>
        <w:t>不满意，提出退货，包括数量，销售日期等。</w:t>
      </w:r>
    </w:p>
    <w:p w:rsidR="00554396" w:rsidRDefault="00554396" w:rsidP="00554396">
      <w:pPr>
        <w:numPr>
          <w:ilvl w:val="0"/>
          <w:numId w:val="2"/>
        </w:numPr>
        <w:rPr>
          <w:rFonts w:ascii="Calibri" w:eastAsia="仿宋_GB2312" w:hAnsi="Calibri"/>
        </w:rPr>
      </w:pPr>
      <w:r>
        <w:rPr>
          <w:rFonts w:ascii="Calibri" w:eastAsia="仿宋_GB2312" w:hAnsi="Calibri" w:hint="eastAsia"/>
        </w:rPr>
        <w:t>销售单明细：为销售</w:t>
      </w:r>
      <w:proofErr w:type="gramStart"/>
      <w:r>
        <w:rPr>
          <w:rFonts w:ascii="Calibri" w:eastAsia="仿宋_GB2312" w:hAnsi="Calibri" w:hint="eastAsia"/>
        </w:rPr>
        <w:t>单提供</w:t>
      </w:r>
      <w:proofErr w:type="gramEnd"/>
      <w:r>
        <w:rPr>
          <w:rFonts w:ascii="Calibri" w:eastAsia="仿宋_GB2312" w:hAnsi="Calibri" w:hint="eastAsia"/>
        </w:rPr>
        <w:t>更详细的信息，</w:t>
      </w:r>
      <w:r w:rsidRPr="00CD425D">
        <w:rPr>
          <w:rFonts w:ascii="Calibri" w:eastAsia="仿宋_GB2312" w:hAnsi="Calibri" w:hint="eastAsia"/>
        </w:rPr>
        <w:t>单价，</w:t>
      </w:r>
      <w:r w:rsidR="0032308F">
        <w:rPr>
          <w:rFonts w:ascii="Calibri" w:eastAsia="仿宋_GB2312" w:hAnsi="Calibri" w:hint="eastAsia"/>
        </w:rPr>
        <w:t>数量</w:t>
      </w:r>
      <w:r w:rsidRPr="00CD425D">
        <w:rPr>
          <w:rFonts w:ascii="Calibri" w:eastAsia="仿宋_GB2312" w:hAnsi="Calibri" w:hint="eastAsia"/>
        </w:rPr>
        <w:t>，总价，税额</w:t>
      </w:r>
      <w:r>
        <w:rPr>
          <w:rFonts w:ascii="Calibri" w:eastAsia="仿宋_GB2312" w:hAnsi="Calibri" w:hint="eastAsia"/>
        </w:rPr>
        <w:t>等。</w:t>
      </w:r>
    </w:p>
    <w:p w:rsidR="00554396" w:rsidRDefault="0032308F" w:rsidP="00554396">
      <w:pPr>
        <w:numPr>
          <w:ilvl w:val="0"/>
          <w:numId w:val="2"/>
        </w:numPr>
        <w:rPr>
          <w:rFonts w:ascii="Calibri" w:eastAsia="仿宋_GB2312" w:hAnsi="Calibri"/>
        </w:rPr>
      </w:pPr>
      <w:r>
        <w:rPr>
          <w:rFonts w:ascii="Calibri" w:eastAsia="仿宋_GB2312" w:hAnsi="Calibri" w:hint="eastAsia"/>
        </w:rPr>
        <w:t>销售总表：为书店提供一定时期销售情况的总表</w:t>
      </w:r>
    </w:p>
    <w:p w:rsidR="0032308F" w:rsidRPr="0032308F" w:rsidRDefault="0032308F" w:rsidP="0032308F">
      <w:pPr>
        <w:numPr>
          <w:ilvl w:val="0"/>
          <w:numId w:val="2"/>
        </w:numPr>
        <w:rPr>
          <w:rFonts w:ascii="Calibri" w:eastAsia="仿宋_GB2312" w:hAnsi="Calibri"/>
        </w:rPr>
      </w:pPr>
      <w:r>
        <w:rPr>
          <w:rFonts w:ascii="Calibri" w:eastAsia="仿宋_GB2312" w:hAnsi="Calibri" w:hint="eastAsia"/>
        </w:rPr>
        <w:t>退货总表：为书店提供一定时期退货情况的总表</w:t>
      </w:r>
    </w:p>
    <w:p w:rsidR="00554396" w:rsidRPr="00645A49" w:rsidRDefault="00554396" w:rsidP="00554396">
      <w:pPr>
        <w:pStyle w:val="2"/>
        <w:keepLines w:val="0"/>
        <w:numPr>
          <w:ilvl w:val="1"/>
          <w:numId w:val="1"/>
        </w:numPr>
        <w:spacing w:beforeLines="50" w:before="156" w:afterLines="50" w:after="156" w:line="240" w:lineRule="auto"/>
        <w:jc w:val="left"/>
        <w:rPr>
          <w:rFonts w:cs="Arial"/>
        </w:rPr>
      </w:pPr>
      <w:bookmarkStart w:id="13" w:name="_Toc391231269"/>
      <w:bookmarkStart w:id="14" w:name="_Toc463728624"/>
      <w:bookmarkStart w:id="15" w:name="_Toc463870482"/>
      <w:r w:rsidRPr="00645A49">
        <w:rPr>
          <w:rFonts w:cs="Arial" w:hint="eastAsia"/>
        </w:rPr>
        <w:t>采购业务</w:t>
      </w:r>
      <w:bookmarkEnd w:id="13"/>
      <w:bookmarkEnd w:id="14"/>
      <w:bookmarkEnd w:id="15"/>
    </w:p>
    <w:p w:rsidR="00554396" w:rsidRPr="00B56333" w:rsidRDefault="00EE3370" w:rsidP="00554396">
      <w:pPr>
        <w:ind w:firstLineChars="150" w:firstLine="315"/>
        <w:rPr>
          <w:rFonts w:ascii="仿宋_GB2312" w:eastAsia="仿宋_GB2312" w:hAnsi="宋体"/>
        </w:rPr>
      </w:pPr>
      <w:r>
        <w:rPr>
          <w:rFonts w:eastAsia="仿宋_GB2312" w:hint="eastAsia"/>
        </w:rPr>
        <w:t>采购是书店</w:t>
      </w:r>
      <w:r w:rsidR="00554396">
        <w:rPr>
          <w:rFonts w:eastAsia="仿宋_GB2312" w:hint="eastAsia"/>
        </w:rPr>
        <w:t>的核心业务之一</w:t>
      </w:r>
      <w:r w:rsidR="00554396" w:rsidRPr="00B56333">
        <w:rPr>
          <w:rFonts w:eastAsia="仿宋_GB2312" w:hint="eastAsia"/>
        </w:rPr>
        <w:t>，</w:t>
      </w:r>
      <w:r w:rsidR="00554396">
        <w:rPr>
          <w:rFonts w:eastAsia="仿宋_GB2312" w:hint="eastAsia"/>
        </w:rPr>
        <w:t>包括采购计划、订单、跟踪、验货、发</w:t>
      </w:r>
      <w:r w:rsidR="00554396" w:rsidRPr="00B56333">
        <w:rPr>
          <w:rFonts w:eastAsia="仿宋_GB2312" w:hint="eastAsia"/>
        </w:rPr>
        <w:t>票</w:t>
      </w:r>
      <w:r w:rsidR="00554396">
        <w:rPr>
          <w:rFonts w:eastAsia="仿宋_GB2312" w:hint="eastAsia"/>
        </w:rPr>
        <w:t>管理</w:t>
      </w:r>
      <w:r w:rsidR="00554396" w:rsidRPr="00B56333">
        <w:rPr>
          <w:rFonts w:eastAsia="仿宋_GB2312" w:hint="eastAsia"/>
        </w:rPr>
        <w:t>的完整</w:t>
      </w:r>
      <w:r w:rsidR="00554396">
        <w:rPr>
          <w:rFonts w:eastAsia="仿宋_GB2312" w:hint="eastAsia"/>
        </w:rPr>
        <w:t>采购</w:t>
      </w:r>
      <w:r w:rsidR="00554396" w:rsidRPr="00B56333">
        <w:rPr>
          <w:rFonts w:eastAsia="仿宋_GB2312" w:hint="eastAsia"/>
        </w:rPr>
        <w:t>流程。</w:t>
      </w:r>
      <w:r w:rsidR="00554396">
        <w:rPr>
          <w:rFonts w:eastAsia="仿宋_GB2312" w:hint="eastAsia"/>
        </w:rPr>
        <w:t>采购主要涉及以下业务：</w:t>
      </w:r>
    </w:p>
    <w:p w:rsidR="00554396" w:rsidRPr="00C705FD" w:rsidRDefault="00554396" w:rsidP="00554396">
      <w:pPr>
        <w:numPr>
          <w:ilvl w:val="0"/>
          <w:numId w:val="4"/>
        </w:numPr>
        <w:rPr>
          <w:rFonts w:ascii="Calibri" w:eastAsia="仿宋_GB2312" w:hAnsi="Calibri"/>
        </w:rPr>
      </w:pPr>
      <w:r w:rsidRPr="00C705FD">
        <w:rPr>
          <w:rFonts w:ascii="Calibri" w:eastAsia="仿宋_GB2312" w:hAnsi="Calibri" w:hint="eastAsia"/>
        </w:rPr>
        <w:t>采购</w:t>
      </w:r>
      <w:r w:rsidR="00EE3370">
        <w:rPr>
          <w:rFonts w:ascii="Calibri" w:eastAsia="仿宋_GB2312" w:hAnsi="Calibri" w:hint="eastAsia"/>
        </w:rPr>
        <w:t>订单：根据采购计划，选择出版社</w:t>
      </w:r>
      <w:r>
        <w:rPr>
          <w:rFonts w:ascii="Calibri" w:eastAsia="仿宋_GB2312" w:hAnsi="Calibri" w:hint="eastAsia"/>
        </w:rPr>
        <w:t>，生成采购订单，完成对采购订单管理</w:t>
      </w:r>
      <w:r w:rsidR="00EE3370">
        <w:rPr>
          <w:rFonts w:ascii="Calibri" w:eastAsia="仿宋_GB2312" w:hAnsi="Calibri" w:hint="eastAsia"/>
        </w:rPr>
        <w:t>。</w:t>
      </w:r>
    </w:p>
    <w:p w:rsidR="00554396" w:rsidRPr="00EE3370" w:rsidRDefault="00554396" w:rsidP="00554396">
      <w:pPr>
        <w:numPr>
          <w:ilvl w:val="0"/>
          <w:numId w:val="4"/>
        </w:numPr>
        <w:rPr>
          <w:rFonts w:ascii="Calibri" w:eastAsia="仿宋_GB2312" w:hAnsi="Calibri"/>
        </w:rPr>
      </w:pPr>
      <w:r w:rsidRPr="00C705FD">
        <w:rPr>
          <w:rFonts w:ascii="Calibri" w:eastAsia="仿宋_GB2312" w:hAnsi="Calibri" w:hint="eastAsia"/>
        </w:rPr>
        <w:t>采购</w:t>
      </w:r>
      <w:r>
        <w:rPr>
          <w:rFonts w:ascii="Calibri" w:eastAsia="仿宋_GB2312" w:hAnsi="Calibri" w:hint="eastAsia"/>
        </w:rPr>
        <w:t>订单详情：对采购进行订单进行补充，包括订货数量，进价，扣率等</w:t>
      </w:r>
      <w:r w:rsidR="00EE3370" w:rsidRPr="00EE3370">
        <w:rPr>
          <w:rFonts w:ascii="Calibri" w:eastAsia="仿宋_GB2312" w:hAnsi="Calibri" w:hint="eastAsia"/>
        </w:rPr>
        <w:t>信息。</w:t>
      </w:r>
    </w:p>
    <w:p w:rsidR="00554396" w:rsidRDefault="00EE3370" w:rsidP="00554396">
      <w:pPr>
        <w:numPr>
          <w:ilvl w:val="0"/>
          <w:numId w:val="4"/>
        </w:numPr>
        <w:rPr>
          <w:rFonts w:ascii="Calibri" w:eastAsia="仿宋_GB2312" w:hAnsi="Calibri"/>
        </w:rPr>
      </w:pPr>
      <w:r>
        <w:rPr>
          <w:rFonts w:ascii="Calibri" w:eastAsia="仿宋_GB2312" w:hAnsi="Calibri" w:hint="eastAsia"/>
        </w:rPr>
        <w:t>出版社信息</w:t>
      </w:r>
      <w:r w:rsidR="00554396">
        <w:rPr>
          <w:rFonts w:ascii="Calibri" w:eastAsia="仿宋_GB2312" w:hAnsi="Calibri" w:hint="eastAsia"/>
        </w:rPr>
        <w:t>：包括联系</w:t>
      </w:r>
      <w:r>
        <w:rPr>
          <w:rFonts w:ascii="Calibri" w:eastAsia="仿宋_GB2312" w:hAnsi="Calibri" w:hint="eastAsia"/>
        </w:rPr>
        <w:t>方式和开户银行和银行账户，为采购完成，转账提供方便，为每个出版社</w:t>
      </w:r>
      <w:r w:rsidR="00554396">
        <w:rPr>
          <w:rFonts w:ascii="Calibri" w:eastAsia="仿宋_GB2312" w:hAnsi="Calibri" w:hint="eastAsia"/>
        </w:rPr>
        <w:t>提供信誉度为后期采购提供数据。</w:t>
      </w:r>
    </w:p>
    <w:p w:rsidR="00105F50" w:rsidRPr="00C705FD" w:rsidRDefault="00105F50" w:rsidP="00554396">
      <w:pPr>
        <w:numPr>
          <w:ilvl w:val="0"/>
          <w:numId w:val="4"/>
        </w:numPr>
        <w:rPr>
          <w:rFonts w:ascii="Calibri" w:eastAsia="仿宋_GB2312" w:hAnsi="Calibri"/>
        </w:rPr>
      </w:pPr>
      <w:r>
        <w:rPr>
          <w:rFonts w:ascii="Calibri" w:eastAsia="仿宋_GB2312" w:hAnsi="Calibri" w:hint="eastAsia"/>
        </w:rPr>
        <w:t>进货总表：提供一定时期进货情况的总表</w:t>
      </w:r>
    </w:p>
    <w:p w:rsidR="00554396" w:rsidRPr="00645A49" w:rsidRDefault="00554396" w:rsidP="00554396">
      <w:pPr>
        <w:pStyle w:val="2"/>
        <w:keepLines w:val="0"/>
        <w:numPr>
          <w:ilvl w:val="1"/>
          <w:numId w:val="1"/>
        </w:numPr>
        <w:spacing w:beforeLines="50" w:before="156" w:afterLines="50" w:after="156" w:line="240" w:lineRule="auto"/>
        <w:jc w:val="left"/>
        <w:rPr>
          <w:rFonts w:cs="Arial"/>
        </w:rPr>
      </w:pPr>
      <w:bookmarkStart w:id="16" w:name="_Toc391231270"/>
      <w:bookmarkStart w:id="17" w:name="_Toc463728625"/>
      <w:bookmarkStart w:id="18" w:name="_Toc463870483"/>
      <w:r w:rsidRPr="00645A49">
        <w:rPr>
          <w:rFonts w:cs="Arial" w:hint="eastAsia"/>
        </w:rPr>
        <w:t>仓库</w:t>
      </w:r>
      <w:bookmarkEnd w:id="16"/>
      <w:bookmarkEnd w:id="17"/>
      <w:bookmarkEnd w:id="18"/>
    </w:p>
    <w:p w:rsidR="00554396" w:rsidRPr="0061307F" w:rsidRDefault="00417CDA" w:rsidP="00554396">
      <w:pPr>
        <w:ind w:firstLine="360"/>
        <w:rPr>
          <w:rFonts w:eastAsia="仿宋_GB2312"/>
        </w:rPr>
      </w:pPr>
      <w:r>
        <w:rPr>
          <w:rFonts w:eastAsia="仿宋_GB2312" w:hint="eastAsia"/>
        </w:rPr>
        <w:t>仓库管理是书店</w:t>
      </w:r>
      <w:r w:rsidR="00554396">
        <w:rPr>
          <w:rFonts w:eastAsia="仿宋_GB2312" w:hint="eastAsia"/>
        </w:rPr>
        <w:t>物流的核心业务</w:t>
      </w:r>
      <w:r w:rsidR="00554396" w:rsidRPr="00B56333">
        <w:rPr>
          <w:rFonts w:eastAsia="仿宋_GB2312" w:hint="eastAsia"/>
        </w:rPr>
        <w:t>，提供了</w:t>
      </w:r>
      <w:r w:rsidR="00554396" w:rsidRPr="0061307F">
        <w:rPr>
          <w:rFonts w:eastAsia="仿宋_GB2312" w:hint="eastAsia"/>
        </w:rPr>
        <w:t>采购入库</w:t>
      </w:r>
      <w:r w:rsidR="00554396">
        <w:rPr>
          <w:rFonts w:eastAsia="仿宋_GB2312" w:hint="eastAsia"/>
        </w:rPr>
        <w:t>、库存出库、产成品入库、材料出库、其他出入库、盘点管理等业务</w:t>
      </w:r>
      <w:r w:rsidR="00554396" w:rsidRPr="00B56333">
        <w:rPr>
          <w:rFonts w:eastAsia="仿宋_GB2312" w:hint="eastAsia"/>
        </w:rPr>
        <w:t>。</w:t>
      </w:r>
    </w:p>
    <w:p w:rsidR="00554396" w:rsidRPr="009E2558" w:rsidRDefault="00554396" w:rsidP="00554396">
      <w:pPr>
        <w:numPr>
          <w:ilvl w:val="0"/>
          <w:numId w:val="3"/>
        </w:numPr>
        <w:rPr>
          <w:rFonts w:eastAsia="仿宋_GB2312"/>
        </w:rPr>
      </w:pPr>
      <w:r w:rsidRPr="009E2558">
        <w:rPr>
          <w:rFonts w:eastAsia="仿宋_GB2312" w:hint="eastAsia"/>
        </w:rPr>
        <w:t>入库业务：仓库收到采购</w:t>
      </w:r>
      <w:r w:rsidR="00417CDA">
        <w:rPr>
          <w:rFonts w:eastAsia="仿宋_GB2312" w:hint="eastAsia"/>
        </w:rPr>
        <w:t>的图书，仓库保管员验收图书</w:t>
      </w:r>
      <w:r w:rsidRPr="009E2558">
        <w:rPr>
          <w:rFonts w:eastAsia="仿宋_GB2312" w:hint="eastAsia"/>
        </w:rPr>
        <w:t>的数量、质量、规格型号等，确认验收无误后入库，并登记库存</w:t>
      </w:r>
      <w:proofErr w:type="gramStart"/>
      <w:r w:rsidRPr="009E2558">
        <w:rPr>
          <w:rFonts w:eastAsia="仿宋_GB2312" w:hint="eastAsia"/>
        </w:rPr>
        <w:t>账</w:t>
      </w:r>
      <w:proofErr w:type="gramEnd"/>
    </w:p>
    <w:p w:rsidR="00554396" w:rsidRPr="009E2558" w:rsidRDefault="00554396" w:rsidP="00554396">
      <w:pPr>
        <w:numPr>
          <w:ilvl w:val="0"/>
          <w:numId w:val="3"/>
        </w:numPr>
        <w:rPr>
          <w:rFonts w:eastAsia="仿宋_GB2312"/>
        </w:rPr>
      </w:pPr>
      <w:r w:rsidRPr="009E2558">
        <w:rPr>
          <w:rFonts w:eastAsia="仿宋_GB2312" w:hint="eastAsia"/>
        </w:rPr>
        <w:t>出库业务：仓库进行</w:t>
      </w:r>
      <w:r w:rsidR="00417CDA">
        <w:rPr>
          <w:rFonts w:eastAsia="仿宋_GB2312" w:hint="eastAsia"/>
        </w:rPr>
        <w:t>图书</w:t>
      </w:r>
      <w:r w:rsidRPr="009E2558">
        <w:rPr>
          <w:rFonts w:eastAsia="仿宋_GB2312" w:hint="eastAsia"/>
        </w:rPr>
        <w:t>库存出库。</w:t>
      </w:r>
    </w:p>
    <w:p w:rsidR="00554396" w:rsidRPr="009E2558" w:rsidRDefault="00554396" w:rsidP="00554396">
      <w:pPr>
        <w:numPr>
          <w:ilvl w:val="0"/>
          <w:numId w:val="3"/>
        </w:numPr>
        <w:rPr>
          <w:rFonts w:eastAsia="仿宋_GB2312"/>
        </w:rPr>
      </w:pPr>
      <w:r w:rsidRPr="009E2558">
        <w:rPr>
          <w:rFonts w:eastAsia="仿宋_GB2312" w:hint="eastAsia"/>
        </w:rPr>
        <w:t>调拨管理：</w:t>
      </w:r>
      <w:r>
        <w:rPr>
          <w:rFonts w:eastAsia="仿宋_GB2312" w:hint="eastAsia"/>
        </w:rPr>
        <w:t>主要是负责进货，退货，销售等</w:t>
      </w:r>
      <w:r>
        <w:rPr>
          <w:rFonts w:eastAsia="仿宋_GB2312"/>
        </w:rPr>
        <w:t>货物调拨的管理</w:t>
      </w:r>
      <w:r>
        <w:rPr>
          <w:rFonts w:eastAsia="仿宋_GB2312" w:hint="eastAsia"/>
        </w:rPr>
        <w:t>。</w:t>
      </w:r>
    </w:p>
    <w:p w:rsidR="00554396" w:rsidRDefault="00417CDA" w:rsidP="00554396">
      <w:pPr>
        <w:numPr>
          <w:ilvl w:val="0"/>
          <w:numId w:val="3"/>
        </w:numPr>
        <w:rPr>
          <w:rFonts w:eastAsia="仿宋_GB2312"/>
        </w:rPr>
      </w:pPr>
      <w:r>
        <w:rPr>
          <w:rFonts w:eastAsia="仿宋_GB2312" w:hint="eastAsia"/>
        </w:rPr>
        <w:t>盘点管理：为了保证书店库存资产的安全和完整，做到账实相符，书店</w:t>
      </w:r>
      <w:r w:rsidR="00554396" w:rsidRPr="009E2558">
        <w:rPr>
          <w:rFonts w:eastAsia="仿宋_GB2312" w:hint="eastAsia"/>
        </w:rPr>
        <w:t>必须对存货进行定期或不定期的清查，查明存货盘盈、盘亏、损毁的数量以及造成的原因，并据以编制存货盘点报告表，按规定程序，报有关部门审批。经有关部门批准后，应进行相应的账务处理，调整存货账的实存数，使存货的账面记录与库存实物核对相符。</w:t>
      </w:r>
    </w:p>
    <w:p w:rsidR="00800601" w:rsidRPr="00800601" w:rsidRDefault="00554396" w:rsidP="00800601">
      <w:pPr>
        <w:pStyle w:val="2"/>
        <w:keepLines w:val="0"/>
        <w:numPr>
          <w:ilvl w:val="1"/>
          <w:numId w:val="1"/>
        </w:numPr>
        <w:spacing w:beforeLines="50" w:before="156" w:afterLines="50" w:after="156" w:line="240" w:lineRule="auto"/>
        <w:jc w:val="left"/>
        <w:rPr>
          <w:rFonts w:cs="Arial"/>
        </w:rPr>
      </w:pPr>
      <w:bookmarkStart w:id="19" w:name="_Toc391231271"/>
      <w:bookmarkStart w:id="20" w:name="_Toc463728626"/>
      <w:bookmarkStart w:id="21" w:name="_Toc463870484"/>
      <w:r>
        <w:rPr>
          <w:rFonts w:cs="Arial" w:hint="eastAsia"/>
        </w:rPr>
        <w:lastRenderedPageBreak/>
        <w:t>财务管理</w:t>
      </w:r>
      <w:bookmarkEnd w:id="19"/>
      <w:bookmarkEnd w:id="20"/>
      <w:bookmarkEnd w:id="21"/>
    </w:p>
    <w:p w:rsidR="00554396" w:rsidRDefault="00554396" w:rsidP="00554396">
      <w:pPr>
        <w:numPr>
          <w:ilvl w:val="0"/>
          <w:numId w:val="5"/>
        </w:numPr>
        <w:spacing w:line="300" w:lineRule="auto"/>
      </w:pPr>
      <w:r>
        <w:rPr>
          <w:rFonts w:hint="eastAsia"/>
        </w:rPr>
        <w:t>付款：当确认收货，给供应商付款的业务。</w:t>
      </w:r>
    </w:p>
    <w:p w:rsidR="00554396" w:rsidRDefault="00554396" w:rsidP="00554396">
      <w:pPr>
        <w:numPr>
          <w:ilvl w:val="0"/>
          <w:numId w:val="5"/>
        </w:numPr>
        <w:spacing w:line="300" w:lineRule="auto"/>
      </w:pPr>
      <w:r>
        <w:t>收款</w:t>
      </w:r>
      <w:r>
        <w:rPr>
          <w:rFonts w:hint="eastAsia"/>
        </w:rPr>
        <w:t>：销售收款，客户收货后，企业收款。</w:t>
      </w:r>
    </w:p>
    <w:p w:rsidR="00800601" w:rsidRDefault="00554396" w:rsidP="00800601">
      <w:pPr>
        <w:numPr>
          <w:ilvl w:val="0"/>
          <w:numId w:val="5"/>
        </w:numPr>
        <w:spacing w:line="300" w:lineRule="auto"/>
      </w:pPr>
      <w:r>
        <w:t>采购</w:t>
      </w:r>
      <w:r>
        <w:rPr>
          <w:rFonts w:hint="eastAsia"/>
        </w:rPr>
        <w:t>，</w:t>
      </w:r>
      <w:r>
        <w:t>销售</w:t>
      </w:r>
      <w:r>
        <w:rPr>
          <w:rFonts w:hint="eastAsia"/>
        </w:rPr>
        <w:t>，</w:t>
      </w:r>
      <w:r>
        <w:t>库存盘点等业务处理</w:t>
      </w:r>
      <w:r>
        <w:rPr>
          <w:rFonts w:hint="eastAsia"/>
        </w:rPr>
        <w:t>。</w:t>
      </w:r>
    </w:p>
    <w:p w:rsidR="00800601" w:rsidRDefault="00800601" w:rsidP="00800601">
      <w:pPr>
        <w:pStyle w:val="2"/>
        <w:keepLines w:val="0"/>
        <w:numPr>
          <w:ilvl w:val="1"/>
          <w:numId w:val="1"/>
        </w:numPr>
        <w:spacing w:beforeLines="50" w:before="156" w:afterLines="50" w:after="156" w:line="240" w:lineRule="auto"/>
        <w:jc w:val="left"/>
        <w:rPr>
          <w:rFonts w:cs="Arial"/>
        </w:rPr>
      </w:pPr>
      <w:bookmarkStart w:id="22" w:name="_Toc463870485"/>
      <w:r>
        <w:rPr>
          <w:rFonts w:cs="Arial" w:hint="eastAsia"/>
        </w:rPr>
        <w:t>系统管理</w:t>
      </w:r>
      <w:bookmarkEnd w:id="22"/>
    </w:p>
    <w:p w:rsidR="00800601" w:rsidRDefault="00800601" w:rsidP="0080060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）登录管理：提供系统的登录，用户注册模块</w:t>
      </w:r>
    </w:p>
    <w:p w:rsidR="00800601" w:rsidRDefault="00800601" w:rsidP="0080060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）权限管理：对系统用户的操作权限进行设置</w:t>
      </w:r>
    </w:p>
    <w:p w:rsidR="00800601" w:rsidRPr="00800601" w:rsidRDefault="00800601" w:rsidP="00800601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）员工信息：对员工的信息进行录入。</w:t>
      </w:r>
    </w:p>
    <w:p w:rsidR="00800601" w:rsidRPr="00800601" w:rsidRDefault="00554396" w:rsidP="00800601">
      <w:pPr>
        <w:pStyle w:val="1"/>
        <w:keepLines w:val="0"/>
        <w:numPr>
          <w:ilvl w:val="0"/>
          <w:numId w:val="1"/>
        </w:numPr>
        <w:spacing w:beforeLines="50" w:before="156" w:afterLines="50" w:after="156" w:line="240" w:lineRule="auto"/>
        <w:jc w:val="left"/>
        <w:rPr>
          <w:rFonts w:ascii="Arial" w:eastAsia="黑体" w:cs="Arial"/>
          <w:sz w:val="32"/>
          <w:szCs w:val="32"/>
        </w:rPr>
      </w:pPr>
      <w:bookmarkStart w:id="23" w:name="_Toc391231272"/>
      <w:bookmarkStart w:id="24" w:name="_Toc463728627"/>
      <w:bookmarkStart w:id="25" w:name="_Toc463870486"/>
      <w:r w:rsidRPr="00592ED6">
        <w:rPr>
          <w:rFonts w:ascii="Arial" w:eastAsia="黑体" w:cs="Arial" w:hint="eastAsia"/>
          <w:sz w:val="32"/>
          <w:szCs w:val="32"/>
        </w:rPr>
        <w:t>设计</w:t>
      </w:r>
      <w:r>
        <w:rPr>
          <w:rFonts w:ascii="Arial" w:eastAsia="黑体" w:cs="Arial" w:hint="eastAsia"/>
          <w:sz w:val="32"/>
          <w:szCs w:val="32"/>
        </w:rPr>
        <w:t>与实现</w:t>
      </w:r>
      <w:bookmarkEnd w:id="23"/>
      <w:bookmarkEnd w:id="24"/>
      <w:bookmarkEnd w:id="25"/>
    </w:p>
    <w:p w:rsidR="00554396" w:rsidRPr="0018574E" w:rsidRDefault="00554396" w:rsidP="00554396">
      <w:pPr>
        <w:pStyle w:val="2"/>
        <w:keepLines w:val="0"/>
        <w:numPr>
          <w:ilvl w:val="1"/>
          <w:numId w:val="1"/>
        </w:numPr>
        <w:spacing w:beforeLines="50" w:before="156" w:afterLines="50" w:after="156" w:line="240" w:lineRule="auto"/>
        <w:jc w:val="left"/>
        <w:rPr>
          <w:rFonts w:cs="Arial"/>
        </w:rPr>
      </w:pPr>
      <w:bookmarkStart w:id="26" w:name="_Toc391231273"/>
      <w:bookmarkStart w:id="27" w:name="_Toc463728628"/>
      <w:bookmarkStart w:id="28" w:name="_Toc463870487"/>
      <w:r w:rsidRPr="0018574E">
        <w:rPr>
          <w:rFonts w:cs="Arial" w:hint="eastAsia"/>
        </w:rPr>
        <w:t>概念数据模型（</w:t>
      </w:r>
      <w:r w:rsidRPr="0018574E">
        <w:rPr>
          <w:rFonts w:cs="Arial" w:hint="eastAsia"/>
        </w:rPr>
        <w:t>E-R</w:t>
      </w:r>
      <w:r w:rsidRPr="0018574E">
        <w:rPr>
          <w:rFonts w:cs="Arial" w:hint="eastAsia"/>
        </w:rPr>
        <w:t>）设计</w:t>
      </w:r>
      <w:bookmarkEnd w:id="26"/>
      <w:bookmarkEnd w:id="27"/>
      <w:bookmarkEnd w:id="28"/>
    </w:p>
    <w:p w:rsidR="00554396" w:rsidRDefault="00554396" w:rsidP="00554396">
      <w:pPr>
        <w:ind w:firstLine="420"/>
      </w:pPr>
      <w:r>
        <w:rPr>
          <w:rFonts w:hint="eastAsia"/>
        </w:rPr>
        <w:t>一、销售系统：</w:t>
      </w:r>
    </w:p>
    <w:p w:rsidR="00FC7808" w:rsidRDefault="00686EE8" w:rsidP="00FC7808">
      <w:pPr>
        <w:ind w:firstLine="420"/>
      </w:pPr>
      <w:r>
        <w:rPr>
          <w:noProof/>
        </w:rPr>
        <w:drawing>
          <wp:inline distT="0" distB="0" distL="0" distR="0" wp14:anchorId="178CD8A2" wp14:editId="115F83A4">
            <wp:extent cx="4732430" cy="143268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6062DD" wp14:editId="63F74C36">
            <wp:extent cx="4450466" cy="2034716"/>
            <wp:effectExtent l="0" t="0" r="762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08" w:rsidRDefault="00FC7808" w:rsidP="00FC7808">
      <w:pPr>
        <w:ind w:firstLine="420"/>
      </w:pPr>
      <w:r>
        <w:rPr>
          <w:rFonts w:hint="eastAsia"/>
        </w:rPr>
        <w:t>二、采购系统：</w:t>
      </w:r>
    </w:p>
    <w:p w:rsidR="00FC7808" w:rsidRDefault="00686EE8" w:rsidP="00FC7808">
      <w:pPr>
        <w:ind w:firstLine="420"/>
      </w:pPr>
      <w:r>
        <w:rPr>
          <w:noProof/>
        </w:rPr>
        <w:lastRenderedPageBreak/>
        <w:drawing>
          <wp:inline distT="0" distB="0" distL="0" distR="0" wp14:anchorId="2B9FEB23" wp14:editId="42CF9CBD">
            <wp:extent cx="4663844" cy="147078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14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08" w:rsidRDefault="00FC7808" w:rsidP="00FC7808">
      <w:pPr>
        <w:ind w:firstLine="420"/>
      </w:pPr>
      <w:r>
        <w:rPr>
          <w:rFonts w:hint="eastAsia"/>
        </w:rPr>
        <w:t>三、仓库管理：</w:t>
      </w:r>
    </w:p>
    <w:p w:rsidR="00FC7808" w:rsidRDefault="00686EE8" w:rsidP="00FC7808">
      <w:pPr>
        <w:ind w:firstLine="420"/>
      </w:pPr>
      <w:r>
        <w:rPr>
          <w:noProof/>
        </w:rPr>
        <w:drawing>
          <wp:inline distT="0" distB="0" distL="0" distR="0" wp14:anchorId="392F1DC0" wp14:editId="77B0611F">
            <wp:extent cx="5274310" cy="4199303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08" w:rsidRDefault="00686EE8" w:rsidP="00FC7808">
      <w:pPr>
        <w:ind w:firstLine="420"/>
      </w:pPr>
      <w:r>
        <w:rPr>
          <w:rFonts w:hint="eastAsia"/>
        </w:rPr>
        <w:t>四、</w:t>
      </w:r>
      <w:r>
        <w:rPr>
          <w:rFonts w:hint="eastAsia"/>
        </w:rPr>
        <w:t>E-R</w:t>
      </w:r>
      <w:r>
        <w:rPr>
          <w:rFonts w:hint="eastAsia"/>
        </w:rPr>
        <w:t>总图</w:t>
      </w:r>
      <w:r w:rsidR="00FC7808">
        <w:rPr>
          <w:rFonts w:hint="eastAsia"/>
        </w:rPr>
        <w:t>：</w:t>
      </w:r>
    </w:p>
    <w:p w:rsidR="00FC7808" w:rsidRDefault="008B0970" w:rsidP="00FC7808">
      <w:pPr>
        <w:ind w:firstLine="420"/>
      </w:pPr>
      <w:r>
        <w:rPr>
          <w:noProof/>
        </w:rPr>
        <w:lastRenderedPageBreak/>
        <w:drawing>
          <wp:inline distT="0" distB="0" distL="0" distR="0" wp14:anchorId="33F4BF84" wp14:editId="17A7E0D1">
            <wp:extent cx="5274310" cy="3511933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08" w:rsidRDefault="00FC7808" w:rsidP="00FC7808">
      <w:pPr>
        <w:ind w:firstLine="420"/>
      </w:pPr>
    </w:p>
    <w:p w:rsidR="00FC7808" w:rsidRPr="0018574E" w:rsidRDefault="00F8291A" w:rsidP="00FC7808">
      <w:pPr>
        <w:pStyle w:val="2"/>
        <w:keepLines w:val="0"/>
        <w:numPr>
          <w:ilvl w:val="1"/>
          <w:numId w:val="1"/>
        </w:numPr>
        <w:spacing w:beforeLines="50" w:before="156" w:afterLines="50" w:after="156" w:line="240" w:lineRule="auto"/>
        <w:jc w:val="left"/>
        <w:rPr>
          <w:rFonts w:cs="Arial"/>
        </w:rPr>
      </w:pPr>
      <w:bookmarkStart w:id="29" w:name="_Toc463870488"/>
      <w:r>
        <w:rPr>
          <w:rFonts w:cs="Arial" w:hint="eastAsia"/>
        </w:rPr>
        <w:t>功能模块设计</w:t>
      </w:r>
      <w:bookmarkEnd w:id="29"/>
    </w:p>
    <w:p w:rsidR="00FC7808" w:rsidRDefault="00F021B6" w:rsidP="00FC7808">
      <w:pPr>
        <w:ind w:left="900"/>
      </w:pPr>
      <w:r>
        <w:rPr>
          <w:noProof/>
        </w:rPr>
        <w:drawing>
          <wp:inline distT="0" distB="0" distL="0" distR="0" wp14:anchorId="37F7FDC8" wp14:editId="1FE2C29A">
            <wp:extent cx="5274310" cy="286546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BC6" w:rsidRDefault="00ED7BC6" w:rsidP="00ED7BC6">
      <w:pPr>
        <w:pStyle w:val="2"/>
        <w:keepLines w:val="0"/>
        <w:numPr>
          <w:ilvl w:val="1"/>
          <w:numId w:val="1"/>
        </w:numPr>
        <w:spacing w:beforeLines="50" w:before="156" w:afterLines="50" w:after="156" w:line="240" w:lineRule="auto"/>
        <w:jc w:val="left"/>
        <w:rPr>
          <w:rFonts w:cs="Arial"/>
        </w:rPr>
      </w:pPr>
      <w:bookmarkStart w:id="30" w:name="_Toc463870489"/>
      <w:r>
        <w:rPr>
          <w:rFonts w:cs="Arial" w:hint="eastAsia"/>
        </w:rPr>
        <w:t>数据流图</w:t>
      </w:r>
      <w:bookmarkEnd w:id="30"/>
    </w:p>
    <w:p w:rsidR="00F021B6" w:rsidRDefault="0054488D" w:rsidP="00F021B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）顶层数据流图</w:t>
      </w:r>
    </w:p>
    <w:p w:rsidR="0054488D" w:rsidRDefault="0054488D" w:rsidP="00F021B6">
      <w:r>
        <w:rPr>
          <w:noProof/>
        </w:rPr>
        <w:lastRenderedPageBreak/>
        <w:drawing>
          <wp:inline distT="0" distB="0" distL="0" distR="0" wp14:anchorId="2D8FD791" wp14:editId="7511BDA3">
            <wp:extent cx="5274310" cy="1451046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8D" w:rsidRDefault="0054488D" w:rsidP="00F021B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）一层数据流图</w:t>
      </w:r>
    </w:p>
    <w:p w:rsidR="0054488D" w:rsidRDefault="0054488D" w:rsidP="00F021B6">
      <w:r>
        <w:rPr>
          <w:noProof/>
        </w:rPr>
        <w:drawing>
          <wp:inline distT="0" distB="0" distL="0" distR="0" wp14:anchorId="7CA9E735" wp14:editId="66954A6F">
            <wp:extent cx="5274310" cy="2943602"/>
            <wp:effectExtent l="0" t="0" r="254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8D" w:rsidRDefault="0054488D" w:rsidP="00F021B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）二层</w:t>
      </w:r>
      <w:r>
        <w:rPr>
          <w:rFonts w:hint="eastAsia"/>
        </w:rPr>
        <w:t>p1</w:t>
      </w:r>
      <w:r>
        <w:rPr>
          <w:rFonts w:hint="eastAsia"/>
        </w:rPr>
        <w:t>数据流图</w:t>
      </w:r>
    </w:p>
    <w:p w:rsidR="0054488D" w:rsidRDefault="0054488D" w:rsidP="00F021B6">
      <w:r>
        <w:rPr>
          <w:noProof/>
        </w:rPr>
        <w:drawing>
          <wp:inline distT="0" distB="0" distL="0" distR="0" wp14:anchorId="6DF4DC27" wp14:editId="094F2E15">
            <wp:extent cx="5274310" cy="314627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88D" w:rsidRDefault="0054488D" w:rsidP="00F021B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）二层</w:t>
      </w:r>
      <w:r>
        <w:rPr>
          <w:rFonts w:hint="eastAsia"/>
        </w:rPr>
        <w:t>p3</w:t>
      </w:r>
      <w:r>
        <w:rPr>
          <w:rFonts w:hint="eastAsia"/>
        </w:rPr>
        <w:t>数据流图</w:t>
      </w:r>
    </w:p>
    <w:p w:rsidR="0054488D" w:rsidRPr="00F021B6" w:rsidRDefault="0054488D" w:rsidP="00F021B6">
      <w:r>
        <w:rPr>
          <w:noProof/>
        </w:rPr>
        <w:lastRenderedPageBreak/>
        <w:drawing>
          <wp:inline distT="0" distB="0" distL="0" distR="0" wp14:anchorId="0E19BE65" wp14:editId="5D164C7D">
            <wp:extent cx="5274310" cy="3362983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808" w:rsidRPr="005B139C" w:rsidRDefault="00ED7BC6" w:rsidP="005B139C">
      <w:pPr>
        <w:pStyle w:val="2"/>
        <w:keepLines w:val="0"/>
        <w:numPr>
          <w:ilvl w:val="1"/>
          <w:numId w:val="1"/>
        </w:numPr>
        <w:spacing w:beforeLines="50" w:before="156" w:afterLines="50" w:after="156" w:line="240" w:lineRule="auto"/>
        <w:jc w:val="left"/>
        <w:rPr>
          <w:rFonts w:cs="Arial"/>
        </w:rPr>
      </w:pPr>
      <w:bookmarkStart w:id="31" w:name="_Toc463870490"/>
      <w:r>
        <w:rPr>
          <w:rFonts w:cs="Arial" w:hint="eastAsia"/>
        </w:rPr>
        <w:t>数据库表</w:t>
      </w:r>
      <w:bookmarkStart w:id="32" w:name="_Toc164339705"/>
      <w:bookmarkEnd w:id="31"/>
    </w:p>
    <w:p w:rsidR="00FC7808" w:rsidRDefault="00260076" w:rsidP="00260076">
      <w:pPr>
        <w:numPr>
          <w:ilvl w:val="0"/>
          <w:numId w:val="7"/>
        </w:numPr>
        <w:spacing w:line="300" w:lineRule="auto"/>
      </w:pPr>
      <w:bookmarkStart w:id="33" w:name="仓库"/>
      <w:bookmarkEnd w:id="33"/>
      <w:r>
        <w:rPr>
          <w:rFonts w:hint="eastAsia"/>
          <w:b/>
          <w:bCs/>
          <w:sz w:val="18"/>
          <w:szCs w:val="18"/>
        </w:rPr>
        <w:t>登录信息表</w:t>
      </w:r>
      <w:r w:rsidR="00FC780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0076" w:rsidRDefault="00260076" w:rsidP="00D31284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60076" w:rsidRDefault="00260076" w:rsidP="00D31284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60076" w:rsidRDefault="00260076" w:rsidP="00D31284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bookmarkStart w:id="34" w:name="headLOCAL_1-ENTERWAREHOUSE"/>
      <w:bookmarkEnd w:id="34"/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60076" w:rsidRPr="00872B42" w:rsidRDefault="00260076" w:rsidP="00DD1F8E">
            <w:r w:rsidRPr="00872B42">
              <w:fldChar w:fldCharType="begin"/>
            </w:r>
            <w:r w:rsidRPr="00872B42">
              <w:instrText xml:space="preserve"> HYPERLINK "" \l "LOCAL_1-ENTERWAREHOUSE" </w:instrText>
            </w:r>
            <w:r w:rsidRPr="00872B42">
              <w:fldChar w:fldCharType="separate"/>
            </w:r>
            <w:r>
              <w:rPr>
                <w:rFonts w:hint="eastAsia"/>
              </w:rPr>
              <w:t>员工编号</w:t>
            </w:r>
            <w:r w:rsidRPr="00872B42">
              <w:fldChar w:fldCharType="end"/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Pr="00872B42" w:rsidRDefault="00260076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Pr="00872B42" w:rsidRDefault="00260076" w:rsidP="00DD1F8E">
            <w:r>
              <w:rPr>
                <w:rFonts w:hint="eastAsia"/>
              </w:rPr>
              <w:t>否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60076" w:rsidRPr="00872B42" w:rsidRDefault="00260076" w:rsidP="00DD1F8E">
            <w:r>
              <w:rPr>
                <w:rFonts w:hint="eastAsia"/>
              </w:rPr>
              <w:t>员工姓名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60076" w:rsidRPr="00872B42" w:rsidRDefault="00260076" w:rsidP="00DD1F8E">
            <w:r>
              <w:rPr>
                <w:rFonts w:hint="eastAsia"/>
              </w:rPr>
              <w:t>员工密码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60076" w:rsidRPr="00872B42" w:rsidRDefault="00260076" w:rsidP="00DD1F8E">
            <w:bookmarkStart w:id="35" w:name="headLOCAL_1-OUTWAREHOUSE"/>
            <w:bookmarkEnd w:id="35"/>
            <w:r>
              <w:rPr>
                <w:rFonts w:hint="eastAsia"/>
              </w:rPr>
              <w:t>员工权限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FC7808" w:rsidRDefault="00260076" w:rsidP="00260076">
      <w:pPr>
        <w:numPr>
          <w:ilvl w:val="0"/>
          <w:numId w:val="7"/>
        </w:numPr>
        <w:spacing w:line="300" w:lineRule="auto"/>
        <w:rPr>
          <w:rFonts w:hint="eastAsia"/>
        </w:rPr>
      </w:pPr>
      <w:bookmarkStart w:id="36" w:name="headLOCAL_1-GOODS" w:colFirst="0" w:colLast="0"/>
      <w:bookmarkStart w:id="37" w:name="headLOCAL_1-GOODSRETURNFORM" w:colFirst="0" w:colLast="0"/>
      <w:bookmarkStart w:id="38" w:name="headLOCAL_1-SALEORDERDETAIL" w:colFirst="0" w:colLast="0"/>
      <w:bookmarkStart w:id="39" w:name="headLOCAL_1-STAFF" w:colFirst="0" w:colLast="0"/>
      <w:bookmarkStart w:id="40" w:name="财务管理"/>
      <w:bookmarkEnd w:id="40"/>
      <w:r>
        <w:rPr>
          <w:rFonts w:hint="eastAsia"/>
          <w:b/>
          <w:bCs/>
          <w:sz w:val="18"/>
          <w:szCs w:val="18"/>
        </w:rPr>
        <w:t>进货明细表</w:t>
      </w:r>
      <w:r w:rsidR="00FC780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260076" w:rsidRDefault="00260076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60076" w:rsidRDefault="00260076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260076" w:rsidRDefault="00260076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260076" w:rsidRPr="00872B42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60076" w:rsidRPr="00872B42" w:rsidRDefault="00260076" w:rsidP="00DD1F8E">
            <w:r w:rsidRPr="00260076">
              <w:rPr>
                <w:rFonts w:hint="eastAsia"/>
              </w:rPr>
              <w:t>图书进货编号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Pr="00872B42" w:rsidRDefault="00260076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Pr="00872B42" w:rsidRDefault="00260076" w:rsidP="00DD1F8E">
            <w:r>
              <w:rPr>
                <w:rFonts w:hint="eastAsia"/>
              </w:rPr>
              <w:t>否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60076" w:rsidRPr="00872B42" w:rsidRDefault="00260076" w:rsidP="00DD1F8E">
            <w:r w:rsidRPr="00260076">
              <w:rPr>
                <w:rFonts w:hint="eastAsia"/>
              </w:rPr>
              <w:t>图书编号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60076" w:rsidRPr="00872B42" w:rsidRDefault="00260076" w:rsidP="00DD1F8E">
            <w:r w:rsidRPr="00260076">
              <w:rPr>
                <w:rFonts w:hint="eastAsia"/>
              </w:rPr>
              <w:t>图书类别编号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260076" w:rsidRPr="00872B42" w:rsidRDefault="00260076" w:rsidP="00DD1F8E">
            <w:r w:rsidRPr="00260076">
              <w:rPr>
                <w:rFonts w:hint="eastAsia"/>
              </w:rPr>
              <w:t>图书名称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0076" w:rsidRDefault="00260076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图书作者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Pr="00260076" w:rsidRDefault="00260076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0076" w:rsidRDefault="00260076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图书出版社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Pr="00260076" w:rsidRDefault="00260076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0076" w:rsidRDefault="00260076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图书成本价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Pr="00260076" w:rsidRDefault="00260076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0076" w:rsidRDefault="00260076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图书销售价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Pr="00260076" w:rsidRDefault="00260076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260076" w:rsidTr="00260076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260076" w:rsidRDefault="00260076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图书进货数量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Pr="00260076" w:rsidRDefault="00260076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260076" w:rsidRDefault="00260076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260076" w:rsidRDefault="00260076" w:rsidP="00260076">
      <w:pPr>
        <w:spacing w:line="300" w:lineRule="auto"/>
        <w:rPr>
          <w:rFonts w:hint="eastAsia"/>
        </w:rPr>
      </w:pPr>
    </w:p>
    <w:p w:rsidR="00E541C7" w:rsidRDefault="00E541C7" w:rsidP="00260076">
      <w:pPr>
        <w:spacing w:line="300" w:lineRule="auto"/>
      </w:pPr>
    </w:p>
    <w:p w:rsidR="00FC7808" w:rsidRDefault="009C105A" w:rsidP="00260076">
      <w:pPr>
        <w:numPr>
          <w:ilvl w:val="0"/>
          <w:numId w:val="7"/>
        </w:numPr>
        <w:spacing w:line="300" w:lineRule="auto"/>
        <w:rPr>
          <w:rFonts w:hint="eastAsia"/>
        </w:rPr>
      </w:pPr>
      <w:bookmarkStart w:id="41" w:name="headLOCAL_1-CUSTOMER" w:colFirst="0" w:colLast="0"/>
      <w:bookmarkStart w:id="42" w:name="headLOCAL_1-PURCHASEORDER" w:colFirst="0" w:colLast="0"/>
      <w:bookmarkStart w:id="43" w:name="headLOCAL_1-SALEFORM" w:colFirst="0" w:colLast="0"/>
      <w:bookmarkStart w:id="44" w:name="headLOCAL_1-SUPPLIER" w:colFirst="0" w:colLast="0"/>
      <w:bookmarkStart w:id="45" w:name="采购业务"/>
      <w:bookmarkEnd w:id="45"/>
      <w:r>
        <w:rPr>
          <w:rFonts w:hint="eastAsia"/>
          <w:b/>
          <w:bCs/>
          <w:sz w:val="18"/>
          <w:szCs w:val="18"/>
        </w:rPr>
        <w:t>进货总表</w:t>
      </w:r>
      <w:r w:rsidR="00FC780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3B21FD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B21FD" w:rsidRDefault="003B21FD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lastRenderedPageBreak/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B21FD" w:rsidRDefault="003B21FD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B21FD" w:rsidRDefault="003B21FD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3B21FD" w:rsidRPr="00872B42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B21FD" w:rsidRPr="00872B42" w:rsidRDefault="009C105A" w:rsidP="00DD1F8E">
            <w:r w:rsidRPr="009C105A">
              <w:rPr>
                <w:rFonts w:hint="eastAsia"/>
              </w:rPr>
              <w:t>图书供应商编号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B21FD" w:rsidRPr="00872B42" w:rsidRDefault="003B21FD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B21FD" w:rsidRPr="00872B42" w:rsidRDefault="003B21FD" w:rsidP="00DD1F8E">
            <w:r>
              <w:rPr>
                <w:rFonts w:hint="eastAsia"/>
              </w:rPr>
              <w:t>否</w:t>
            </w:r>
          </w:p>
        </w:tc>
      </w:tr>
      <w:tr w:rsidR="003B21FD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B21FD" w:rsidRPr="00872B42" w:rsidRDefault="00E541C7" w:rsidP="00DD1F8E">
            <w:r w:rsidRPr="00E541C7">
              <w:rPr>
                <w:rFonts w:hint="eastAsia"/>
              </w:rPr>
              <w:t>图书进货单号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B21FD" w:rsidRDefault="003B21FD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B21FD" w:rsidRDefault="003B21FD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3B21FD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B21FD" w:rsidRPr="00872B42" w:rsidRDefault="00E541C7" w:rsidP="00DD1F8E">
            <w:r w:rsidRPr="00E541C7">
              <w:rPr>
                <w:rFonts w:hint="eastAsia"/>
              </w:rPr>
              <w:t>图书类别编号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B21FD" w:rsidRDefault="003B21FD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B21FD" w:rsidRDefault="003B21FD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3B21FD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3B21FD" w:rsidRPr="00872B42" w:rsidRDefault="00E541C7" w:rsidP="00DD1F8E">
            <w:r w:rsidRPr="00E541C7">
              <w:rPr>
                <w:rFonts w:hint="eastAsia"/>
              </w:rPr>
              <w:t>进购图书时间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B21FD" w:rsidRDefault="003B21FD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3B21FD" w:rsidRDefault="003B21FD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3B21FD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B21FD" w:rsidRDefault="00E541C7" w:rsidP="00DD1F8E">
            <w:pPr>
              <w:rPr>
                <w:rFonts w:hint="eastAsia"/>
              </w:rPr>
            </w:pPr>
            <w:r w:rsidRPr="00E541C7">
              <w:rPr>
                <w:rFonts w:hint="eastAsia"/>
              </w:rPr>
              <w:t>经手人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B21FD" w:rsidRPr="00260076" w:rsidRDefault="003B21FD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B21FD" w:rsidRDefault="003B21FD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3B21FD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B21FD" w:rsidRDefault="00E541C7" w:rsidP="00DD1F8E">
            <w:pPr>
              <w:rPr>
                <w:rFonts w:hint="eastAsia"/>
              </w:rPr>
            </w:pPr>
            <w:r w:rsidRPr="00E541C7">
              <w:rPr>
                <w:rFonts w:hint="eastAsia"/>
              </w:rPr>
              <w:t>验收人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B21FD" w:rsidRPr="00260076" w:rsidRDefault="003B21FD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3B21FD" w:rsidRDefault="003B21FD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260076" w:rsidRDefault="00260076" w:rsidP="00260076">
      <w:pPr>
        <w:spacing w:line="300" w:lineRule="auto"/>
      </w:pPr>
    </w:p>
    <w:p w:rsidR="00FC7808" w:rsidRDefault="001465A3" w:rsidP="00015AD8">
      <w:pPr>
        <w:numPr>
          <w:ilvl w:val="0"/>
          <w:numId w:val="7"/>
        </w:numPr>
        <w:spacing w:line="300" w:lineRule="auto"/>
      </w:pPr>
      <w:bookmarkStart w:id="46" w:name="销售业务"/>
      <w:bookmarkEnd w:id="42"/>
      <w:bookmarkEnd w:id="44"/>
      <w:bookmarkEnd w:id="46"/>
      <w:r>
        <w:rPr>
          <w:rFonts w:hint="eastAsia"/>
          <w:b/>
          <w:bCs/>
          <w:sz w:val="18"/>
          <w:szCs w:val="18"/>
        </w:rPr>
        <w:t>出版社信息表</w:t>
      </w:r>
      <w:r w:rsidR="00FC780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EE0344" w:rsidTr="00EE0344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bookmarkEnd w:id="36"/>
          <w:bookmarkEnd w:id="37"/>
          <w:bookmarkEnd w:id="38"/>
          <w:bookmarkEnd w:id="39"/>
          <w:bookmarkEnd w:id="41"/>
          <w:bookmarkEnd w:id="43"/>
          <w:p w:rsidR="00EE0344" w:rsidRDefault="00EE0344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E0344" w:rsidRDefault="00EE0344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EE0344" w:rsidRDefault="00EE0344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EE0344" w:rsidRPr="00872B42" w:rsidTr="00EE0344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E0344" w:rsidRPr="00872B42" w:rsidRDefault="00EE0344" w:rsidP="00DD1F8E">
            <w:r w:rsidRPr="001465A3">
              <w:rPr>
                <w:rFonts w:hint="eastAsia"/>
              </w:rPr>
              <w:t>出版社编号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E0344" w:rsidRPr="00872B42" w:rsidRDefault="00EE0344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E0344" w:rsidRPr="00872B42" w:rsidRDefault="00EE0344" w:rsidP="00DD1F8E">
            <w:r>
              <w:rPr>
                <w:rFonts w:hint="eastAsia"/>
              </w:rPr>
              <w:t>否</w:t>
            </w:r>
          </w:p>
        </w:tc>
      </w:tr>
      <w:tr w:rsidR="00EE0344" w:rsidTr="00EE0344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E0344" w:rsidRPr="00872B42" w:rsidRDefault="00EE0344" w:rsidP="00DD1F8E">
            <w:r w:rsidRPr="001465A3">
              <w:rPr>
                <w:rFonts w:hint="eastAsia"/>
              </w:rPr>
              <w:t>出版社名称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E0344" w:rsidRDefault="00EE0344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E0344" w:rsidRDefault="00EE0344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E0344" w:rsidTr="00EE0344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E0344" w:rsidRPr="00872B42" w:rsidRDefault="00EE0344" w:rsidP="00DD1F8E">
            <w:r w:rsidRPr="001465A3">
              <w:rPr>
                <w:rFonts w:hint="eastAsia"/>
              </w:rPr>
              <w:t>出版社联系电话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E0344" w:rsidRDefault="00EE0344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E0344" w:rsidRDefault="00EE0344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EE0344" w:rsidTr="00EE0344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EE0344" w:rsidRPr="00872B42" w:rsidRDefault="00EE0344" w:rsidP="00DD1F8E">
            <w:r w:rsidRPr="00EE0344">
              <w:rPr>
                <w:rFonts w:hint="eastAsia"/>
              </w:rPr>
              <w:t>出版社地址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E0344" w:rsidRDefault="00EE0344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EE0344" w:rsidRDefault="00EE0344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15AD8" w:rsidRDefault="00015AD8" w:rsidP="00015AD8">
      <w:pPr>
        <w:numPr>
          <w:ilvl w:val="0"/>
          <w:numId w:val="7"/>
        </w:numPr>
        <w:spacing w:line="300" w:lineRule="auto"/>
        <w:rPr>
          <w:rFonts w:hint="eastAsia"/>
        </w:rPr>
      </w:pPr>
      <w:r>
        <w:rPr>
          <w:rFonts w:hint="eastAsia"/>
          <w:b/>
          <w:bCs/>
          <w:sz w:val="18"/>
          <w:szCs w:val="18"/>
        </w:rPr>
        <w:t>进货明细表</w:t>
      </w:r>
      <w:r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5AD8" w:rsidRDefault="00015AD8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015AD8" w:rsidRPr="00872B42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D6418" w:rsidP="00DD1F8E">
            <w:r w:rsidRPr="005D6418">
              <w:rPr>
                <w:rFonts w:hint="eastAsia"/>
              </w:rPr>
              <w:t>图书供应商编号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r>
              <w:rPr>
                <w:rFonts w:hint="eastAsia"/>
              </w:rPr>
              <w:t>否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D6418" w:rsidP="00DD1F8E">
            <w:r w:rsidRPr="005D6418">
              <w:rPr>
                <w:rFonts w:hint="eastAsia"/>
              </w:rPr>
              <w:t>图书供应商名称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D6418" w:rsidP="00DD1F8E">
            <w:r w:rsidRPr="005D6418">
              <w:rPr>
                <w:rFonts w:hint="eastAsia"/>
              </w:rPr>
              <w:t>图书供应商联系方式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D6418" w:rsidP="00DD1F8E">
            <w:r w:rsidRPr="005D6418">
              <w:rPr>
                <w:rFonts w:hint="eastAsia"/>
              </w:rPr>
              <w:t>图书供应商地址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15AD8" w:rsidRDefault="005D6418" w:rsidP="005D6418">
      <w:pPr>
        <w:numPr>
          <w:ilvl w:val="0"/>
          <w:numId w:val="7"/>
        </w:numPr>
        <w:spacing w:line="300" w:lineRule="auto"/>
        <w:rPr>
          <w:rFonts w:hint="eastAsia"/>
        </w:rPr>
      </w:pPr>
      <w:r w:rsidRPr="005D6418">
        <w:rPr>
          <w:rFonts w:hint="eastAsia"/>
          <w:b/>
          <w:bCs/>
          <w:sz w:val="18"/>
          <w:szCs w:val="18"/>
        </w:rPr>
        <w:t>销售明细表</w:t>
      </w:r>
      <w:r w:rsidR="00015AD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5AD8" w:rsidRDefault="00015AD8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015AD8" w:rsidRPr="00872B42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D6418" w:rsidP="00DD1F8E">
            <w:r w:rsidRPr="005D6418">
              <w:rPr>
                <w:rFonts w:hint="eastAsia"/>
              </w:rPr>
              <w:t>图书销售编号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r>
              <w:rPr>
                <w:rFonts w:hint="eastAsia"/>
              </w:rPr>
              <w:t>否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015AD8" w:rsidP="00DD1F8E">
            <w:r w:rsidRPr="00260076">
              <w:rPr>
                <w:rFonts w:hint="eastAsia"/>
              </w:rPr>
              <w:t>图书编号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015AD8" w:rsidP="00DD1F8E">
            <w:r w:rsidRPr="00260076">
              <w:rPr>
                <w:rFonts w:hint="eastAsia"/>
              </w:rPr>
              <w:t>图书类别编号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015AD8" w:rsidP="00DD1F8E">
            <w:r w:rsidRPr="00260076">
              <w:rPr>
                <w:rFonts w:hint="eastAsia"/>
              </w:rPr>
              <w:t>图书名称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015AD8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图书作者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015AD8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图书出版社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015AD8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图书销售价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5D641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图书销售</w:t>
            </w:r>
            <w:r w:rsidR="00015AD8" w:rsidRPr="00260076">
              <w:rPr>
                <w:rFonts w:hint="eastAsia"/>
              </w:rPr>
              <w:t>数量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15AD8" w:rsidRDefault="00513B2A" w:rsidP="00513B2A">
      <w:pPr>
        <w:numPr>
          <w:ilvl w:val="0"/>
          <w:numId w:val="7"/>
        </w:numPr>
        <w:spacing w:line="300" w:lineRule="auto"/>
        <w:rPr>
          <w:rFonts w:hint="eastAsia"/>
        </w:rPr>
      </w:pPr>
      <w:r w:rsidRPr="00513B2A">
        <w:rPr>
          <w:rFonts w:hint="eastAsia"/>
          <w:b/>
          <w:bCs/>
          <w:sz w:val="18"/>
          <w:szCs w:val="18"/>
        </w:rPr>
        <w:t>销售总表</w:t>
      </w:r>
      <w:r w:rsidR="00015AD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5AD8" w:rsidRDefault="00015AD8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015AD8" w:rsidRPr="00872B42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13B2A" w:rsidP="00DD1F8E">
            <w:r w:rsidRPr="00513B2A">
              <w:rPr>
                <w:rFonts w:hint="eastAsia"/>
              </w:rPr>
              <w:t>图书销售单号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r>
              <w:rPr>
                <w:rFonts w:hint="eastAsia"/>
              </w:rPr>
              <w:t>否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13B2A" w:rsidP="00DD1F8E">
            <w:r w:rsidRPr="00513B2A">
              <w:rPr>
                <w:rFonts w:hint="eastAsia"/>
              </w:rPr>
              <w:t>图书销售时间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13B2A" w:rsidP="00DD1F8E">
            <w:r w:rsidRPr="00513B2A">
              <w:rPr>
                <w:rFonts w:hint="eastAsia"/>
              </w:rPr>
              <w:t>销售人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13B2A" w:rsidP="00DD1F8E">
            <w:r w:rsidRPr="00513B2A">
              <w:rPr>
                <w:rFonts w:hint="eastAsia"/>
              </w:rPr>
              <w:t>制单人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513B2A" w:rsidP="00DD1F8E">
            <w:pPr>
              <w:rPr>
                <w:rFonts w:hint="eastAsia"/>
              </w:rPr>
            </w:pPr>
            <w:r w:rsidRPr="00513B2A">
              <w:rPr>
                <w:rFonts w:hint="eastAsia"/>
              </w:rPr>
              <w:t>图书类别编号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15AD8" w:rsidRDefault="00513B2A" w:rsidP="00513B2A">
      <w:pPr>
        <w:numPr>
          <w:ilvl w:val="0"/>
          <w:numId w:val="7"/>
        </w:numPr>
        <w:spacing w:line="300" w:lineRule="auto"/>
        <w:rPr>
          <w:rFonts w:hint="eastAsia"/>
        </w:rPr>
      </w:pPr>
      <w:r w:rsidRPr="00513B2A">
        <w:rPr>
          <w:rFonts w:hint="eastAsia"/>
          <w:b/>
          <w:bCs/>
          <w:sz w:val="18"/>
          <w:szCs w:val="18"/>
        </w:rPr>
        <w:t>退货明细表</w:t>
      </w:r>
      <w:r w:rsidR="00015AD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5AD8" w:rsidRDefault="00015AD8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015AD8" w:rsidRPr="00872B42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13B2A" w:rsidP="00DD1F8E">
            <w:r w:rsidRPr="00513B2A">
              <w:rPr>
                <w:rFonts w:hint="eastAsia"/>
              </w:rPr>
              <w:lastRenderedPageBreak/>
              <w:t>退货单号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r>
              <w:rPr>
                <w:rFonts w:hint="eastAsia"/>
              </w:rPr>
              <w:t>否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015AD8" w:rsidP="00DD1F8E">
            <w:r w:rsidRPr="00260076">
              <w:rPr>
                <w:rFonts w:hint="eastAsia"/>
              </w:rPr>
              <w:t>图书编号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015AD8" w:rsidP="00DD1F8E">
            <w:r w:rsidRPr="00260076">
              <w:rPr>
                <w:rFonts w:hint="eastAsia"/>
              </w:rPr>
              <w:t>图书名称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015AD8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图书作者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015AD8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图书出版社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513B2A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图书退货</w:t>
            </w:r>
            <w:r w:rsidR="00015AD8" w:rsidRPr="00260076">
              <w:rPr>
                <w:rFonts w:hint="eastAsia"/>
              </w:rPr>
              <w:t>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513B2A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图书退</w:t>
            </w:r>
            <w:r w:rsidR="00015AD8" w:rsidRPr="00260076">
              <w:rPr>
                <w:rFonts w:hint="eastAsia"/>
              </w:rPr>
              <w:t>货数量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15AD8" w:rsidRDefault="0048234C" w:rsidP="0048234C">
      <w:pPr>
        <w:numPr>
          <w:ilvl w:val="0"/>
          <w:numId w:val="7"/>
        </w:numPr>
        <w:spacing w:line="300" w:lineRule="auto"/>
        <w:rPr>
          <w:rFonts w:hint="eastAsia"/>
        </w:rPr>
      </w:pPr>
      <w:r>
        <w:rPr>
          <w:rFonts w:hint="eastAsia"/>
          <w:b/>
          <w:bCs/>
          <w:sz w:val="18"/>
          <w:szCs w:val="18"/>
        </w:rPr>
        <w:t>退货总</w:t>
      </w:r>
      <w:r w:rsidR="00015AD8">
        <w:rPr>
          <w:rFonts w:hint="eastAsia"/>
          <w:b/>
          <w:bCs/>
          <w:sz w:val="18"/>
          <w:szCs w:val="18"/>
        </w:rPr>
        <w:t>表</w:t>
      </w:r>
      <w:r w:rsidR="00015AD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5AD8" w:rsidRDefault="00015AD8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48234C" w:rsidRPr="00872B42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8234C" w:rsidRPr="00872B42" w:rsidRDefault="0048234C" w:rsidP="00DD1F8E">
            <w:r w:rsidRPr="0048234C">
              <w:rPr>
                <w:rFonts w:hint="eastAsia"/>
              </w:rPr>
              <w:t>退货单号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8234C" w:rsidRPr="00872B42" w:rsidRDefault="0048234C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8234C" w:rsidRPr="00872B42" w:rsidRDefault="0048234C" w:rsidP="00DD1F8E">
            <w:r>
              <w:rPr>
                <w:rFonts w:hint="eastAsia"/>
              </w:rPr>
              <w:t>否</w:t>
            </w:r>
          </w:p>
        </w:tc>
      </w:tr>
      <w:tr w:rsidR="0048234C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8234C" w:rsidRPr="00872B42" w:rsidRDefault="0048234C" w:rsidP="00DD1F8E">
            <w:r w:rsidRPr="0048234C">
              <w:rPr>
                <w:rFonts w:hint="eastAsia"/>
              </w:rPr>
              <w:t>退货时间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8234C" w:rsidRDefault="0048234C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8234C" w:rsidRDefault="0048234C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8234C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8234C" w:rsidRPr="00872B42" w:rsidRDefault="0048234C" w:rsidP="00DD1F8E">
            <w:r w:rsidRPr="0048234C">
              <w:rPr>
                <w:rFonts w:hint="eastAsia"/>
              </w:rPr>
              <w:t>退货单位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8234C" w:rsidRDefault="0048234C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8234C" w:rsidRDefault="0048234C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8234C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48234C" w:rsidRPr="00872B42" w:rsidRDefault="0048234C" w:rsidP="00DD1F8E">
            <w:r w:rsidRPr="0048234C">
              <w:rPr>
                <w:rFonts w:hint="eastAsia"/>
              </w:rPr>
              <w:t>经手人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48234C" w:rsidRDefault="0048234C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48234C" w:rsidRDefault="0048234C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48234C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48234C" w:rsidRDefault="0048234C" w:rsidP="00DD1F8E">
            <w:pPr>
              <w:rPr>
                <w:rFonts w:hint="eastAsia"/>
              </w:rPr>
            </w:pPr>
            <w:r w:rsidRPr="0048234C">
              <w:rPr>
                <w:rFonts w:hint="eastAsia"/>
              </w:rPr>
              <w:t>制单人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8234C" w:rsidRPr="00260076" w:rsidRDefault="0048234C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48234C" w:rsidRDefault="0048234C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15AD8" w:rsidRDefault="00535BEA" w:rsidP="00535BEA">
      <w:pPr>
        <w:numPr>
          <w:ilvl w:val="0"/>
          <w:numId w:val="7"/>
        </w:numPr>
        <w:spacing w:line="300" w:lineRule="auto"/>
        <w:rPr>
          <w:rFonts w:hint="eastAsia"/>
        </w:rPr>
      </w:pPr>
      <w:r w:rsidRPr="00535BEA">
        <w:rPr>
          <w:rFonts w:hint="eastAsia"/>
          <w:b/>
          <w:bCs/>
          <w:sz w:val="18"/>
          <w:szCs w:val="18"/>
        </w:rPr>
        <w:t>图书类别信息表</w:t>
      </w:r>
      <w:r w:rsidR="00015AD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5AD8" w:rsidRDefault="00015AD8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015AD8" w:rsidP="00DD1F8E">
            <w:r w:rsidRPr="00260076">
              <w:rPr>
                <w:rFonts w:hint="eastAsia"/>
              </w:rPr>
              <w:t>图书类别编号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535BEA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535BEA" w:rsidP="00DD1F8E">
            <w:r w:rsidRPr="00260076">
              <w:rPr>
                <w:rFonts w:hint="eastAsia"/>
              </w:rPr>
              <w:t>图书类别</w:t>
            </w:r>
            <w:r w:rsidR="00015AD8" w:rsidRPr="00260076">
              <w:rPr>
                <w:rFonts w:hint="eastAsia"/>
              </w:rPr>
              <w:t>名称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15AD8" w:rsidRDefault="00F92AF1" w:rsidP="00F92AF1">
      <w:pPr>
        <w:numPr>
          <w:ilvl w:val="0"/>
          <w:numId w:val="7"/>
        </w:numPr>
        <w:spacing w:line="300" w:lineRule="auto"/>
        <w:rPr>
          <w:rFonts w:hint="eastAsia"/>
        </w:rPr>
      </w:pPr>
      <w:r w:rsidRPr="00F92AF1">
        <w:rPr>
          <w:rFonts w:hint="eastAsia"/>
          <w:b/>
          <w:bCs/>
          <w:sz w:val="18"/>
          <w:szCs w:val="18"/>
        </w:rPr>
        <w:t>图书库存信息表</w:t>
      </w:r>
      <w:r w:rsidR="00015AD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5AD8" w:rsidRDefault="00015AD8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015AD8" w:rsidP="00DD1F8E">
            <w:r w:rsidRPr="00260076">
              <w:rPr>
                <w:rFonts w:hint="eastAsia"/>
              </w:rPr>
              <w:t>图书编号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F92AF1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015AD8" w:rsidP="00DD1F8E">
            <w:r w:rsidRPr="00260076">
              <w:rPr>
                <w:rFonts w:hint="eastAsia"/>
              </w:rPr>
              <w:t>图书类别编号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015AD8" w:rsidP="00DD1F8E">
            <w:r w:rsidRPr="00260076">
              <w:rPr>
                <w:rFonts w:hint="eastAsia"/>
              </w:rPr>
              <w:t>图书名称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015AD8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图书作者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015AD8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图书出版社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015AD8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图书成本价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015AD8" w:rsidP="00DD1F8E">
            <w:pPr>
              <w:rPr>
                <w:rFonts w:hint="eastAsia"/>
              </w:rPr>
            </w:pPr>
            <w:r w:rsidRPr="00260076">
              <w:rPr>
                <w:rFonts w:hint="eastAsia"/>
              </w:rPr>
              <w:t>图书销售价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F92AF1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图书库存</w:t>
            </w:r>
            <w:r w:rsidR="00015AD8" w:rsidRPr="00260076">
              <w:rPr>
                <w:rFonts w:hint="eastAsia"/>
              </w:rPr>
              <w:t>量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15AD8" w:rsidRDefault="003C2C30" w:rsidP="003C2C30">
      <w:pPr>
        <w:numPr>
          <w:ilvl w:val="0"/>
          <w:numId w:val="7"/>
        </w:numPr>
        <w:spacing w:line="300" w:lineRule="auto"/>
        <w:rPr>
          <w:rFonts w:hint="eastAsia"/>
        </w:rPr>
      </w:pPr>
      <w:r w:rsidRPr="003C2C30">
        <w:rPr>
          <w:rFonts w:hint="eastAsia"/>
          <w:b/>
          <w:bCs/>
          <w:sz w:val="18"/>
          <w:szCs w:val="18"/>
        </w:rPr>
        <w:t>仓库信息表</w:t>
      </w:r>
      <w:r w:rsidR="00015AD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5AD8" w:rsidRDefault="00015AD8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015AD8" w:rsidRPr="00872B42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3C2C30" w:rsidP="00DD1F8E">
            <w:r w:rsidRPr="003C2C30">
              <w:rPr>
                <w:rFonts w:hint="eastAsia"/>
              </w:rPr>
              <w:t>仓库编号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r>
              <w:rPr>
                <w:rFonts w:hint="eastAsia"/>
              </w:rPr>
              <w:t>否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3C2C30" w:rsidP="00DD1F8E">
            <w:r w:rsidRPr="003C2C30">
              <w:rPr>
                <w:rFonts w:hint="eastAsia"/>
              </w:rPr>
              <w:t>仓库名称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3C2C30" w:rsidP="00DD1F8E">
            <w:r w:rsidRPr="003C2C30">
              <w:rPr>
                <w:rFonts w:hint="eastAsia"/>
              </w:rPr>
              <w:t>存储图书类别编号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15AD8" w:rsidRDefault="0018287A" w:rsidP="0018287A">
      <w:pPr>
        <w:numPr>
          <w:ilvl w:val="0"/>
          <w:numId w:val="7"/>
        </w:numPr>
        <w:spacing w:line="300" w:lineRule="auto"/>
        <w:rPr>
          <w:rFonts w:hint="eastAsia"/>
        </w:rPr>
      </w:pPr>
      <w:r w:rsidRPr="0018287A">
        <w:rPr>
          <w:rFonts w:hint="eastAsia"/>
          <w:b/>
          <w:bCs/>
          <w:sz w:val="18"/>
          <w:szCs w:val="18"/>
        </w:rPr>
        <w:t>员工信息表</w:t>
      </w:r>
      <w:r w:rsidR="00015AD8">
        <w:t>:</w:t>
      </w:r>
    </w:p>
    <w:tbl>
      <w:tblPr>
        <w:tblW w:w="3858" w:type="pct"/>
        <w:jc w:val="center"/>
        <w:tblInd w:w="1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3"/>
        <w:gridCol w:w="2266"/>
        <w:gridCol w:w="1605"/>
      </w:tblGrid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015AD8" w:rsidRDefault="00015AD8" w:rsidP="00DD1F8E">
            <w:pPr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列名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类型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15AD8" w:rsidRDefault="00015AD8" w:rsidP="00DD1F8E">
            <w:pPr>
              <w:rPr>
                <w:rFonts w:hint="eastAsia"/>
                <w:b/>
                <w:bCs/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>是否允许空值</w:t>
            </w:r>
          </w:p>
        </w:tc>
      </w:tr>
      <w:tr w:rsidR="00015AD8" w:rsidRPr="00872B42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A970E9" w:rsidP="00DD1F8E">
            <w:r w:rsidRPr="00A970E9">
              <w:rPr>
                <w:rFonts w:hint="eastAsia"/>
              </w:rPr>
              <w:t>员工编号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872B42" w:rsidRDefault="00015AD8" w:rsidP="00DD1F8E">
            <w:r>
              <w:rPr>
                <w:rFonts w:hint="eastAsia"/>
              </w:rPr>
              <w:t>否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A970E9" w:rsidP="00DD1F8E">
            <w:r w:rsidRPr="00A970E9">
              <w:rPr>
                <w:rFonts w:hint="eastAsia"/>
              </w:rPr>
              <w:t>员工姓名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A970E9" w:rsidP="00DD1F8E">
            <w:r w:rsidRPr="00A970E9">
              <w:rPr>
                <w:rFonts w:hint="eastAsia"/>
              </w:rPr>
              <w:t>员工权限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015AD8" w:rsidRPr="00872B42" w:rsidRDefault="00A970E9" w:rsidP="00DD1F8E">
            <w:r w:rsidRPr="00A970E9">
              <w:rPr>
                <w:rFonts w:hint="eastAsia"/>
              </w:rPr>
              <w:t>性别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A970E9" w:rsidP="00DD1F8E">
            <w:pPr>
              <w:rPr>
                <w:rFonts w:hint="eastAsia"/>
              </w:rPr>
            </w:pPr>
            <w:r w:rsidRPr="00A970E9">
              <w:rPr>
                <w:rFonts w:hint="eastAsia"/>
              </w:rPr>
              <w:lastRenderedPageBreak/>
              <w:t>民族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A970E9" w:rsidP="00DD1F8E">
            <w:pPr>
              <w:rPr>
                <w:rFonts w:hint="eastAsia"/>
              </w:rPr>
            </w:pPr>
            <w:r w:rsidRPr="00A970E9">
              <w:rPr>
                <w:rFonts w:hint="eastAsia"/>
              </w:rPr>
              <w:t>职务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A970E9" w:rsidP="00DD1F8E">
            <w:pPr>
              <w:rPr>
                <w:rFonts w:hint="eastAsia"/>
              </w:rPr>
            </w:pPr>
            <w:r w:rsidRPr="00A970E9">
              <w:rPr>
                <w:rFonts w:hint="eastAsia"/>
              </w:rPr>
              <w:t>出生年月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A970E9" w:rsidP="00DD1F8E">
            <w:pPr>
              <w:rPr>
                <w:rFonts w:hint="eastAsia"/>
              </w:rPr>
            </w:pPr>
            <w:r w:rsidRPr="00A970E9">
              <w:rPr>
                <w:rFonts w:hint="eastAsia"/>
              </w:rPr>
              <w:t>联系电话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  <w:tr w:rsidR="00015AD8" w:rsidTr="00DD1F8E">
        <w:trPr>
          <w:trHeight w:val="237"/>
          <w:jc w:val="center"/>
        </w:trPr>
        <w:tc>
          <w:tcPr>
            <w:tcW w:w="1987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15AD8" w:rsidRDefault="00A970E9" w:rsidP="00DD1F8E">
            <w:pPr>
              <w:rPr>
                <w:rFonts w:hint="eastAsia"/>
              </w:rPr>
            </w:pPr>
            <w:r w:rsidRPr="00A970E9">
              <w:rPr>
                <w:rFonts w:hint="eastAsia"/>
              </w:rPr>
              <w:t>家庭住址</w:t>
            </w:r>
          </w:p>
        </w:tc>
        <w:tc>
          <w:tcPr>
            <w:tcW w:w="1764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Pr="00260076" w:rsidRDefault="00015AD8" w:rsidP="00DD1F8E">
            <w:proofErr w:type="spellStart"/>
            <w:r w:rsidRPr="00260076">
              <w:t>nvarchar</w:t>
            </w:r>
            <w:proofErr w:type="spellEnd"/>
            <w:r w:rsidRPr="00260076">
              <w:t>(50)</w:t>
            </w:r>
          </w:p>
        </w:tc>
        <w:tc>
          <w:tcPr>
            <w:tcW w:w="1249" w:type="pct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</w:tcPr>
          <w:p w:rsidR="00015AD8" w:rsidRDefault="00015AD8" w:rsidP="00DD1F8E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</w:tr>
    </w:tbl>
    <w:p w:rsidR="00015AD8" w:rsidRDefault="00015AD8" w:rsidP="00FC7808"/>
    <w:p w:rsidR="00FC7808" w:rsidRDefault="00FC7808" w:rsidP="00015AD8">
      <w:pPr>
        <w:pStyle w:val="1"/>
        <w:keepLines w:val="0"/>
        <w:numPr>
          <w:ilvl w:val="0"/>
          <w:numId w:val="8"/>
        </w:numPr>
        <w:spacing w:beforeLines="50" w:before="156" w:afterLines="50" w:after="156" w:line="240" w:lineRule="auto"/>
        <w:jc w:val="left"/>
        <w:rPr>
          <w:rFonts w:hint="eastAsia"/>
        </w:rPr>
      </w:pPr>
      <w:bookmarkStart w:id="47" w:name="_Toc391231276"/>
      <w:bookmarkStart w:id="48" w:name="_Toc463728631"/>
      <w:bookmarkStart w:id="49" w:name="_Toc463870491"/>
      <w:r>
        <w:rPr>
          <w:rFonts w:hint="eastAsia"/>
        </w:rPr>
        <w:t>总结</w:t>
      </w:r>
      <w:bookmarkEnd w:id="47"/>
      <w:bookmarkEnd w:id="48"/>
      <w:bookmarkEnd w:id="49"/>
    </w:p>
    <w:p w:rsidR="00647F19" w:rsidRPr="00647F19" w:rsidRDefault="00647F19" w:rsidP="00647F19">
      <w:r>
        <w:rPr>
          <w:rFonts w:hint="eastAsia"/>
        </w:rPr>
        <w:t>设计尚有不完善的地方，还需要做出进一步的改进。</w:t>
      </w:r>
    </w:p>
    <w:p w:rsidR="00FC7808" w:rsidRDefault="00FC7808" w:rsidP="00FC7808">
      <w:pPr>
        <w:pStyle w:val="1"/>
        <w:keepLines w:val="0"/>
        <w:spacing w:beforeLines="50" w:before="156" w:afterLines="50" w:after="156" w:line="240" w:lineRule="auto"/>
        <w:jc w:val="left"/>
        <w:rPr>
          <w:rFonts w:ascii="Arial" w:eastAsia="黑体" w:cs="Arial"/>
          <w:sz w:val="32"/>
          <w:szCs w:val="32"/>
        </w:rPr>
      </w:pPr>
      <w:bookmarkStart w:id="50" w:name="_Toc391231277"/>
      <w:bookmarkStart w:id="51" w:name="_Toc463728632"/>
      <w:bookmarkStart w:id="52" w:name="_Toc463870492"/>
      <w:r>
        <w:rPr>
          <w:rFonts w:ascii="Arial" w:eastAsia="黑体" w:cs="Arial" w:hint="eastAsia"/>
          <w:sz w:val="32"/>
          <w:szCs w:val="32"/>
        </w:rPr>
        <w:t>附录</w:t>
      </w:r>
      <w:bookmarkEnd w:id="50"/>
      <w:bookmarkEnd w:id="51"/>
      <w:bookmarkEnd w:id="52"/>
    </w:p>
    <w:p w:rsidR="00FC7808" w:rsidRPr="00F80B0D" w:rsidRDefault="00FC7808" w:rsidP="00FC7808">
      <w:pPr>
        <w:pStyle w:val="1"/>
        <w:keepLines w:val="0"/>
        <w:spacing w:beforeLines="50" w:before="156" w:afterLines="50" w:after="156" w:line="240" w:lineRule="auto"/>
        <w:jc w:val="left"/>
        <w:rPr>
          <w:rFonts w:ascii="Arial" w:eastAsia="黑体" w:cs="Arial"/>
          <w:sz w:val="32"/>
          <w:szCs w:val="32"/>
        </w:rPr>
      </w:pPr>
      <w:bookmarkStart w:id="53" w:name="_Toc391231278"/>
      <w:bookmarkStart w:id="54" w:name="_Toc463728633"/>
      <w:bookmarkStart w:id="55" w:name="_Toc463870493"/>
      <w:r>
        <w:rPr>
          <w:rFonts w:ascii="Arial" w:eastAsia="黑体" w:cs="Arial" w:hint="eastAsia"/>
          <w:sz w:val="32"/>
          <w:szCs w:val="32"/>
        </w:rPr>
        <w:t>SQL</w:t>
      </w:r>
      <w:r>
        <w:rPr>
          <w:rFonts w:ascii="Arial" w:eastAsia="黑体" w:cs="Arial" w:hint="eastAsia"/>
          <w:sz w:val="32"/>
          <w:szCs w:val="32"/>
        </w:rPr>
        <w:t>代码</w:t>
      </w:r>
      <w:bookmarkEnd w:id="32"/>
      <w:bookmarkEnd w:id="53"/>
      <w:bookmarkEnd w:id="54"/>
      <w:bookmarkEnd w:id="55"/>
    </w:p>
    <w:p w:rsidR="00FC7808" w:rsidRDefault="00FC7808" w:rsidP="00FC7808">
      <w:r>
        <w:t>/*==============================================================*/</w:t>
      </w:r>
    </w:p>
    <w:p w:rsidR="00FC7808" w:rsidRDefault="00FC7808" w:rsidP="00FC7808">
      <w:r>
        <w:t>/* Table: "Customer"                                            */</w:t>
      </w:r>
    </w:p>
    <w:p w:rsidR="00FC7808" w:rsidRDefault="00FC7808" w:rsidP="00FC7808">
      <w:r>
        <w:t>/*==============================================================*/</w:t>
      </w:r>
    </w:p>
    <w:p w:rsidR="00FC7808" w:rsidRDefault="00FC7808" w:rsidP="00FC7808">
      <w:proofErr w:type="gramStart"/>
      <w:r>
        <w:t>create</w:t>
      </w:r>
      <w:proofErr w:type="gramEnd"/>
      <w:r>
        <w:t xml:space="preserve"> table "Customer"  (</w:t>
      </w:r>
    </w:p>
    <w:p w:rsidR="00FC7808" w:rsidRDefault="00FC7808" w:rsidP="00FC7808">
      <w:r>
        <w:t xml:space="preserve">   "</w:t>
      </w:r>
      <w:proofErr w:type="spellStart"/>
      <w:r>
        <w:t>cus_num</w:t>
      </w:r>
      <w:proofErr w:type="spellEnd"/>
      <w:r>
        <w:t xml:space="preserve">"            </w:t>
      </w:r>
      <w:proofErr w:type="gramStart"/>
      <w:r>
        <w:t>NUMBER(</w:t>
      </w:r>
      <w:proofErr w:type="gramEnd"/>
      <w:r>
        <w:t>10)                      not null,</w:t>
      </w:r>
    </w:p>
    <w:p w:rsidR="00FC7808" w:rsidRDefault="00FC7808" w:rsidP="00FC7808">
      <w:r>
        <w:t xml:space="preserve">   "</w:t>
      </w:r>
      <w:proofErr w:type="spellStart"/>
      <w:r>
        <w:t>cus_name</w:t>
      </w:r>
      <w:proofErr w:type="spellEnd"/>
      <w:r>
        <w:t xml:space="preserve">"           </w:t>
      </w:r>
      <w:proofErr w:type="gramStart"/>
      <w:r>
        <w:t>VARCHAR2(</w:t>
      </w:r>
      <w:proofErr w:type="gramEnd"/>
      <w:r>
        <w:t>10)                    not null,</w:t>
      </w:r>
    </w:p>
    <w:p w:rsidR="00FC7808" w:rsidRDefault="00FC7808" w:rsidP="00FC7808">
      <w:r>
        <w:t xml:space="preserve">   "</w:t>
      </w:r>
      <w:proofErr w:type="spellStart"/>
      <w:r>
        <w:t>cus_linkman</w:t>
      </w:r>
      <w:proofErr w:type="spellEnd"/>
      <w:r>
        <w:t xml:space="preserve">"        </w:t>
      </w:r>
      <w:proofErr w:type="gramStart"/>
      <w:r>
        <w:t>VARCHAR2(</w:t>
      </w:r>
      <w:proofErr w:type="gramEnd"/>
      <w:r>
        <w:t>10)                    not null,</w:t>
      </w:r>
    </w:p>
    <w:p w:rsidR="00FC7808" w:rsidRDefault="00FC7808" w:rsidP="00FC7808">
      <w:r>
        <w:t xml:space="preserve">   "</w:t>
      </w:r>
      <w:proofErr w:type="spellStart"/>
      <w:r>
        <w:t>cus_adress</w:t>
      </w:r>
      <w:proofErr w:type="spellEnd"/>
      <w:r>
        <w:t xml:space="preserve">"         </w:t>
      </w:r>
      <w:proofErr w:type="gramStart"/>
      <w:r>
        <w:t>VARCHAR2(</w:t>
      </w:r>
      <w:proofErr w:type="gramEnd"/>
      <w:r>
        <w:t>30)                    not null,</w:t>
      </w:r>
    </w:p>
    <w:p w:rsidR="00FC7808" w:rsidRDefault="00FC7808" w:rsidP="00FC7808">
      <w:r>
        <w:t xml:space="preserve">   "</w:t>
      </w:r>
      <w:proofErr w:type="spellStart"/>
      <w:r>
        <w:t>cus_area</w:t>
      </w:r>
      <w:proofErr w:type="spellEnd"/>
      <w:r>
        <w:t xml:space="preserve">"           </w:t>
      </w:r>
      <w:proofErr w:type="gramStart"/>
      <w:r>
        <w:t>VARCHAR2(</w:t>
      </w:r>
      <w:proofErr w:type="gramEnd"/>
      <w:r>
        <w:t>10),</w:t>
      </w:r>
    </w:p>
    <w:p w:rsidR="00FC7808" w:rsidRDefault="00FC7808" w:rsidP="00FC7808">
      <w:r>
        <w:t xml:space="preserve">   "</w:t>
      </w:r>
      <w:proofErr w:type="spellStart"/>
      <w:r>
        <w:t>cus_postcode</w:t>
      </w:r>
      <w:proofErr w:type="spellEnd"/>
      <w:r>
        <w:t xml:space="preserve">"       </w:t>
      </w:r>
      <w:proofErr w:type="gramStart"/>
      <w:r>
        <w:t>NUMBER(</w:t>
      </w:r>
      <w:proofErr w:type="gramEnd"/>
      <w:r>
        <w:t>6),</w:t>
      </w:r>
    </w:p>
    <w:p w:rsidR="00FC7808" w:rsidRDefault="00FC7808" w:rsidP="00FC7808">
      <w:r>
        <w:t xml:space="preserve">   "</w:t>
      </w:r>
      <w:proofErr w:type="spellStart"/>
      <w:r>
        <w:t>cus_areacode</w:t>
      </w:r>
      <w:proofErr w:type="spellEnd"/>
      <w:r>
        <w:t xml:space="preserve">"       </w:t>
      </w:r>
      <w:proofErr w:type="gramStart"/>
      <w:r>
        <w:t>NUMBER(</w:t>
      </w:r>
      <w:proofErr w:type="gramEnd"/>
      <w:r>
        <w:t>4)                       not null,</w:t>
      </w:r>
    </w:p>
    <w:p w:rsidR="00FC7808" w:rsidRDefault="00FC7808" w:rsidP="00FC7808">
      <w:r>
        <w:t xml:space="preserve">   "</w:t>
      </w:r>
      <w:proofErr w:type="spellStart"/>
      <w:r>
        <w:t>cus_phone</w:t>
      </w:r>
      <w:proofErr w:type="spellEnd"/>
      <w:r>
        <w:t xml:space="preserve">"          </w:t>
      </w:r>
      <w:proofErr w:type="gramStart"/>
      <w:r>
        <w:t>NUMBER(</w:t>
      </w:r>
      <w:proofErr w:type="gramEnd"/>
      <w:r>
        <w:t>11)                      not null,</w:t>
      </w:r>
    </w:p>
    <w:p w:rsidR="00FC7808" w:rsidRDefault="00FC7808" w:rsidP="00FC7808">
      <w:r>
        <w:t xml:space="preserve">   "</w:t>
      </w:r>
      <w:proofErr w:type="spellStart"/>
      <w:r>
        <w:t>cus_fax</w:t>
      </w:r>
      <w:proofErr w:type="spellEnd"/>
      <w:r>
        <w:t xml:space="preserve">"            </w:t>
      </w:r>
      <w:proofErr w:type="gramStart"/>
      <w:r>
        <w:t>NUMBER(</w:t>
      </w:r>
      <w:proofErr w:type="gramEnd"/>
      <w:r>
        <w:t>11),</w:t>
      </w:r>
    </w:p>
    <w:p w:rsidR="00FC7808" w:rsidRDefault="00FC7808" w:rsidP="00FC7808">
      <w:r>
        <w:t xml:space="preserve">   "</w:t>
      </w:r>
      <w:proofErr w:type="spellStart"/>
      <w:r>
        <w:t>cus_bank</w:t>
      </w:r>
      <w:proofErr w:type="spellEnd"/>
      <w:r>
        <w:t xml:space="preserve">"           </w:t>
      </w:r>
      <w:proofErr w:type="gramStart"/>
      <w:r>
        <w:t>VARCHAR2(</w:t>
      </w:r>
      <w:proofErr w:type="gramEnd"/>
      <w:r>
        <w:t>20)                    not null,</w:t>
      </w:r>
    </w:p>
    <w:p w:rsidR="00FC7808" w:rsidRDefault="00FC7808" w:rsidP="00FC7808">
      <w:r>
        <w:t xml:space="preserve">   "</w:t>
      </w:r>
      <w:proofErr w:type="spellStart"/>
      <w:r>
        <w:t>cus_banknum</w:t>
      </w:r>
      <w:proofErr w:type="spellEnd"/>
      <w:r>
        <w:t xml:space="preserve">"        </w:t>
      </w:r>
      <w:proofErr w:type="gramStart"/>
      <w:r>
        <w:t>NUMBER(</w:t>
      </w:r>
      <w:proofErr w:type="gramEnd"/>
      <w:r>
        <w:t>20)                      not null,</w:t>
      </w:r>
    </w:p>
    <w:p w:rsidR="00FC7808" w:rsidRDefault="00FC7808" w:rsidP="00FC7808">
      <w:r>
        <w:t xml:space="preserve">   "</w:t>
      </w:r>
      <w:proofErr w:type="spellStart"/>
      <w:r>
        <w:t>cus_credit</w:t>
      </w:r>
      <w:proofErr w:type="spellEnd"/>
      <w:r>
        <w:t xml:space="preserve">"         </w:t>
      </w:r>
      <w:proofErr w:type="gramStart"/>
      <w:r>
        <w:t>NUMBER(</w:t>
      </w:r>
      <w:proofErr w:type="gramEnd"/>
      <w:r>
        <w:t>10)                      not null,</w:t>
      </w:r>
    </w:p>
    <w:p w:rsidR="00FC7808" w:rsidRDefault="00FC7808" w:rsidP="00FC7808">
      <w:r>
        <w:t xml:space="preserve">   "</w:t>
      </w:r>
      <w:proofErr w:type="spellStart"/>
      <w:r>
        <w:t>cus_remak</w:t>
      </w:r>
      <w:proofErr w:type="spellEnd"/>
      <w:r>
        <w:t xml:space="preserve">"          </w:t>
      </w:r>
      <w:proofErr w:type="gramStart"/>
      <w:r>
        <w:t>VARCHAR2(</w:t>
      </w:r>
      <w:proofErr w:type="gramEnd"/>
      <w:r>
        <w:t>300)                   not null,</w:t>
      </w:r>
    </w:p>
    <w:p w:rsidR="00FC7808" w:rsidRDefault="00FC7808" w:rsidP="00FC7808">
      <w:r>
        <w:t xml:space="preserve">   </w:t>
      </w:r>
      <w:proofErr w:type="gramStart"/>
      <w:r>
        <w:t>constraint</w:t>
      </w:r>
      <w:proofErr w:type="gramEnd"/>
      <w:r>
        <w:t xml:space="preserve"> PK_CUSTOMER primary key ("</w:t>
      </w:r>
      <w:proofErr w:type="spellStart"/>
      <w:r>
        <w:t>cus_num</w:t>
      </w:r>
      <w:proofErr w:type="spellEnd"/>
      <w:r>
        <w:t>")</w:t>
      </w:r>
    </w:p>
    <w:p w:rsidR="0021774D" w:rsidRPr="0021774D" w:rsidRDefault="00FC7808" w:rsidP="00062271">
      <w:r>
        <w:t>);</w:t>
      </w:r>
    </w:p>
    <w:sectPr w:rsidR="0021774D" w:rsidRPr="002177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0FDE" w:rsidRDefault="002B0FDE" w:rsidP="004209DD">
      <w:r>
        <w:separator/>
      </w:r>
    </w:p>
  </w:endnote>
  <w:endnote w:type="continuationSeparator" w:id="0">
    <w:p w:rsidR="002B0FDE" w:rsidRDefault="002B0FDE" w:rsidP="0042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0FDE" w:rsidRDefault="002B0FDE" w:rsidP="004209DD">
      <w:r>
        <w:separator/>
      </w:r>
    </w:p>
  </w:footnote>
  <w:footnote w:type="continuationSeparator" w:id="0">
    <w:p w:rsidR="002B0FDE" w:rsidRDefault="002B0FDE" w:rsidP="004209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005A2"/>
    <w:multiLevelType w:val="multilevel"/>
    <w:tmpl w:val="33A4864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27A64454"/>
    <w:multiLevelType w:val="hybridMultilevel"/>
    <w:tmpl w:val="6CDCA818"/>
    <w:lvl w:ilvl="0" w:tplc="F782FC7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仿宋_GB2312" w:eastAsia="仿宋_GB2312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1192536"/>
    <w:multiLevelType w:val="hybridMultilevel"/>
    <w:tmpl w:val="EB0E13FA"/>
    <w:lvl w:ilvl="0" w:tplc="C4E875A6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5984A5F"/>
    <w:multiLevelType w:val="multilevel"/>
    <w:tmpl w:val="9CDE7FF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">
    <w:nsid w:val="6B045820"/>
    <w:multiLevelType w:val="hybridMultilevel"/>
    <w:tmpl w:val="6CDCA818"/>
    <w:lvl w:ilvl="0" w:tplc="F782FC7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仿宋_GB2312" w:eastAsia="仿宋_GB2312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70AE2102"/>
    <w:multiLevelType w:val="hybridMultilevel"/>
    <w:tmpl w:val="F1BC3C5C"/>
    <w:lvl w:ilvl="0" w:tplc="B2C0ED3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ascii="仿宋_GB2312" w:eastAsia="仿宋_GB2312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78924172"/>
    <w:multiLevelType w:val="hybridMultilevel"/>
    <w:tmpl w:val="687E034C"/>
    <w:lvl w:ilvl="0" w:tplc="CADAAE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B966C44"/>
    <w:multiLevelType w:val="multilevel"/>
    <w:tmpl w:val="36F6F448"/>
    <w:lvl w:ilvl="0">
      <w:start w:val="5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F2"/>
    <w:rsid w:val="00015AD8"/>
    <w:rsid w:val="00062271"/>
    <w:rsid w:val="000A20CE"/>
    <w:rsid w:val="000B28A9"/>
    <w:rsid w:val="00105F50"/>
    <w:rsid w:val="001465A3"/>
    <w:rsid w:val="001508F2"/>
    <w:rsid w:val="0018287A"/>
    <w:rsid w:val="001A0454"/>
    <w:rsid w:val="0021774D"/>
    <w:rsid w:val="00223551"/>
    <w:rsid w:val="00260076"/>
    <w:rsid w:val="002B0FDE"/>
    <w:rsid w:val="0032308F"/>
    <w:rsid w:val="003B21FD"/>
    <w:rsid w:val="003C2C30"/>
    <w:rsid w:val="00417CDA"/>
    <w:rsid w:val="004209DD"/>
    <w:rsid w:val="00457DCC"/>
    <w:rsid w:val="0048234C"/>
    <w:rsid w:val="004839D6"/>
    <w:rsid w:val="00513B2A"/>
    <w:rsid w:val="00535BEA"/>
    <w:rsid w:val="0054172B"/>
    <w:rsid w:val="0054488D"/>
    <w:rsid w:val="00554396"/>
    <w:rsid w:val="005B139C"/>
    <w:rsid w:val="005B14E8"/>
    <w:rsid w:val="005D6418"/>
    <w:rsid w:val="005E2753"/>
    <w:rsid w:val="00622930"/>
    <w:rsid w:val="00647F19"/>
    <w:rsid w:val="00686EE8"/>
    <w:rsid w:val="007B7C78"/>
    <w:rsid w:val="00800601"/>
    <w:rsid w:val="00846D91"/>
    <w:rsid w:val="00872B42"/>
    <w:rsid w:val="008B0970"/>
    <w:rsid w:val="008D3397"/>
    <w:rsid w:val="00902D90"/>
    <w:rsid w:val="009178A8"/>
    <w:rsid w:val="009C105A"/>
    <w:rsid w:val="00A970E9"/>
    <w:rsid w:val="00BA2407"/>
    <w:rsid w:val="00D05A58"/>
    <w:rsid w:val="00D57D9E"/>
    <w:rsid w:val="00DB7501"/>
    <w:rsid w:val="00DC3589"/>
    <w:rsid w:val="00E541C7"/>
    <w:rsid w:val="00EA27F8"/>
    <w:rsid w:val="00ED7BC6"/>
    <w:rsid w:val="00EE0344"/>
    <w:rsid w:val="00EE3370"/>
    <w:rsid w:val="00EF6505"/>
    <w:rsid w:val="00F021B6"/>
    <w:rsid w:val="00F53170"/>
    <w:rsid w:val="00F72C6D"/>
    <w:rsid w:val="00F8291A"/>
    <w:rsid w:val="00F92AF1"/>
    <w:rsid w:val="00FC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5439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5439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9DD"/>
    <w:rPr>
      <w:sz w:val="18"/>
      <w:szCs w:val="18"/>
    </w:rPr>
  </w:style>
  <w:style w:type="character" w:customStyle="1" w:styleId="1Char">
    <w:name w:val="标题 1 Char"/>
    <w:basedOn w:val="a0"/>
    <w:link w:val="1"/>
    <w:rsid w:val="005543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54396"/>
    <w:rPr>
      <w:rFonts w:ascii="Arial" w:eastAsia="黑体" w:hAnsi="Arial" w:cs="Times New Roman"/>
      <w:b/>
      <w:bCs/>
      <w:sz w:val="32"/>
      <w:szCs w:val="32"/>
    </w:rPr>
  </w:style>
  <w:style w:type="character" w:styleId="a5">
    <w:name w:val="Hyperlink"/>
    <w:uiPriority w:val="99"/>
    <w:rsid w:val="00FC780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78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780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C780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C7808"/>
  </w:style>
  <w:style w:type="paragraph" w:styleId="20">
    <w:name w:val="toc 2"/>
    <w:basedOn w:val="a"/>
    <w:next w:val="a"/>
    <w:autoRedefine/>
    <w:uiPriority w:val="39"/>
    <w:unhideWhenUsed/>
    <w:rsid w:val="00FC7808"/>
    <w:pPr>
      <w:ind w:leftChars="200" w:left="420"/>
    </w:pPr>
  </w:style>
  <w:style w:type="paragraph" w:customStyle="1" w:styleId="hands-on">
    <w:name w:val="hands-on正文"/>
    <w:basedOn w:val="a"/>
    <w:link w:val="hands-onChar"/>
    <w:rsid w:val="008D3397"/>
    <w:pPr>
      <w:spacing w:before="40" w:after="80" w:line="320" w:lineRule="exact"/>
      <w:ind w:firstLine="420"/>
      <w:jc w:val="left"/>
    </w:pPr>
    <w:rPr>
      <w:rFonts w:ascii="宋体" w:eastAsia="宋体" w:hAnsi="宋体" w:cs="宋体"/>
      <w:color w:val="000000"/>
      <w:kern w:val="0"/>
      <w:szCs w:val="20"/>
    </w:rPr>
  </w:style>
  <w:style w:type="character" w:customStyle="1" w:styleId="hands-onChar">
    <w:name w:val="hands-on正文 Char"/>
    <w:basedOn w:val="a0"/>
    <w:link w:val="hands-on"/>
    <w:rsid w:val="008D3397"/>
    <w:rPr>
      <w:rFonts w:ascii="宋体" w:eastAsia="宋体" w:hAnsi="宋体" w:cs="宋体"/>
      <w:color w:val="000000"/>
      <w:kern w:val="0"/>
      <w:szCs w:val="20"/>
    </w:rPr>
  </w:style>
  <w:style w:type="character" w:styleId="a7">
    <w:name w:val="FollowedHyperlink"/>
    <w:basedOn w:val="a0"/>
    <w:uiPriority w:val="99"/>
    <w:semiHidden/>
    <w:unhideWhenUsed/>
    <w:rsid w:val="0032308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54396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54396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0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09D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0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09DD"/>
    <w:rPr>
      <w:sz w:val="18"/>
      <w:szCs w:val="18"/>
    </w:rPr>
  </w:style>
  <w:style w:type="character" w:customStyle="1" w:styleId="1Char">
    <w:name w:val="标题 1 Char"/>
    <w:basedOn w:val="a0"/>
    <w:link w:val="1"/>
    <w:rsid w:val="0055439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554396"/>
    <w:rPr>
      <w:rFonts w:ascii="Arial" w:eastAsia="黑体" w:hAnsi="Arial" w:cs="Times New Roman"/>
      <w:b/>
      <w:bCs/>
      <w:sz w:val="32"/>
      <w:szCs w:val="32"/>
    </w:rPr>
  </w:style>
  <w:style w:type="character" w:styleId="a5">
    <w:name w:val="Hyperlink"/>
    <w:uiPriority w:val="99"/>
    <w:rsid w:val="00FC7808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FC780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C7808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FC780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C7808"/>
  </w:style>
  <w:style w:type="paragraph" w:styleId="20">
    <w:name w:val="toc 2"/>
    <w:basedOn w:val="a"/>
    <w:next w:val="a"/>
    <w:autoRedefine/>
    <w:uiPriority w:val="39"/>
    <w:unhideWhenUsed/>
    <w:rsid w:val="00FC7808"/>
    <w:pPr>
      <w:ind w:leftChars="200" w:left="420"/>
    </w:pPr>
  </w:style>
  <w:style w:type="paragraph" w:customStyle="1" w:styleId="hands-on">
    <w:name w:val="hands-on正文"/>
    <w:basedOn w:val="a"/>
    <w:link w:val="hands-onChar"/>
    <w:rsid w:val="008D3397"/>
    <w:pPr>
      <w:spacing w:before="40" w:after="80" w:line="320" w:lineRule="exact"/>
      <w:ind w:firstLine="420"/>
      <w:jc w:val="left"/>
    </w:pPr>
    <w:rPr>
      <w:rFonts w:ascii="宋体" w:eastAsia="宋体" w:hAnsi="宋体" w:cs="宋体"/>
      <w:color w:val="000000"/>
      <w:kern w:val="0"/>
      <w:szCs w:val="20"/>
    </w:rPr>
  </w:style>
  <w:style w:type="character" w:customStyle="1" w:styleId="hands-onChar">
    <w:name w:val="hands-on正文 Char"/>
    <w:basedOn w:val="a0"/>
    <w:link w:val="hands-on"/>
    <w:rsid w:val="008D3397"/>
    <w:rPr>
      <w:rFonts w:ascii="宋体" w:eastAsia="宋体" w:hAnsi="宋体" w:cs="宋体"/>
      <w:color w:val="000000"/>
      <w:kern w:val="0"/>
      <w:szCs w:val="20"/>
    </w:rPr>
  </w:style>
  <w:style w:type="character" w:styleId="a7">
    <w:name w:val="FollowedHyperlink"/>
    <w:basedOn w:val="a0"/>
    <w:uiPriority w:val="99"/>
    <w:semiHidden/>
    <w:unhideWhenUsed/>
    <w:rsid w:val="0032308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8BB1E4-A4C2-4E73-8222-4CE3C125B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895</Words>
  <Characters>5106</Characters>
  <Application>Microsoft Office Word</Application>
  <DocSecurity>0</DocSecurity>
  <Lines>42</Lines>
  <Paragraphs>11</Paragraphs>
  <ScaleCrop>false</ScaleCrop>
  <Company>Win</Company>
  <LinksUpToDate>false</LinksUpToDate>
  <CharactersWithSpaces>5990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56</cp:revision>
  <dcterms:created xsi:type="dcterms:W3CDTF">2016-10-08T13:39:00Z</dcterms:created>
  <dcterms:modified xsi:type="dcterms:W3CDTF">2016-10-10T05:45:00Z</dcterms:modified>
</cp:coreProperties>
</file>