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instr: .asciiz "abcdba"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l_of_str: .word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auipc x3 65536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addi x3 x3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lw x4 l_of_str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addi x5 x0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addi x6 x0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addi x8 x0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addi x7 x4 -1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x7 x7 x3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x9 x8 x3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bge x5 x4 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lb x10 0(x7)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lb x11 0(x9)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bne x10 x11 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addi x5 x5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addi x7 x7 -1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addi x9 x9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beq x0 x0 l1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