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STAT613_HW5</w:t>
      </w:r>
    </w:p>
    <w:p>
      <w:pPr>
        <w:pStyle w:val="Date"/>
      </w:pPr>
      <w:r>
        <w:t xml:space="preserve">2/26/2021</w:t>
      </w:r>
    </w:p>
    <w:p>
      <w:pPr>
        <w:pStyle w:val="FirstParagraph"/>
      </w:pPr>
      <w:r>
        <w:t xml:space="preserve">#An investor sued his broker for lack of diversification. Below are the rates of return (in percent) for the investor’s portfolio over 39 months (data from Moore, McCabe, and Craig (2017)). The average of the S&amp;P 500 stock index for the same period was 0.95%. Does the broker perform worse than average?.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3.0.1     v dplyr   1.0.0</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(purrr)</w:t>
      </w:r>
    </w:p>
    <w:p>
      <w:pPr>
        <w:pStyle w:val="SourceCode"/>
      </w:pPr>
      <w:r>
        <w:rPr>
          <w:rStyle w:val="NormalTok"/>
        </w:rPr>
        <w:t xml:space="preserve">          Stockreturns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8.36</w:t>
      </w:r>
      <w:r>
        <w:rPr>
          <w:rStyle w:val="NormalTok"/>
        </w:rPr>
        <w:t xml:space="preserve">,   </w:t>
      </w:r>
      <w:r>
        <w:rPr>
          <w:rStyle w:val="FloatTok"/>
        </w:rPr>
        <w:t xml:space="preserve">1.63</w:t>
      </w:r>
      <w:r>
        <w:rPr>
          <w:rStyle w:val="NormalTok"/>
        </w:rPr>
        <w:t xml:space="preserve">,  </w:t>
      </w:r>
      <w:r>
        <w:rPr>
          <w:rStyle w:val="FloatTok"/>
        </w:rPr>
        <w:t xml:space="preserve">-2.27</w:t>
      </w:r>
      <w:r>
        <w:rPr>
          <w:rStyle w:val="NormalTok"/>
        </w:rPr>
        <w:t xml:space="preserve">, </w:t>
      </w:r>
      <w:r>
        <w:rPr>
          <w:rStyle w:val="FloatTok"/>
        </w:rPr>
        <w:t xml:space="preserve">-2.93</w:t>
      </w:r>
      <w:r>
        <w:rPr>
          <w:rStyle w:val="NormalTok"/>
        </w:rPr>
        <w:t xml:space="preserve">,  </w:t>
      </w:r>
      <w:r>
        <w:rPr>
          <w:rStyle w:val="FloatTok"/>
        </w:rPr>
        <w:t xml:space="preserve">-2.70</w:t>
      </w:r>
      <w:r>
        <w:rPr>
          <w:rStyle w:val="NormalTok"/>
        </w:rPr>
        <w:t xml:space="preserve">, </w:t>
      </w:r>
      <w:r>
        <w:br/>
      </w:r>
      <w:r>
        <w:rPr>
          <w:rStyle w:val="NormalTok"/>
        </w:rPr>
        <w:t xml:space="preserve">                           </w:t>
      </w:r>
      <w:r>
        <w:rPr>
          <w:rStyle w:val="FloatTok"/>
        </w:rPr>
        <w:t xml:space="preserve">-2.93</w:t>
      </w:r>
      <w:r>
        <w:rPr>
          <w:rStyle w:val="NormalTok"/>
        </w:rPr>
        <w:t xml:space="preserve">, </w:t>
      </w:r>
      <w:r>
        <w:rPr>
          <w:rStyle w:val="FloatTok"/>
        </w:rPr>
        <w:t xml:space="preserve">-9.14</w:t>
      </w:r>
      <w:r>
        <w:rPr>
          <w:rStyle w:val="NormalTok"/>
        </w:rPr>
        <w:t xml:space="preserve">, </w:t>
      </w:r>
      <w:r>
        <w:rPr>
          <w:rStyle w:val="FloatTok"/>
        </w:rPr>
        <w:t xml:space="preserve">-2.64</w:t>
      </w:r>
      <w:r>
        <w:rPr>
          <w:rStyle w:val="NormalTok"/>
        </w:rPr>
        <w:t xml:space="preserve">, </w:t>
      </w:r>
      <w:r>
        <w:rPr>
          <w:rStyle w:val="FloatTok"/>
        </w:rPr>
        <w:t xml:space="preserve">6.82</w:t>
      </w:r>
      <w:r>
        <w:rPr>
          <w:rStyle w:val="NormalTok"/>
        </w:rPr>
        <w:t xml:space="preserve">,   </w:t>
      </w:r>
      <w:r>
        <w:rPr>
          <w:rStyle w:val="FloatTok"/>
        </w:rPr>
        <w:t xml:space="preserve">-2.35</w:t>
      </w:r>
      <w:r>
        <w:rPr>
          <w:rStyle w:val="NormalTok"/>
        </w:rPr>
        <w:t xml:space="preserve">, </w:t>
      </w:r>
      <w:r>
        <w:br/>
      </w:r>
      <w:r>
        <w:rPr>
          <w:rStyle w:val="NormalTok"/>
        </w:rPr>
        <w:t xml:space="preserve">                           </w:t>
      </w:r>
      <w:r>
        <w:rPr>
          <w:rStyle w:val="FloatTok"/>
        </w:rPr>
        <w:t xml:space="preserve">-3.58</w:t>
      </w:r>
      <w:r>
        <w:rPr>
          <w:rStyle w:val="NormalTok"/>
        </w:rPr>
        <w:t xml:space="preserve">,   </w:t>
      </w:r>
      <w:r>
        <w:rPr>
          <w:rStyle w:val="FloatTok"/>
        </w:rPr>
        <w:t xml:space="preserve">6.13</w:t>
      </w:r>
      <w:r>
        <w:rPr>
          <w:rStyle w:val="NormalTok"/>
        </w:rPr>
        <w:t xml:space="preserve">,   </w:t>
      </w:r>
      <w:r>
        <w:rPr>
          <w:rStyle w:val="FloatTok"/>
        </w:rPr>
        <w:t xml:space="preserve">7.00</w:t>
      </w:r>
      <w:r>
        <w:rPr>
          <w:rStyle w:val="NormalTok"/>
        </w:rPr>
        <w:t xml:space="preserve">, </w:t>
      </w:r>
      <w:r>
        <w:rPr>
          <w:rStyle w:val="FloatTok"/>
        </w:rPr>
        <w:t xml:space="preserve">-15.25</w:t>
      </w:r>
      <w:r>
        <w:rPr>
          <w:rStyle w:val="NormalTok"/>
        </w:rPr>
        <w:t xml:space="preserve">, </w:t>
      </w:r>
      <w:r>
        <w:rPr>
          <w:rStyle w:val="FloatTok"/>
        </w:rPr>
        <w:t xml:space="preserve">-8.66</w:t>
      </w:r>
      <w:r>
        <w:rPr>
          <w:rStyle w:val="NormalTok"/>
        </w:rPr>
        <w:t xml:space="preserve">,</w:t>
      </w:r>
      <w:r>
        <w:br/>
      </w:r>
      <w:r>
        <w:rPr>
          <w:rStyle w:val="NormalTok"/>
        </w:rPr>
        <w:t xml:space="preserve">                           </w:t>
      </w:r>
      <w:r>
        <w:rPr>
          <w:rStyle w:val="FloatTok"/>
        </w:rPr>
        <w:t xml:space="preserve">-1.03</w:t>
      </w:r>
      <w:r>
        <w:rPr>
          <w:rStyle w:val="NormalTok"/>
        </w:rPr>
        <w:t xml:space="preserve">, </w:t>
      </w:r>
      <w:r>
        <w:rPr>
          <w:rStyle w:val="FloatTok"/>
        </w:rPr>
        <w:t xml:space="preserve">-9.16</w:t>
      </w:r>
      <w:r>
        <w:rPr>
          <w:rStyle w:val="NormalTok"/>
        </w:rPr>
        <w:t xml:space="preserve">,  </w:t>
      </w:r>
      <w:r>
        <w:rPr>
          <w:rStyle w:val="FloatTok"/>
        </w:rPr>
        <w:t xml:space="preserve">-1.25</w:t>
      </w:r>
      <w:r>
        <w:rPr>
          <w:rStyle w:val="NormalTok"/>
        </w:rPr>
        <w:t xml:space="preserve">, </w:t>
      </w:r>
      <w:r>
        <w:rPr>
          <w:rStyle w:val="FloatTok"/>
        </w:rPr>
        <w:t xml:space="preserve">-1.22</w:t>
      </w:r>
      <w:r>
        <w:rPr>
          <w:rStyle w:val="NormalTok"/>
        </w:rPr>
        <w:t xml:space="preserve">,  </w:t>
      </w:r>
      <w:r>
        <w:rPr>
          <w:rStyle w:val="FloatTok"/>
        </w:rPr>
        <w:t xml:space="preserve">-10.27</w:t>
      </w:r>
      <w:r>
        <w:rPr>
          <w:rStyle w:val="NormalTok"/>
        </w:rPr>
        <w:t xml:space="preserve">,</w:t>
      </w:r>
      <w:r>
        <w:br/>
      </w:r>
      <w:r>
        <w:rPr>
          <w:rStyle w:val="NormalTok"/>
        </w:rPr>
        <w:t xml:space="preserve">                           </w:t>
      </w:r>
      <w:r>
        <w:rPr>
          <w:rStyle w:val="FloatTok"/>
        </w:rPr>
        <w:t xml:space="preserve">-5.11</w:t>
      </w:r>
      <w:r>
        <w:rPr>
          <w:rStyle w:val="NormalTok"/>
        </w:rPr>
        <w:t xml:space="preserve">, </w:t>
      </w:r>
      <w:r>
        <w:rPr>
          <w:rStyle w:val="FloatTok"/>
        </w:rPr>
        <w:t xml:space="preserve">-0.80</w:t>
      </w:r>
      <w:r>
        <w:rPr>
          <w:rStyle w:val="NormalTok"/>
        </w:rPr>
        <w:t xml:space="preserve">,  </w:t>
      </w:r>
      <w:r>
        <w:rPr>
          <w:rStyle w:val="FloatTok"/>
        </w:rPr>
        <w:t xml:space="preserve">-1.44</w:t>
      </w:r>
      <w:r>
        <w:rPr>
          <w:rStyle w:val="NormalTok"/>
        </w:rPr>
        <w:t xml:space="preserve">,  </w:t>
      </w:r>
      <w:r>
        <w:rPr>
          <w:rStyle w:val="FloatTok"/>
        </w:rPr>
        <w:t xml:space="preserve">1.28</w:t>
      </w:r>
      <w:r>
        <w:rPr>
          <w:rStyle w:val="NormalTok"/>
        </w:rPr>
        <w:t xml:space="preserve">,  </w:t>
      </w:r>
      <w:r>
        <w:rPr>
          <w:rStyle w:val="FloatTok"/>
        </w:rPr>
        <w:t xml:space="preserve">-0.65</w:t>
      </w:r>
      <w:r>
        <w:rPr>
          <w:rStyle w:val="NormalTok"/>
        </w:rPr>
        <w:t xml:space="preserve">,</w:t>
      </w:r>
      <w:r>
        <w:br/>
      </w:r>
      <w:r>
        <w:rPr>
          <w:rStyle w:val="NormalTok"/>
        </w:rPr>
        <w:t xml:space="preserve">                            </w:t>
      </w:r>
      <w:r>
        <w:rPr>
          <w:rStyle w:val="FloatTok"/>
        </w:rPr>
        <w:t xml:space="preserve">4.34</w:t>
      </w:r>
      <w:r>
        <w:rPr>
          <w:rStyle w:val="NormalTok"/>
        </w:rPr>
        <w:t xml:space="preserve">,   </w:t>
      </w:r>
      <w:r>
        <w:rPr>
          <w:rStyle w:val="FloatTok"/>
        </w:rPr>
        <w:t xml:space="preserve">12.22</w:t>
      </w:r>
      <w:r>
        <w:rPr>
          <w:rStyle w:val="NormalTok"/>
        </w:rPr>
        <w:t xml:space="preserve">, </w:t>
      </w:r>
      <w:r>
        <w:rPr>
          <w:rStyle w:val="FloatTok"/>
        </w:rPr>
        <w:t xml:space="preserve">-7.21</w:t>
      </w:r>
      <w:r>
        <w:rPr>
          <w:rStyle w:val="NormalTok"/>
        </w:rPr>
        <w:t xml:space="preserve">, </w:t>
      </w:r>
      <w:r>
        <w:rPr>
          <w:rStyle w:val="FloatTok"/>
        </w:rPr>
        <w:t xml:space="preserve">-0.09</w:t>
      </w:r>
      <w:r>
        <w:rPr>
          <w:rStyle w:val="NormalTok"/>
        </w:rPr>
        <w:t xml:space="preserve">, </w:t>
      </w:r>
      <w:r>
        <w:rPr>
          <w:rStyle w:val="FloatTok"/>
        </w:rPr>
        <w:t xml:space="preserve">7.34</w:t>
      </w:r>
      <w:r>
        <w:rPr>
          <w:rStyle w:val="NormalTok"/>
        </w:rPr>
        <w:t xml:space="preserve">, </w:t>
      </w:r>
      <w:r>
        <w:br/>
      </w:r>
      <w:r>
        <w:rPr>
          <w:rStyle w:val="NormalTok"/>
        </w:rPr>
        <w:t xml:space="preserve">                            </w:t>
      </w:r>
      <w:r>
        <w:rPr>
          <w:rStyle w:val="FloatTok"/>
        </w:rPr>
        <w:t xml:space="preserve">5.04</w:t>
      </w:r>
      <w:r>
        <w:rPr>
          <w:rStyle w:val="NormalTok"/>
        </w:rPr>
        <w:t xml:space="preserve">,  </w:t>
      </w:r>
      <w:r>
        <w:rPr>
          <w:rStyle w:val="FloatTok"/>
        </w:rPr>
        <w:t xml:space="preserve">-7.24</w:t>
      </w:r>
      <w:r>
        <w:rPr>
          <w:rStyle w:val="NormalTok"/>
        </w:rPr>
        <w:t xml:space="preserve">,  </w:t>
      </w:r>
      <w:r>
        <w:rPr>
          <w:rStyle w:val="FloatTok"/>
        </w:rPr>
        <w:t xml:space="preserve">-2.14</w:t>
      </w:r>
      <w:r>
        <w:rPr>
          <w:rStyle w:val="NormalTok"/>
        </w:rPr>
        <w:t xml:space="preserve">, </w:t>
      </w:r>
      <w:r>
        <w:rPr>
          <w:rStyle w:val="FloatTok"/>
        </w:rPr>
        <w:t xml:space="preserve">-1.01</w:t>
      </w:r>
      <w:r>
        <w:rPr>
          <w:rStyle w:val="NormalTok"/>
        </w:rPr>
        <w:t xml:space="preserve">,  </w:t>
      </w:r>
      <w:r>
        <w:rPr>
          <w:rStyle w:val="FloatTok"/>
        </w:rPr>
        <w:t xml:space="preserve">-1.41</w:t>
      </w:r>
      <w:r>
        <w:rPr>
          <w:rStyle w:val="NormalTok"/>
        </w:rPr>
        <w:t xml:space="preserve">, </w:t>
      </w:r>
      <w:r>
        <w:br/>
      </w:r>
      <w:r>
        <w:rPr>
          <w:rStyle w:val="NormalTok"/>
        </w:rPr>
        <w:t xml:space="preserve">                            </w:t>
      </w:r>
      <w:r>
        <w:rPr>
          <w:rStyle w:val="FloatTok"/>
        </w:rPr>
        <w:t xml:space="preserve">12.03</w:t>
      </w:r>
      <w:r>
        <w:rPr>
          <w:rStyle w:val="NormalTok"/>
        </w:rPr>
        <w:t xml:space="preserve">, </w:t>
      </w:r>
      <w:r>
        <w:rPr>
          <w:rStyle w:val="FloatTok"/>
        </w:rPr>
        <w:t xml:space="preserve">-2.53</w:t>
      </w:r>
      <w:r>
        <w:rPr>
          <w:rStyle w:val="NormalTok"/>
        </w:rPr>
        <w:t xml:space="preserve">,  </w:t>
      </w:r>
      <w:r>
        <w:rPr>
          <w:rStyle w:val="FloatTok"/>
        </w:rPr>
        <w:t xml:space="preserve">4.33</w:t>
      </w:r>
      <w:r>
        <w:rPr>
          <w:rStyle w:val="NormalTok"/>
        </w:rPr>
        <w:t xml:space="preserve">,  </w:t>
      </w:r>
      <w:r>
        <w:rPr>
          <w:rStyle w:val="FloatTok"/>
        </w:rPr>
        <w:t xml:space="preserve">1.35</w:t>
      </w:r>
      <w:r>
        <w:rPr>
          <w:rStyle w:val="NormalTok"/>
        </w:rPr>
        <w:t xml:space="preserve">)</w:t>
      </w:r>
      <w:r>
        <w:br/>
      </w:r>
      <w:r>
        <w:rPr>
          <w:rStyle w:val="NormalTok"/>
        </w:rPr>
        <w:t xml:space="preserve">         Stockreturns</w:t>
      </w:r>
    </w:p>
    <w:p>
      <w:pPr>
        <w:pStyle w:val="SourceCode"/>
      </w:pPr>
      <w:r>
        <w:rPr>
          <w:rStyle w:val="VerbatimChar"/>
        </w:rPr>
        <w:t xml:space="preserve">##  [1]  -8.36   1.63  -2.27  -2.93  -2.70  -2.93  -9.14  -2.64   6.82  -2.35</w:t>
      </w:r>
      <w:r>
        <w:br/>
      </w:r>
      <w:r>
        <w:rPr>
          <w:rStyle w:val="VerbatimChar"/>
        </w:rPr>
        <w:t xml:space="preserve">## [11]  -3.58   6.13   7.00 -15.25  -8.66  -1.03  -9.16  -1.25  -1.22 -10.27</w:t>
      </w:r>
      <w:r>
        <w:br/>
      </w:r>
      <w:r>
        <w:rPr>
          <w:rStyle w:val="VerbatimChar"/>
        </w:rPr>
        <w:t xml:space="preserve">## [21]  -5.11  -0.80  -1.44   1.28  -0.65   4.34  12.22  -7.21  -0.09   7.34</w:t>
      </w:r>
      <w:r>
        <w:br/>
      </w:r>
      <w:r>
        <w:rPr>
          <w:rStyle w:val="VerbatimChar"/>
        </w:rPr>
        <w:t xml:space="preserve">## [31]   5.04  -7.24  -2.14  -1.01  -1.41  12.03  -2.53   4.33   1.35</w:t>
      </w:r>
    </w:p>
    <w:p>
      <w:pPr>
        <w:pStyle w:val="FirstParagraph"/>
      </w:pPr>
      <w:r>
        <w:t xml:space="preserve">#1) Use and show R code to find the mean of the sample data.</w:t>
      </w:r>
    </w:p>
    <w:p>
      <w:pPr>
        <w:pStyle w:val="SourceCode"/>
      </w:pPr>
      <w:r>
        <w:rPr>
          <w:rStyle w:val="KeywordTok"/>
        </w:rPr>
        <w:t xml:space="preserve">mean</w:t>
      </w:r>
      <w:r>
        <w:rPr>
          <w:rStyle w:val="NormalTok"/>
        </w:rPr>
        <w:t xml:space="preserve">(Stockreturns)</w:t>
      </w:r>
    </w:p>
    <w:p>
      <w:pPr>
        <w:pStyle w:val="SourceCode"/>
      </w:pPr>
      <w:r>
        <w:rPr>
          <w:rStyle w:val="VerbatimChar"/>
        </w:rPr>
        <w:t xml:space="preserve">## [1] -1.124615</w:t>
      </w:r>
    </w:p>
    <w:p>
      <w:pPr>
        <w:pStyle w:val="FirstParagraph"/>
      </w:pPr>
      <w:r>
        <w:t xml:space="preserve">#Mean can also be generated using summary</w:t>
      </w:r>
    </w:p>
    <w:p>
      <w:pPr>
        <w:pStyle w:val="SourceCode"/>
      </w:pPr>
      <w:r>
        <w:rPr>
          <w:rStyle w:val="KeywordTok"/>
        </w:rPr>
        <w:t xml:space="preserve">summary</w:t>
      </w:r>
      <w:r>
        <w:rPr>
          <w:rStyle w:val="NormalTok"/>
        </w:rPr>
        <w:t xml:space="preserve">(Stockreturns)</w:t>
      </w:r>
    </w:p>
    <w:p>
      <w:pPr>
        <w:pStyle w:val="SourceCode"/>
      </w:pPr>
      <w:r>
        <w:rPr>
          <w:rStyle w:val="VerbatimChar"/>
        </w:rPr>
        <w:t xml:space="preserve">##    Min. 1st Qu.  Median    Mean 3rd Qu.    Max. </w:t>
      </w:r>
      <w:r>
        <w:br/>
      </w:r>
      <w:r>
        <w:rPr>
          <w:rStyle w:val="VerbatimChar"/>
        </w:rPr>
        <w:t xml:space="preserve">## -15.250  -3.255  -1.410  -1.125   1.490  12.220</w:t>
      </w:r>
    </w:p>
    <w:p>
      <w:pPr>
        <w:pStyle w:val="FirstParagraph"/>
      </w:pPr>
      <w:r>
        <w:t xml:space="preserve">#2) Use and show R code to find the standard deviation of the sample data</w:t>
      </w:r>
    </w:p>
    <w:p>
      <w:pPr>
        <w:pStyle w:val="SourceCode"/>
      </w:pPr>
      <w:r>
        <w:rPr>
          <w:rStyle w:val="KeywordTok"/>
        </w:rPr>
        <w:t xml:space="preserve">sd</w:t>
      </w:r>
      <w:r>
        <w:rPr>
          <w:rStyle w:val="NormalTok"/>
        </w:rPr>
        <w:t xml:space="preserve">(Stockreturns)</w:t>
      </w:r>
    </w:p>
    <w:p>
      <w:pPr>
        <w:pStyle w:val="SourceCode"/>
      </w:pPr>
      <w:r>
        <w:rPr>
          <w:rStyle w:val="VerbatimChar"/>
        </w:rPr>
        <w:t xml:space="preserve">## [1] 5.977673</w:t>
      </w:r>
    </w:p>
    <w:p>
      <w:pPr>
        <w:pStyle w:val="FirstParagraph"/>
      </w:pPr>
      <w:r>
        <w:t xml:space="preserve">#3) Assuming a normal distribution, use and show R code to find the proportion of returns that are less than -1.5.</w:t>
      </w:r>
      <w:r>
        <w:t xml:space="preserve"> </w:t>
      </w:r>
      <w:r>
        <w:t xml:space="preserve">#Assuming standard normal distribution: Mean=0, SD=1</w:t>
      </w:r>
    </w:p>
    <w:p>
      <w:pPr>
        <w:pStyle w:val="SourceCode"/>
      </w:pPr>
      <w:r>
        <w:rPr>
          <w:rStyle w:val="KeywordTok"/>
        </w:rPr>
        <w:t xml:space="preserve">pnorm</w:t>
      </w:r>
      <w:r>
        <w:rPr>
          <w:rStyle w:val="NormalTok"/>
        </w:rPr>
        <w:t xml:space="preserve">(</w:t>
      </w:r>
      <w:r>
        <w:rPr>
          <w:rStyle w:val="DataTypeTok"/>
        </w:rPr>
        <w:t xml:space="preserve">q =</w:t>
      </w:r>
      <w:r>
        <w:rPr>
          <w:rStyle w:val="NormalTok"/>
        </w:rPr>
        <w:t xml:space="preserve"> </w:t>
      </w:r>
      <w:r>
        <w:rPr>
          <w:rStyle w:val="FloatTok"/>
        </w:rPr>
        <w:t xml:space="preserve">-1.5</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0.0668072</w:t>
      </w:r>
    </w:p>
    <w:p>
      <w:pPr>
        <w:pStyle w:val="FirstParagraph"/>
      </w:pPr>
      <w:r>
        <w:t xml:space="preserve">#4) Assuming a normal distribution, use and show R code to find return value that is above 70% of the returns</w:t>
      </w:r>
    </w:p>
    <w:p>
      <w:pPr>
        <w:pStyle w:val="SourceCode"/>
      </w:pPr>
      <w:r>
        <w:rPr>
          <w:rStyle w:val="NormalTok"/>
        </w:rPr>
        <w:t xml:space="preserve"> </w:t>
      </w:r>
      <w:r>
        <w:rPr>
          <w:rStyle w:val="KeywordTok"/>
        </w:rPr>
        <w:t xml:space="preserve">qnorm</w:t>
      </w:r>
      <w:r>
        <w:rPr>
          <w:rStyle w:val="NormalTok"/>
        </w:rPr>
        <w:t xml:space="preserve">(</w:t>
      </w:r>
      <w:r>
        <w:rPr>
          <w:rStyle w:val="DataTypeTok"/>
        </w:rPr>
        <w:t xml:space="preserve">p =</w:t>
      </w:r>
      <w:r>
        <w:rPr>
          <w:rStyle w:val="NormalTok"/>
        </w:rPr>
        <w:t xml:space="preserve"> </w:t>
      </w:r>
      <w:r>
        <w:rPr>
          <w:rStyle w:val="FloatTok"/>
        </w:rPr>
        <w:t xml:space="preserve">0.30</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-0.5244005</w:t>
      </w:r>
    </w:p>
    <w:p>
      <w:pPr>
        <w:pStyle w:val="FirstParagraph"/>
      </w:pPr>
      <w:r>
        <w:t xml:space="preserve">#5) Use and show R code to find Q1 for the data.</w:t>
      </w:r>
      <w:r>
        <w:t xml:space="preserve"> </w:t>
      </w:r>
      <w:r>
        <w:t xml:space="preserve"># Q1 = -3.255</w:t>
      </w:r>
    </w:p>
    <w:p>
      <w:pPr>
        <w:pStyle w:val="SourceCode"/>
      </w:pPr>
      <w:r>
        <w:rPr>
          <w:rStyle w:val="KeywordTok"/>
        </w:rPr>
        <w:t xml:space="preserve">quantile</w:t>
      </w:r>
      <w:r>
        <w:rPr>
          <w:rStyle w:val="NormalTok"/>
        </w:rPr>
        <w:t xml:space="preserve">(Stockreturns, </w:t>
      </w:r>
      <w:r>
        <w:rPr>
          <w:rStyle w:val="FloatTok"/>
        </w:rPr>
        <w:t xml:space="preserve">0.25</w:t>
      </w:r>
      <w:r>
        <w:rPr>
          <w:rStyle w:val="NormalTok"/>
        </w:rPr>
        <w:t xml:space="preserve">)</w:t>
      </w:r>
    </w:p>
    <w:p>
      <w:pPr>
        <w:pStyle w:val="SourceCode"/>
      </w:pPr>
      <w:r>
        <w:rPr>
          <w:rStyle w:val="VerbatimChar"/>
        </w:rPr>
        <w:t xml:space="preserve">##    25% </w:t>
      </w:r>
      <w:r>
        <w:br/>
      </w:r>
      <w:r>
        <w:rPr>
          <w:rStyle w:val="VerbatimChar"/>
        </w:rPr>
        <w:t xml:space="preserve">## -3.255</w:t>
      </w:r>
    </w:p>
    <w:p>
      <w:pPr>
        <w:pStyle w:val="FirstParagraph"/>
      </w:pPr>
      <w:r>
        <w:t xml:space="preserve">#About 25% of the data falls below Q1 and 75% above Q1.</w:t>
      </w:r>
    </w:p>
    <w:p>
      <w:pPr>
        <w:pStyle w:val="SourceCode"/>
      </w:pPr>
      <w:r>
        <w:rPr>
          <w:rStyle w:val="KeywordTok"/>
        </w:rPr>
        <w:t xml:space="preserve">quantile</w:t>
      </w:r>
      <w:r>
        <w:rPr>
          <w:rStyle w:val="NormalTok"/>
        </w:rPr>
        <w:t xml:space="preserve">(Stockreturns,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25% </w:t>
      </w:r>
      <w:r>
        <w:br/>
      </w:r>
      <w:r>
        <w:rPr>
          <w:rStyle w:val="VerbatimChar"/>
        </w:rPr>
        <w:t xml:space="preserve">## -3.255</w:t>
      </w:r>
    </w:p>
    <w:p>
      <w:pPr>
        <w:pStyle w:val="FirstParagraph"/>
      </w:pPr>
      <w:r>
        <w:t xml:space="preserve">#6) Explore the data by producing and examining a boxplot and checking for normality.</w:t>
      </w:r>
    </w:p>
    <w:p>
      <w:pPr>
        <w:pStyle w:val="SourceCode"/>
      </w:pPr>
      <w:r>
        <w:rPr>
          <w:rStyle w:val="KeywordTok"/>
        </w:rPr>
        <w:t xml:space="preserve">boxplot</w:t>
      </w:r>
      <w:r>
        <w:rPr>
          <w:rStyle w:val="NormalTok"/>
        </w:rPr>
        <w:t xml:space="preserve">(Stockreturns)</w:t>
      </w:r>
    </w:p>
    <w:p>
      <w:pPr>
        <w:pStyle w:val="FirstParagraph"/>
      </w:pPr>
      <w:r>
        <w:drawing>
          <wp:inline>
            <wp:extent cx="4620126" cy="3696101"/>
            <wp:effectExtent b="0" l="0" r="0" t="0"/>
            <wp:docPr descr="" title="" id="1" name="Picture"/>
            <a:graphic>
              <a:graphicData uri="http://schemas.openxmlformats.org/drawingml/2006/picture">
                <pic:pic>
                  <pic:nvPicPr>
                    <pic:cNvPr descr="STAT-613-HW-5_files/figure-docx/unnamed-chunk-10-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#Analysis of Boxplot:</w:t>
      </w:r>
      <w:r>
        <w:t xml:space="preserve"> </w:t>
      </w:r>
      <w:r>
        <w:t xml:space="preserve">#There seem obvious outliers at the top and one at the bottom.</w:t>
      </w:r>
    </w:p>
    <w:p>
      <w:pPr>
        <w:pStyle w:val="BodyText"/>
      </w:pPr>
      <w:r>
        <w:t xml:space="preserve">#Analysis of a Histogram:</w:t>
      </w:r>
      <w:r>
        <w:t xml:space="preserve"> </w:t>
      </w:r>
      <w:r>
        <w:t xml:space="preserve">#The graph is unimodal with approximate normal distribution.</w:t>
      </w:r>
    </w:p>
    <w:p>
      <w:pPr>
        <w:pStyle w:val="SourceCode"/>
      </w:pPr>
      <w:r>
        <w:rPr>
          <w:rStyle w:val="KeywordTok"/>
        </w:rPr>
        <w:t xml:space="preserve">hist</w:t>
      </w:r>
      <w:r>
        <w:rPr>
          <w:rStyle w:val="NormalTok"/>
        </w:rPr>
        <w:t xml:space="preserve">(Stockreturns)</w:t>
      </w:r>
    </w:p>
    <w:p>
      <w:pPr>
        <w:pStyle w:val="FirstParagraph"/>
      </w:pPr>
      <w:r>
        <w:drawing>
          <wp:inline>
            <wp:extent cx="4620126" cy="3696101"/>
            <wp:effectExtent b="0" l="0" r="0" t="0"/>
            <wp:docPr descr="" title="" id="1" name="Picture"/>
            <a:graphic>
              <a:graphicData uri="http://schemas.openxmlformats.org/drawingml/2006/picture">
                <pic:pic>
                  <pic:nvPicPr>
                    <pic:cNvPr descr="STAT-613-HW-5_files/figure-docx/unnamed-chunk-1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#Analysis of qqplot:</w:t>
      </w:r>
      <w:r>
        <w:t xml:space="preserve"> </w:t>
      </w:r>
      <w:r>
        <w:t xml:space="preserve">#The data seems to fall close to the line in the center. However,</w:t>
      </w:r>
      <w:r>
        <w:t xml:space="preserve"> </w:t>
      </w:r>
      <w:r>
        <w:t xml:space="preserve">#it begins to deviate and move away from the line especially</w:t>
      </w:r>
      <w:r>
        <w:t xml:space="preserve"> </w:t>
      </w:r>
      <w:r>
        <w:t xml:space="preserve">#towards and at the ends (top and bottom) indicating overall</w:t>
      </w:r>
      <w:r>
        <w:t xml:space="preserve"> </w:t>
      </w:r>
      <w:r>
        <w:t xml:space="preserve">#somewhat approximate normality.</w:t>
      </w:r>
    </w:p>
    <w:p>
      <w:pPr>
        <w:pStyle w:val="SourceCode"/>
      </w:pPr>
      <w:r>
        <w:rPr>
          <w:rStyle w:val="KeywordTok"/>
        </w:rPr>
        <w:t xml:space="preserve">qqnorm</w:t>
      </w:r>
      <w:r>
        <w:rPr>
          <w:rStyle w:val="NormalTok"/>
        </w:rPr>
        <w:t xml:space="preserve">(Stockreturns)</w:t>
      </w:r>
      <w:r>
        <w:br/>
      </w:r>
      <w:r>
        <w:rPr>
          <w:rStyle w:val="KeywordTok"/>
        </w:rPr>
        <w:t xml:space="preserve">qqline</w:t>
      </w:r>
      <w:r>
        <w:rPr>
          <w:rStyle w:val="NormalTok"/>
        </w:rPr>
        <w:t xml:space="preserve">(Stockreturns)</w:t>
      </w:r>
    </w:p>
    <w:p>
      <w:pPr>
        <w:pStyle w:val="FirstParagraph"/>
      </w:pPr>
      <w:r>
        <w:drawing>
          <wp:inline>
            <wp:extent cx="4620126" cy="3696101"/>
            <wp:effectExtent b="0" l="0" r="0" t="0"/>
            <wp:docPr descr="" title="" id="1" name="Picture"/>
            <a:graphic>
              <a:graphicData uri="http://schemas.openxmlformats.org/drawingml/2006/picture">
                <pic:pic>
                  <pic:nvPicPr>
                    <pic:cNvPr descr="STAT-613-HW-5_files/figure-docx/unnamed-chunk-1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#7) State the appropriate null and alternative hypothesis required for the appropriate t test.</w:t>
      </w:r>
      <w:r>
        <w:t xml:space="preserve"> </w:t>
      </w:r>
      <w:r>
        <w:t xml:space="preserve">#ANSWER):</w:t>
      </w:r>
      <w:r>
        <w:t xml:space="preserve"> </w:t>
      </w:r>
      <w:r>
        <w:t xml:space="preserve">#Null is average score is 0.0095, Alternative is &gt; 0.0095</w:t>
      </w:r>
      <w:r>
        <w:t xml:space="preserve"> </w:t>
      </w:r>
      <w:r>
        <w:t xml:space="preserve"># H(0) : mu = 0.0095 (Null Hypothesis)</w:t>
      </w:r>
      <w:r>
        <w:t xml:space="preserve"> </w:t>
      </w:r>
      <w:r>
        <w:t xml:space="preserve"># H(A) : mu &gt; 0.0095 (Alternative Hypothesis)</w:t>
      </w:r>
    </w:p>
    <w:p>
      <w:pPr>
        <w:pStyle w:val="BodyText"/>
      </w:pPr>
      <w:r>
        <w:t xml:space="preserve">#We will reject the Null Hypothesis if a calculated</w:t>
      </w:r>
      <w:r>
        <w:t xml:space="preserve"> </w:t>
      </w:r>
      <w:r>
        <w:t xml:space="preserve">#p-value is less than a pre-set alpha value (normally .05)</w:t>
      </w:r>
    </w:p>
    <w:p>
      <w:pPr>
        <w:pStyle w:val="BodyText"/>
      </w:pPr>
      <w:r>
        <w:t xml:space="preserve">#8) Use and show R code that will output the needed p value and confidence interval to determine if the null hypothesis should be rejected.</w:t>
      </w:r>
    </w:p>
    <w:p>
      <w:pPr>
        <w:pStyle w:val="SourceCode"/>
      </w:pPr>
      <w:r>
        <w:rPr>
          <w:rStyle w:val="NormalTok"/>
        </w:rPr>
        <w:t xml:space="preserve"> </w:t>
      </w:r>
      <w:r>
        <w:rPr>
          <w:rStyle w:val="KeywordTok"/>
        </w:rPr>
        <w:t xml:space="preserve">t.test</w:t>
      </w:r>
      <w:r>
        <w:rPr>
          <w:rStyle w:val="NormalTok"/>
        </w:rPr>
        <w:t xml:space="preserve">(Stockreturns,</w:t>
      </w:r>
      <w:r>
        <w:rPr>
          <w:rStyle w:val="DataTypeTok"/>
        </w:rPr>
        <w:t xml:space="preserve">mu=</w:t>
      </w:r>
      <w:r>
        <w:rPr>
          <w:rStyle w:val="FloatTok"/>
        </w:rPr>
        <w:t xml:space="preserve">0.0095</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conf.level =</w:t>
      </w:r>
      <w:r>
        <w:rPr>
          <w:rStyle w:val="NormalTok"/>
        </w:rPr>
        <w:t xml:space="preserve"> </w:t>
      </w:r>
      <w:r>
        <w:rPr>
          <w:rStyle w:val="FloatTok"/>
        </w:rPr>
        <w:t xml:space="preserve">.95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Stockreturns</w:t>
      </w:r>
      <w:r>
        <w:br/>
      </w:r>
      <w:r>
        <w:rPr>
          <w:rStyle w:val="VerbatimChar"/>
        </w:rPr>
        <w:t xml:space="preserve">## t = -1.1848, df = 38, p-value = 0.8783</w:t>
      </w:r>
      <w:r>
        <w:br/>
      </w:r>
      <w:r>
        <w:rPr>
          <w:rStyle w:val="VerbatimChar"/>
        </w:rPr>
        <w:t xml:space="preserve">## alternative hypothesis: true mean is greater than 0.0095</w:t>
      </w:r>
      <w:r>
        <w:br/>
      </w:r>
      <w:r>
        <w:rPr>
          <w:rStyle w:val="VerbatimChar"/>
        </w:rPr>
        <w:t xml:space="preserve">## 95 percent confidence interval:</w:t>
      </w:r>
      <w:r>
        <w:br/>
      </w:r>
      <w:r>
        <w:rPr>
          <w:rStyle w:val="VerbatimChar"/>
        </w:rPr>
        <w:t xml:space="preserve">##  -2.738401       Inf</w:t>
      </w:r>
      <w:r>
        <w:br/>
      </w:r>
      <w:r>
        <w:rPr>
          <w:rStyle w:val="VerbatimChar"/>
        </w:rPr>
        <w:t xml:space="preserve">## sample estimates:</w:t>
      </w:r>
      <w:r>
        <w:br/>
      </w:r>
      <w:r>
        <w:rPr>
          <w:rStyle w:val="VerbatimChar"/>
        </w:rPr>
        <w:t xml:space="preserve">## mean of x </w:t>
      </w:r>
      <w:r>
        <w:br/>
      </w:r>
      <w:r>
        <w:rPr>
          <w:rStyle w:val="VerbatimChar"/>
        </w:rPr>
        <w:t xml:space="preserve">## -1.124615</w:t>
      </w:r>
    </w:p>
    <w:p>
      <w:pPr>
        <w:pStyle w:val="FirstParagraph"/>
      </w:pPr>
      <w:r>
        <w:t xml:space="preserve">#summary and conclusion (P-value):</w:t>
      </w:r>
      <w:r>
        <w:t xml:space="preserve"> </w:t>
      </w:r>
      <w:r>
        <w:t xml:space="preserve">#since p = 0.8783&gt; .05, we fail to reject the null hypothesis</w:t>
      </w:r>
      <w:r>
        <w:t xml:space="preserve"> </w:t>
      </w:r>
      <w:r>
        <w:t xml:space="preserve">#i.e. it is concluded that the average score for the portfolio</w:t>
      </w:r>
      <w:r>
        <w:t xml:space="preserve"> </w:t>
      </w:r>
      <w:r>
        <w:t xml:space="preserve">#is 0.95%.</w:t>
      </w:r>
    </w:p>
    <w:p>
      <w:pPr>
        <w:pStyle w:val="BodyText"/>
      </w:pPr>
      <w:r>
        <w:t xml:space="preserve">#(Confidence Interval):</w:t>
      </w:r>
      <w:r>
        <w:t xml:space="preserve"> </w:t>
      </w:r>
      <w:r>
        <w:t xml:space="preserve">#since 0.0095 (the null hypothesized vale) is between the confidence interval, i.e. -2.738401 and Infinity, it also concludes that</w:t>
      </w:r>
      <w:r>
        <w:t xml:space="preserve"> </w:t>
      </w:r>
      <w:r>
        <w:t xml:space="preserve">#we fail to reject to null hypothesis</w:t>
      </w:r>
    </w:p>
    <w:p>
      <w:pPr>
        <w:pStyle w:val="BodyText"/>
      </w:pPr>
      <w:r>
        <w:t xml:space="preserve">#9) Now answer the question originally stated. Does the broker perform worse than average? (Explain or justify in two or three sentences).</w:t>
      </w:r>
      <w:r>
        <w:t xml:space="preserve"> </w:t>
      </w:r>
      <w:r>
        <w:t xml:space="preserve">#ANSWER):</w:t>
      </w:r>
      <w:r>
        <w:t xml:space="preserve"> </w:t>
      </w:r>
      <w:r>
        <w:t xml:space="preserve">#The above calculations/results of p-vales and confidence interval,</w:t>
      </w:r>
      <w:r>
        <w:t xml:space="preserve"> </w:t>
      </w:r>
      <w:r>
        <w:t xml:space="preserve">#both lead to the conclusion of failure to reject Null and</w:t>
      </w:r>
      <w:r>
        <w:t xml:space="preserve"> </w:t>
      </w:r>
      <w:r>
        <w:t xml:space="preserve">#confirming that the broker performs the same as the average</w:t>
      </w:r>
      <w:r>
        <w:t xml:space="preserve"> </w:t>
      </w:r>
      <w:r>
        <w:t xml:space="preserve">#of the S&amp;P500 stock(neither below or above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STAT613_HW5</dc:creator>
  <cp:keywords/>
  <dcterms:created xsi:type="dcterms:W3CDTF">2021-03-06T19:47:16Z</dcterms:created>
  <dcterms:modified xsi:type="dcterms:W3CDTF">2021-03-06T19:47:16Z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2/26/2021</vt:lpwstr>
  </property>
  <property fmtid="{D5CDD505-2E9C-101B-9397-08002B2CF9AE}" pid="3" name="output">
    <vt:lpwstr>word_document</vt:lpwstr>
  </property>
</Properties>
</file>