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8842A6">
      <w:pPr>
        <w:pStyle w:val="2"/>
        <w:keepNext w:val="0"/>
        <w:keepLines w:val="0"/>
        <w:pageBreakBefore w:val="0"/>
        <w:widowControl/>
        <w:suppressLineNumbers w:val="0"/>
        <w:kinsoku/>
        <w:wordWrap/>
        <w:overflowPunct/>
        <w:topLinePunct w:val="0"/>
        <w:autoSpaceDE/>
        <w:autoSpaceDN/>
        <w:bidi w:val="0"/>
        <w:adjustRightInd/>
        <w:snapToGrid/>
        <w:spacing w:beforeAutospacing="0" w:after="0" w:afterAutospacing="0" w:line="240" w:lineRule="auto"/>
        <w:jc w:val="center"/>
        <w:textAlignment w:val="auto"/>
        <w:rPr>
          <w:rFonts w:hint="eastAsia"/>
          <w:b/>
          <w:bCs/>
          <w:lang w:val="en-US" w:eastAsia="zh-CN"/>
        </w:rPr>
      </w:pPr>
      <w:r>
        <w:rPr>
          <w:rFonts w:hint="eastAsia"/>
          <w:b/>
          <w:bCs/>
          <w:lang w:val="en-US" w:eastAsia="zh-CN"/>
        </w:rPr>
        <w:t>氧化亚铁硫杆菌在环境工程中的功能，机制及生长调控</w:t>
      </w:r>
    </w:p>
    <w:p w14:paraId="75516F4A">
      <w:pPr>
        <w:pStyle w:val="2"/>
        <w:keepNext w:val="0"/>
        <w:keepLines w:val="0"/>
        <w:pageBreakBefore w:val="0"/>
        <w:widowControl/>
        <w:suppressLineNumbers w:val="0"/>
        <w:kinsoku/>
        <w:wordWrap/>
        <w:overflowPunct/>
        <w:topLinePunct w:val="0"/>
        <w:autoSpaceDE/>
        <w:autoSpaceDN/>
        <w:bidi w:val="0"/>
        <w:adjustRightInd/>
        <w:snapToGrid/>
        <w:spacing w:beforeAutospacing="0" w:after="0" w:afterAutospacing="0" w:line="240" w:lineRule="auto"/>
        <w:jc w:val="both"/>
        <w:textAlignment w:val="auto"/>
        <w:rPr>
          <w:rFonts w:hint="default"/>
          <w:lang w:val="en-US" w:eastAsia="zh-CN"/>
        </w:rPr>
      </w:pPr>
      <w:r>
        <w:rPr>
          <w:rFonts w:hint="eastAsia"/>
          <w:lang w:val="en-US" w:eastAsia="zh-CN"/>
        </w:rPr>
        <w:t>1.功能与代谢基础</w:t>
      </w:r>
    </w:p>
    <w:p w14:paraId="7FA423C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0" w:leftChars="0" w:firstLine="480" w:firstLineChars="200"/>
        <w:jc w:val="both"/>
        <w:textAlignment w:val="auto"/>
      </w:pPr>
      <w:r>
        <w:t>氧化亚铁硫杆菌（Acidithiobacillus ferrooxidans）是一类典型的化能自养嗜酸微生物，其代谢依赖无机物作为能源，通过氧化Fe²⁺或还原态硫化物获取能量，并以CO₂为碳源完成细胞合成。在其铁代谢过程中，Fe²⁺被氧化为Fe³⁺并释放H⁺，从而在体系中形成低pH及强氧化性环境。这一过程不仅维持了菌体自身的能量供应，同时也驱动了多种环境反应的发生。在环境工程体系中，Fe³⁺作为关键反应物，能够参与重金属溶解、矿物氧化及有机结构破坏等过程。例如，在污泥体系中，Fe³⁺可与胞外聚合物（extracellular polymeric substances, EPS）发生相互作用，改变其空间结构并促进颗粒聚集，从而实现污泥脱水与重金属去除的协同强化。此外，在酸性条件下生成的H⁺进一步促进污染物从固相向溶解态转化。因此，该菌的功能本质可归结为通过代谢活动不断生成氧化剂（Fe³⁺）与酸性环境（H⁺），从而驱动污染物转化。</w:t>
      </w:r>
    </w:p>
    <w:p w14:paraId="4A3C71D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jc w:val="both"/>
        <w:textAlignment w:val="auto"/>
        <w:rPr>
          <w:rFonts w:hint="default" w:eastAsiaTheme="minorEastAsia"/>
          <w:lang w:val="en-US" w:eastAsia="zh-CN"/>
        </w:rPr>
      </w:pPr>
      <w:r>
        <w:rPr>
          <w:rFonts w:hint="eastAsia"/>
          <w:lang w:val="en-US" w:eastAsia="zh-CN"/>
        </w:rPr>
        <w:t>2.核心机制</w:t>
      </w:r>
    </w:p>
    <w:p w14:paraId="4E934A66">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480" w:firstLineChars="200"/>
        <w:jc w:val="both"/>
        <w:textAlignment w:val="auto"/>
      </w:pPr>
      <w:r>
        <w:t>在不同环境工程体系中，氧化亚铁硫杆菌的作用虽表现为不同形式，但其均可归结为Fe²⁺/Fe³⁺循环。该循环同时贯穿能量代谢、物质转化及电子传递三个层面，是连接微生物过程与工程反应的核心。在代谢层面，Fe²⁺作为电子供体进入呼吸链并驱动能量生成，因此Fe²⁺供给直接决定菌体生长速率；在物质转化层面，生成的Fe³⁺作为强氧化剂能够破坏金属络合物、促进硫化物氧化并实现重金属释放，同时作为无机絮凝剂参与EPS结构调控，从而影响体系结构特性；在电子传递层面，Fe²⁺/Fe³⁺构成可逆氧化还原对，在微生物电化学系统中可作为电子穿梭体，实现微生物与电极之间的间接电子传递。研究表明，在生物电化学体系中，该菌不仅能够通过外膜细胞色素实现直接电子传递，还可依赖Fe²⁺/Fe³⁺循环实现间接电子传递。在该过程中，Fe²⁺被氧化为Fe³⁺，而Fe³⁺在电极表面被还原，从而形成闭合循环并维持持续电子流动，显著提高电流密度及系统稳定性。这一机制说明，Fe循环不仅是代谢过程的一部分，更是电子传递效率提升的关键。</w:t>
      </w:r>
    </w:p>
    <w:p w14:paraId="33EB2970">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right="0" w:rightChars="0"/>
        <w:jc w:val="both"/>
        <w:textAlignment w:val="auto"/>
        <w:rPr>
          <w:rFonts w:hint="eastAsia"/>
          <w:lang w:val="en-US" w:eastAsia="zh-CN"/>
        </w:rPr>
      </w:pPr>
      <w:r>
        <w:rPr>
          <w:rFonts w:hint="eastAsia"/>
          <w:lang w:val="en-US" w:eastAsia="zh-CN"/>
        </w:rPr>
        <w:t>3.环境工程应用中的机制体现</w:t>
      </w:r>
    </w:p>
    <w:p w14:paraId="18E2BB57">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right="0" w:rightChars="0"/>
        <w:jc w:val="both"/>
        <w:textAlignment w:val="auto"/>
        <w:rPr>
          <w:rFonts w:hint="default"/>
          <w:lang w:val="en-US" w:eastAsia="zh-CN"/>
        </w:rPr>
      </w:pPr>
      <w:r>
        <w:rPr>
          <w:rFonts w:hint="eastAsia"/>
          <w:lang w:val="en-US" w:eastAsia="zh-CN"/>
        </w:rPr>
        <w:t>3.1污泥处理体系</w:t>
      </w:r>
    </w:p>
    <w:p w14:paraId="334964E1">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480" w:firstLineChars="200"/>
        <w:jc w:val="both"/>
        <w:textAlignment w:val="auto"/>
      </w:pPr>
      <w:r>
        <w:t>在污泥处理过程中，氧化亚铁硫杆菌通过驱动铁循环实现结构调控与污染物去除的协同作用。一方面，Fe³⁺作为氧化剂能够破坏重金属与EPS之间的络合结构，使金属转化为可溶态；另一方面，Fe³⁺还可作为絮凝剂与EPS发生交联作用，使原本松散的胶体结构转变为致密结构，从而释放结合水并提高脱水性能。研究表明，在该体系中Ni、Mn及Zn的去除率分别可达约93%、88%和80%，说明铁循环在污染物去除中具有决定性作用。同时，体系pH的降低促进了铁氧化菌的富集，使系统逐渐转变为以功能菌为主导的稳定微生态结构。</w:t>
      </w:r>
    </w:p>
    <w:p w14:paraId="70EBE65E">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right="0" w:rightChars="0"/>
        <w:jc w:val="both"/>
        <w:textAlignment w:val="auto"/>
        <w:rPr>
          <w:rFonts w:hint="default" w:eastAsiaTheme="minorEastAsia"/>
          <w:lang w:val="en-US" w:eastAsia="zh-CN"/>
        </w:rPr>
      </w:pPr>
      <w:r>
        <w:rPr>
          <w:rFonts w:hint="eastAsia"/>
          <w:lang w:val="en-US" w:eastAsia="zh-CN"/>
        </w:rPr>
        <w:t>3.2微生物电化学系统</w:t>
      </w:r>
    </w:p>
    <w:p w14:paraId="0A2F9A6E">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480" w:firstLineChars="200"/>
        <w:jc w:val="both"/>
        <w:textAlignment w:val="auto"/>
      </w:pPr>
      <w:r>
        <w:t>在微生物电化学体系中，氧化亚铁硫杆菌表现出显著的电子传递能力。通过Fe²⁺/Fe³⁺循环，该菌能够在电极与细胞之间建立电子传递通路，从而实现持续电流输出。研究表明，在含Fe²⁺体系中，其电流密度可达到较高水平，这主要归因于Fe循环作为电子中介显著降低了电子传递阻力。此外，多层生物膜结构的形成进一步增强了电子传递效率，使系统具备较高的稳定性。这一过程表明，Fe循环不仅是代谢基础，同时也是电化学反应效率提升的关键因素。</w:t>
      </w:r>
    </w:p>
    <w:p w14:paraId="7B468810">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right="0" w:rightChars="0"/>
        <w:jc w:val="both"/>
        <w:textAlignment w:val="auto"/>
        <w:rPr>
          <w:rFonts w:hint="default" w:eastAsiaTheme="minorEastAsia"/>
          <w:lang w:val="en-US" w:eastAsia="zh-CN"/>
        </w:rPr>
      </w:pPr>
      <w:r>
        <w:rPr>
          <w:rFonts w:hint="eastAsia"/>
          <w:lang w:val="en-US" w:eastAsia="zh-CN"/>
        </w:rPr>
        <w:t>3.3重金属污染土壤修复</w:t>
      </w:r>
      <w:bookmarkStart w:id="0" w:name="_GoBack"/>
      <w:bookmarkEnd w:id="0"/>
    </w:p>
    <w:p w14:paraId="3CACFCEE">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480" w:firstLineChars="200"/>
        <w:jc w:val="both"/>
        <w:textAlignment w:val="auto"/>
      </w:pPr>
      <w:r>
        <w:t>在重金属污染土壤修复中，氧化亚铁硫杆菌通常与电化学技术及功能材料结合，形成多机制耦合体系。在体系中，微生物代谢产生H⁺降低pH并促进金属溶解，电场作用增强金属离子的迁移，而材料（如Fe₃O₄–GO）则提供吸附位点并促进电子传递。三者协同作用形成“溶解—迁移—固定”的完整过程，使Zn、Cu、Cd及Pb等重金属的去除效率显著提高。结果表明，通过强化铁循环及传质过程，可有效提升污染修复效率。</w:t>
      </w:r>
    </w:p>
    <w:p w14:paraId="6DFF4393">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right="0" w:rightChars="0"/>
        <w:jc w:val="both"/>
        <w:textAlignment w:val="auto"/>
        <w:rPr>
          <w:rFonts w:hint="default" w:eastAsiaTheme="minorEastAsia"/>
          <w:lang w:val="en-US" w:eastAsia="zh-CN"/>
        </w:rPr>
      </w:pPr>
      <w:r>
        <w:rPr>
          <w:rFonts w:hint="eastAsia"/>
          <w:lang w:val="en-US" w:eastAsia="zh-CN"/>
        </w:rPr>
        <w:t>4.生长限制因素及其影响</w:t>
      </w:r>
    </w:p>
    <w:p w14:paraId="7A37DFDC">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480" w:firstLineChars="200"/>
        <w:jc w:val="both"/>
        <w:textAlignment w:val="auto"/>
      </w:pPr>
      <w:r>
        <w:t>尽管氧化亚铁硫杆菌具有良好的环境适应性，但其生长与代谢仍受到多种因素制约，而这些因素</w:t>
      </w:r>
      <w:r>
        <w:rPr>
          <w:rFonts w:hint="eastAsia"/>
          <w:lang w:val="en-US" w:eastAsia="zh-CN"/>
        </w:rPr>
        <w:t>实际</w:t>
      </w:r>
      <w:r>
        <w:t>上均通过影响铁循环效率来发挥作用。其中，pH是最关键的控制参数，其最适范围为1.5–2.5，在该条件下Fe³⁺能够保持溶解状态并参与循环，pH升高会导致Fe³⁺沉淀，从而中断反应过程。Fe²⁺浓度则直接决定能量供给水平，过低会限制生长，而过高则可能导致Fe³⁺快速积累并形成沉淀，影响传质与反应稳定性。溶解氧作为电子受体，对Fe²⁺氧化速率具有重要影响，其不足会降低代谢效率，而过高则可能引起局部反应过快并形成沉积物。此外，温度、重金属毒性以及传质限制（如生物膜过厚导致扩散受限）也会显著影响菌体活性。</w:t>
      </w:r>
    </w:p>
    <w:p w14:paraId="1F92B456">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480" w:firstLineChars="200"/>
        <w:jc w:val="both"/>
        <w:textAlignment w:val="auto"/>
      </w:pPr>
      <w:r>
        <w:t>从工程调控角度来看，提高氧化亚铁硫杆菌活性的关键在于构建有利于Fe²⁺/Fe³⁺循环高效运行的环境体系。在能量供给方面，应通过分批或连续方式调控Fe²⁺</w:t>
      </w:r>
      <w:r>
        <w:rPr>
          <w:rFonts w:hint="eastAsia"/>
          <w:lang w:val="en-US" w:eastAsia="zh-CN"/>
        </w:rPr>
        <w:t>含量</w:t>
      </w:r>
      <w:r>
        <w:t>，以维持稳定供能并避免过量积累所导致的沉淀问题，从而实现动态平衡。同时，应将pH稳定控制在约1.8–2.5范围内，以保证Fe³⁺处于溶解状态并维持循环连续性。通过曝气或搅拌强化供氧条件，可提高Fe²⁺氧化速率并促进菌体生长，但需避免过强氧化导致沉积物形成。在传质调控方面，应控制生物膜厚度及体系混合状态，以避免因扩散受限导致局部缺氧或底物不足，从而影响整体反应效率。在此基础上，引入导电材料如Fe₃O₄或石墨烯可提供额外电子传递路径，从而增强细胞与外界之间的电子交换能力，提高代谢效率，而外加电场的引入则可进一步加速电子流动并强化铁循环过程。此外，多技术耦合体系通过同时强化能量供给、电子传递及传质过程，可显著提高菌体活性及污染物去除效率。</w:t>
      </w:r>
    </w:p>
    <w:p w14:paraId="6F177B16">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480" w:firstLineChars="200"/>
        <w:jc w:val="both"/>
        <w:textAlignment w:val="auto"/>
      </w:pPr>
    </w:p>
    <w:p w14:paraId="34809477">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right="0" w:rightChars="0" w:firstLine="480" w:firstLineChars="200"/>
        <w:jc w:val="both"/>
        <w:textAlignment w:val="auto"/>
        <w:rPr>
          <w:rFonts w:hint="default" w:eastAsiaTheme="minorEastAsia"/>
          <w:lang w:val="en-US" w:eastAsia="zh-CN"/>
        </w:rPr>
      </w:pPr>
      <w:r>
        <w:t>总体而言，氧化亚铁硫杆菌在环境工程中的功能表现多样，但其本质源于Fe²⁺/Fe³⁺循环所驱动的能量代谢与物质转化过程。相比单纯关注其反应机制，从工程角度出发，通过调控环境条件及强化反应体系以促进其生长与代谢活性更具有实际意义。未来研究应进一步围绕铁循环效率提升开展，通过多尺度调控与多技术耦合，实现其在复杂污染体系中的高效应用。</w:t>
      </w:r>
      <w:r>
        <w:rPr>
          <w:rFonts w:hint="eastAsia"/>
          <w:lang w:val="en-US"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DF490E"/>
    <w:rsid w:val="03DF49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54</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2026-04-07T13:12:00Z</dcterms:created>
  <dc:creator>郑轩妮</dc:creator>
  <cp:lastModifiedBy>郑轩妮</cp:lastModifiedBy>
  <dcterms:modified xsi:type="dcterms:W3CDTF">2026-04-07T14:07:25Z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D339606F19894CE1AC996389F93BF4A0_11</vt:lpwstr>
  </property>
  <property fmtid="{D5CDD505-2E9C-101B-9397-08002B2CF9AE}" pid="4" name="KSOTemplateDocerSaveRecord">
    <vt:lpwstr>eyJoZGlkIjoiZDYzYmQzN2IyMjZkZjYwODAwYWQ5OTM3YWYzOWFmZDciLCJ1c2VySWQiOiIxNzM2MzkwODM4In0=</vt:lpwstr>
  </property>
</Properties>
</file>