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F2354">
      <w:pPr>
        <w:pStyle w:val="2"/>
        <w:keepNext w:val="0"/>
        <w:keepLines w:val="0"/>
        <w:widowControl/>
        <w:suppressLineNumbers w:val="0"/>
        <w:ind w:firstLine="630" w:firstLineChars="30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氧化亚铁硫杆菌介导黄钾铁矾生物合成：从分子机制</w:t>
      </w:r>
      <w:bookmarkStart w:id="0" w:name="_GoBack"/>
      <w:bookmarkEnd w:id="0"/>
      <w:r>
        <w:rPr>
          <w:rFonts w:hint="eastAsia" w:ascii="华文中宋" w:hAnsi="华文中宋" w:eastAsia="华文中宋" w:cs="华文中宋"/>
          <w:b w:val="0"/>
          <w:bCs w:val="0"/>
          <w:sz w:val="21"/>
          <w:szCs w:val="21"/>
        </w:rPr>
        <w:t>到工程化产率提升</w:t>
      </w:r>
    </w:p>
    <w:p w14:paraId="72A11761">
      <w:pPr>
        <w:pStyle w:val="4"/>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摘要： 黄钾铁矾（Jarosite）的生物合成是由氧化亚铁硫杆菌（</w:t>
      </w:r>
      <w:r>
        <w:rPr>
          <w:rFonts w:hint="eastAsia" w:ascii="华文中宋" w:hAnsi="华文中宋" w:eastAsia="华文中宋" w:cs="华文中宋"/>
          <w:b w:val="0"/>
          <w:bCs w:val="0"/>
          <w:i/>
          <w:iCs/>
          <w:sz w:val="21"/>
          <w:szCs w:val="21"/>
        </w:rPr>
        <w:t>Acidithiobacillus ferrooxidans</w:t>
      </w:r>
      <w:r>
        <w:rPr>
          <w:rFonts w:hint="eastAsia" w:ascii="华文中宋" w:hAnsi="华文中宋" w:eastAsia="华文中宋" w:cs="华文中宋"/>
          <w:b w:val="0"/>
          <w:bCs w:val="0"/>
          <w:sz w:val="21"/>
          <w:szCs w:val="21"/>
        </w:rPr>
        <w:t>）驱动的跨膜电子传递与胞外矿化耦合过程。系统解析该菌从底物氧化到矿物成核的完整分子机制，包括铁氧化电子传递链、胞内铁硫簇（ISC）维持系统以及胞外聚合物（EPS）矿化界面。基于各环节的限速步骤，本文整合</w:t>
      </w:r>
      <w:r>
        <w:rPr>
          <w:rFonts w:hint="eastAsia" w:ascii="华文中宋" w:hAnsi="华文中宋" w:eastAsia="华文中宋" w:cs="华文中宋"/>
          <w:b w:val="0"/>
          <w:bCs w:val="0"/>
          <w:sz w:val="21"/>
          <w:szCs w:val="21"/>
          <w:lang w:val="en-US" w:eastAsia="zh-CN"/>
        </w:rPr>
        <w:t>各个</w:t>
      </w:r>
      <w:r>
        <w:rPr>
          <w:rFonts w:hint="eastAsia" w:ascii="华文中宋" w:hAnsi="华文中宋" w:eastAsia="华文中宋" w:cs="华文中宋"/>
          <w:b w:val="0"/>
          <w:bCs w:val="0"/>
          <w:sz w:val="21"/>
          <w:szCs w:val="21"/>
        </w:rPr>
        <w:t>团队的研究成果，提出了通过</w:t>
      </w:r>
      <w:r>
        <w:rPr>
          <w:rFonts w:hint="eastAsia" w:ascii="华文中宋" w:hAnsi="华文中宋" w:eastAsia="华文中宋" w:cs="华文中宋"/>
          <w:b w:val="0"/>
          <w:bCs w:val="0"/>
          <w:sz w:val="21"/>
          <w:szCs w:val="21"/>
          <w:lang w:val="en-US" w:eastAsia="zh-CN"/>
        </w:rPr>
        <w:t>强化关键基因表达，加速代谢流</w:t>
      </w:r>
      <w:r>
        <w:rPr>
          <w:rFonts w:hint="eastAsia" w:ascii="华文中宋" w:hAnsi="华文中宋" w:eastAsia="华文中宋" w:cs="华文中宋"/>
          <w:b w:val="0"/>
          <w:bCs w:val="0"/>
          <w:sz w:val="21"/>
          <w:szCs w:val="21"/>
        </w:rPr>
        <w:t>、界面调控及环境耦合实现黄钾铁矾高效生物合成的工程化策略。</w:t>
      </w:r>
    </w:p>
    <w:p w14:paraId="41AC5327">
      <w:pPr>
        <w:pStyle w:val="3"/>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一、 动力引擎：铁氧化电子传递链的分子通路与通量强化</w:t>
      </w:r>
    </w:p>
    <w:p w14:paraId="3DFC6F50">
      <w:pPr>
        <w:pStyle w:val="4"/>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氧化亚铁硫杆菌合成黄钾铁矾的能量与原料（Fe3+）完全来源于其独特的铁氧化电子传递通路。电子传递起始于外膜细胞色素蛋白 Cyc2，它直接从胞外环境中夺取 Fe2+ 的电子并将其氧化为 Fe3+。电子随后进入周质空间，由蓝铜蛋白 Rusticyanin (Rus) 承接并传递给内膜的细胞色素 Cyc1，最终经由 aa3 型</w:t>
      </w:r>
      <w:r>
        <w:rPr>
          <w:rFonts w:hint="eastAsia" w:ascii="华文中宋" w:hAnsi="华文中宋" w:eastAsia="华文中宋" w:cs="华文中宋"/>
          <w:b w:val="0"/>
          <w:bCs w:val="0"/>
          <w:sz w:val="21"/>
          <w:szCs w:val="21"/>
          <w:lang w:val="en-US" w:eastAsia="zh-CN"/>
        </w:rPr>
        <w:t>细胞色素</w:t>
      </w:r>
      <w:r>
        <w:rPr>
          <w:rFonts w:hint="eastAsia" w:ascii="华文中宋" w:hAnsi="华文中宋" w:eastAsia="华文中宋" w:cs="华文中宋"/>
          <w:b w:val="0"/>
          <w:bCs w:val="0"/>
          <w:sz w:val="21"/>
          <w:szCs w:val="21"/>
        </w:rPr>
        <w:t>氧化酶还原氧气生成水，同时驱动 ATP 的合成。这一通路不仅为细菌生长提供能量，更</w:t>
      </w:r>
      <w:r>
        <w:rPr>
          <w:rFonts w:hint="eastAsia" w:ascii="华文中宋" w:hAnsi="华文中宋" w:eastAsia="华文中宋" w:cs="华文中宋"/>
          <w:b w:val="0"/>
          <w:bCs w:val="0"/>
          <w:sz w:val="21"/>
          <w:szCs w:val="21"/>
          <w:lang w:val="en-US" w:eastAsia="zh-CN"/>
        </w:rPr>
        <w:t>提供</w:t>
      </w:r>
      <w:r>
        <w:rPr>
          <w:rFonts w:hint="eastAsia" w:ascii="华文中宋" w:hAnsi="华文中宋" w:eastAsia="华文中宋" w:cs="华文中宋"/>
          <w:b w:val="0"/>
          <w:bCs w:val="0"/>
          <w:sz w:val="21"/>
          <w:szCs w:val="21"/>
        </w:rPr>
        <w:t>大量的 Fe3+ 作为黄钾铁矾合成的前体原料。</w:t>
      </w:r>
      <w:r>
        <w:rPr>
          <w:rFonts w:hint="eastAsia" w:ascii="华文中宋" w:hAnsi="华文中宋" w:eastAsia="华文中宋" w:cs="华文中宋"/>
          <w:b w:val="0"/>
          <w:bCs w:val="0"/>
          <w:sz w:val="21"/>
          <w:szCs w:val="21"/>
          <w:lang w:val="en-US" w:eastAsia="zh-CN"/>
        </w:rPr>
        <w:t>[3]</w:t>
      </w:r>
      <w:r>
        <w:rPr>
          <w:rFonts w:hint="eastAsia" w:ascii="华文中宋" w:hAnsi="华文中宋" w:eastAsia="华文中宋" w:cs="华文中宋"/>
          <w:b w:val="0"/>
          <w:bCs w:val="0"/>
          <w:sz w:val="21"/>
          <w:szCs w:val="21"/>
        </w:rPr>
        <w:t>中南大学严磊团队与伊朗 Sheikh Nasiri 团队研究指出，Rus 蛋白是整条通路的动力学限速节点</w:t>
      </w:r>
      <w:r>
        <w:rPr>
          <w:rFonts w:hint="eastAsia" w:ascii="华文中宋" w:hAnsi="华文中宋" w:eastAsia="华文中宋" w:cs="华文中宋"/>
          <w:b w:val="0"/>
          <w:bCs w:val="0"/>
          <w:sz w:val="21"/>
          <w:szCs w:val="21"/>
          <w:lang w:eastAsia="zh-CN"/>
        </w:rPr>
        <w:t>。</w:t>
      </w:r>
      <w:r>
        <w:rPr>
          <w:rFonts w:hint="eastAsia" w:ascii="华文中宋" w:hAnsi="华文中宋" w:eastAsia="华文中宋" w:cs="华文中宋"/>
          <w:b w:val="0"/>
          <w:bCs w:val="0"/>
          <w:sz w:val="21"/>
          <w:szCs w:val="21"/>
          <w:lang w:val="en-US" w:eastAsia="zh-CN"/>
        </w:rPr>
        <w:t>[3,7]这说明</w:t>
      </w:r>
      <w:r>
        <w:rPr>
          <w:rFonts w:hint="eastAsia" w:ascii="华文中宋" w:hAnsi="华文中宋" w:eastAsia="华文中宋" w:cs="华文中宋"/>
          <w:b w:val="0"/>
          <w:bCs w:val="0"/>
          <w:sz w:val="21"/>
          <w:szCs w:val="21"/>
        </w:rPr>
        <w:t>我们可以通过基因工程手段更换强启动子或增加 rus 操纵子的</w:t>
      </w:r>
      <w:r>
        <w:rPr>
          <w:rFonts w:hint="eastAsia" w:ascii="华文中宋" w:hAnsi="华文中宋" w:eastAsia="华文中宋" w:cs="华文中宋"/>
          <w:b w:val="0"/>
          <w:bCs w:val="0"/>
          <w:sz w:val="21"/>
          <w:szCs w:val="21"/>
          <w:lang w:val="en-US" w:eastAsia="zh-CN"/>
        </w:rPr>
        <w:t>个</w:t>
      </w:r>
      <w:r>
        <w:rPr>
          <w:rFonts w:hint="eastAsia" w:ascii="华文中宋" w:hAnsi="华文中宋" w:eastAsia="华文中宋" w:cs="华文中宋"/>
          <w:b w:val="0"/>
          <w:bCs w:val="0"/>
          <w:sz w:val="21"/>
          <w:szCs w:val="21"/>
        </w:rPr>
        <w:t>数，进而提高单位时间内电子的传递频率。这种从</w:t>
      </w:r>
      <w:r>
        <w:rPr>
          <w:rFonts w:hint="eastAsia" w:ascii="华文中宋" w:hAnsi="华文中宋" w:eastAsia="华文中宋" w:cs="华文中宋"/>
          <w:b w:val="0"/>
          <w:bCs w:val="0"/>
          <w:sz w:val="21"/>
          <w:szCs w:val="21"/>
          <w:lang w:val="en-US" w:eastAsia="zh-CN"/>
        </w:rPr>
        <w:t>基因层面</w:t>
      </w:r>
      <w:r>
        <w:rPr>
          <w:rFonts w:hint="eastAsia" w:ascii="华文中宋" w:hAnsi="华文中宋" w:eastAsia="华文中宋" w:cs="华文中宋"/>
          <w:b w:val="0"/>
          <w:bCs w:val="0"/>
          <w:sz w:val="21"/>
          <w:szCs w:val="21"/>
        </w:rPr>
        <w:t>增加 Fe3+ 供应量的做法，是提高黄钾铁矾产量的核心分子手段。</w:t>
      </w:r>
    </w:p>
    <w:p w14:paraId="6E97A62E">
      <w:pPr>
        <w:pStyle w:val="3"/>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二、 生理支撑：胞内铁稳态与铁硫簇（ISC）的维持机制</w:t>
      </w:r>
    </w:p>
    <w:p w14:paraId="2B6B4393">
      <w:pPr>
        <w:pStyle w:val="4"/>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高效的矿化过程需要细菌维持极高的代谢活性，而这</w:t>
      </w:r>
      <w:r>
        <w:rPr>
          <w:rFonts w:hint="eastAsia" w:ascii="华文中宋" w:hAnsi="华文中宋" w:eastAsia="华文中宋" w:cs="华文中宋"/>
          <w:b w:val="0"/>
          <w:bCs w:val="0"/>
          <w:sz w:val="21"/>
          <w:szCs w:val="21"/>
          <w:lang w:val="en-US" w:eastAsia="zh-CN"/>
        </w:rPr>
        <w:t>依赖</w:t>
      </w:r>
      <w:r>
        <w:rPr>
          <w:rFonts w:hint="eastAsia" w:ascii="华文中宋" w:hAnsi="华文中宋" w:eastAsia="华文中宋" w:cs="华文中宋"/>
          <w:b w:val="0"/>
          <w:bCs w:val="0"/>
          <w:sz w:val="21"/>
          <w:szCs w:val="21"/>
        </w:rPr>
        <w:t>于胞内核心酶系统的稳定表达。氧化亚铁硫杆菌内部拥有一套精密的铁硫簇 (ISC) 合成通路 (IscS-IscU-IscA)。IscS 负责提供硫源，IscU 作为支架蛋白完成铁硫簇的组装。这些铁硫簇被源源不断地输送并嵌入到参与电子传递的脱氢酶和细胞色素中，确保“生产线”的零件功能完好。同时，菌体依靠 FeoAB 摄取系统 与 FecA1 跨膜转运系统 调节胞内铁离子平衡，防止高浓度铁环境产生的氧化应激对细胞造成损伤。中南大学严磊团队 [3] 提出，强化铁硫簇的合成效率是维持长效生产的关键。我们可以通过提升 Isc</w:t>
      </w:r>
      <w:r>
        <w:rPr>
          <w:rFonts w:hint="eastAsia" w:ascii="华文中宋" w:hAnsi="华文中宋" w:eastAsia="华文中宋" w:cs="华文中宋"/>
          <w:b w:val="0"/>
          <w:bCs w:val="0"/>
          <w:sz w:val="21"/>
          <w:szCs w:val="21"/>
          <w:lang w:val="en-US" w:eastAsia="zh-CN"/>
        </w:rPr>
        <w:t>合成通路</w:t>
      </w:r>
      <w:r>
        <w:rPr>
          <w:rFonts w:hint="eastAsia" w:ascii="华文中宋" w:hAnsi="华文中宋" w:eastAsia="华文中宋" w:cs="华文中宋"/>
          <w:b w:val="0"/>
          <w:bCs w:val="0"/>
          <w:sz w:val="21"/>
          <w:szCs w:val="21"/>
        </w:rPr>
        <w:t>的表达量，进而确保细菌在高强度</w:t>
      </w:r>
      <w:r>
        <w:rPr>
          <w:rFonts w:hint="eastAsia" w:ascii="华文中宋" w:hAnsi="华文中宋" w:eastAsia="华文中宋" w:cs="华文中宋"/>
          <w:b w:val="0"/>
          <w:bCs w:val="0"/>
          <w:sz w:val="21"/>
          <w:szCs w:val="21"/>
          <w:lang w:val="en-US" w:eastAsia="zh-CN"/>
        </w:rPr>
        <w:t>排</w:t>
      </w:r>
      <w:r>
        <w:rPr>
          <w:rFonts w:hint="eastAsia" w:ascii="华文中宋" w:hAnsi="华文中宋" w:eastAsia="华文中宋" w:cs="华文中宋"/>
          <w:b w:val="0"/>
          <w:bCs w:val="0"/>
          <w:sz w:val="21"/>
          <w:szCs w:val="21"/>
        </w:rPr>
        <w:t xml:space="preserve"> Fe3+ </w:t>
      </w:r>
      <w:r>
        <w:rPr>
          <w:rFonts w:hint="eastAsia" w:ascii="华文中宋" w:hAnsi="华文中宋" w:eastAsia="华文中宋" w:cs="华文中宋"/>
          <w:b w:val="0"/>
          <w:bCs w:val="0"/>
          <w:sz w:val="21"/>
          <w:szCs w:val="21"/>
          <w:lang w:val="en-US" w:eastAsia="zh-CN"/>
        </w:rPr>
        <w:t>的</w:t>
      </w:r>
      <w:r>
        <w:rPr>
          <w:rFonts w:hint="eastAsia" w:ascii="华文中宋" w:hAnsi="华文中宋" w:eastAsia="华文中宋" w:cs="华文中宋"/>
          <w:b w:val="0"/>
          <w:bCs w:val="0"/>
          <w:sz w:val="21"/>
          <w:szCs w:val="21"/>
        </w:rPr>
        <w:t>过程中，电子传递蛋白始终保持最高活性。这种改造可以有效防止生产后期的活性衰退，从而实现总产量的持续累积。</w:t>
      </w:r>
    </w:p>
    <w:p w14:paraId="673D6D5F">
      <w:pPr>
        <w:pStyle w:val="3"/>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三、 矿化界面：胞外聚合物（EPS）介导的成核调控</w:t>
      </w:r>
    </w:p>
    <w:p w14:paraId="2E7B30F4">
      <w:pPr>
        <w:pStyle w:val="4"/>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生成的 Fe3+ 如何在酸性溶液中快速转化成固态黄钾铁矾，取决于细胞表面的生物矿化界面。细菌分泌的 胞外聚合物 (EPS) 构成了“细胞-水-矿物”的关键微环境。EPS 中富含多糖、脂质和蛋白质，其表面的 羧基 (-COOH)、羟基和磷酸基团 在酸性条件下呈现强烈的负电性。这些官能团作为成核位点，通过静电作用高效螯合 Fe3+，在局部形成高浓度区域，极大地降低了黄钾铁矾晶体析出的成核自由能，使矿物优先在细胞表面生长。昆士兰大学黄龙斌与吴松林团队 [5,6] 发现，EPS 不仅是物理模板，更是酸碱缓冲器。该团队显示我们可以通过代谢调节手段，诱导细菌产生富含糖醛酸等高电荷组分的 EPS，进而增加细胞表面的“成核中心”密度。这种界面修饰方法能在不增加菌体密度的前提下，显著提升单体细菌的矿物挂载量，实现产量的质变。</w:t>
      </w:r>
    </w:p>
    <w:p w14:paraId="1C958F22">
      <w:pPr>
        <w:pStyle w:val="3"/>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四、 环境协同：工艺参数对分子通路的增效作用</w:t>
      </w:r>
    </w:p>
    <w:p w14:paraId="44CCA15E">
      <w:pPr>
        <w:pStyle w:val="4"/>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在分子通路被强化的基础上，通过外部环境的耦合可实现合成效率的最优化。中南大学邱冠周与杨宝俊团队 [4] 证实，引入可见光照射能激发矿物的半导体性质，加速 Fe3+ 的循环再生。该团队显示我们可以结合光催化技术，进而降低细菌维持铁循环的代谢负担。此外，南京农业大学周立祥团队 [2] 提出的分阶段供氧策略，以及 中南大学赵洪波团队 [8] 利用多矿相协同效应（伽伐尼效应）提升系统电位的做法，均为工程化生产提供了从环境层面辅助分子通路高效运行的具体方案。</w:t>
      </w:r>
    </w:p>
    <w:p w14:paraId="30E0AD57">
      <w:pPr>
        <w:pStyle w:val="3"/>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五、 结论</w:t>
      </w:r>
    </w:p>
    <w:p w14:paraId="7AAC358D">
      <w:pPr>
        <w:pStyle w:val="4"/>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氧化亚铁硫杆菌介导的黄钾铁矾生物合成是一条由 rus 驱动产料、ISC 提供支撑、EPS 诱导成核 的完整机制链条。基于 严磊团队、黄龙斌团队、邱冠周团队 [1-</w:t>
      </w:r>
      <w:r>
        <w:rPr>
          <w:rFonts w:hint="eastAsia" w:ascii="华文中宋" w:hAnsi="华文中宋" w:eastAsia="华文中宋" w:cs="华文中宋"/>
          <w:b w:val="0"/>
          <w:bCs w:val="0"/>
          <w:sz w:val="21"/>
          <w:szCs w:val="21"/>
          <w:lang w:val="en-US" w:eastAsia="zh-CN"/>
        </w:rPr>
        <w:t>7</w:t>
      </w:r>
      <w:r>
        <w:rPr>
          <w:rFonts w:hint="eastAsia" w:ascii="华文中宋" w:hAnsi="华文中宋" w:eastAsia="华文中宋" w:cs="华文中宋"/>
          <w:b w:val="0"/>
          <w:bCs w:val="0"/>
          <w:sz w:val="21"/>
          <w:szCs w:val="21"/>
        </w:rPr>
        <w:t>] 的研究成果，未来高产量的生物合成</w:t>
      </w:r>
      <w:r>
        <w:rPr>
          <w:rFonts w:hint="eastAsia" w:ascii="华文中宋" w:hAnsi="华文中宋" w:eastAsia="华文中宋" w:cs="华文中宋"/>
          <w:b w:val="0"/>
          <w:bCs w:val="0"/>
          <w:sz w:val="21"/>
          <w:szCs w:val="21"/>
          <w:lang w:val="en-US" w:eastAsia="zh-CN"/>
        </w:rPr>
        <w:t>可以从</w:t>
      </w:r>
      <w:r>
        <w:rPr>
          <w:rFonts w:hint="eastAsia" w:ascii="华文中宋" w:hAnsi="华文中宋" w:eastAsia="华文中宋" w:cs="华文中宋"/>
          <w:b w:val="0"/>
          <w:bCs w:val="0"/>
          <w:sz w:val="21"/>
          <w:szCs w:val="21"/>
        </w:rPr>
        <w:t>“强化电子泵浦速度”与“增加表面矿化位点”两个维度进行深度工程化改造。</w:t>
      </w:r>
    </w:p>
    <w:p w14:paraId="54CF0E1E">
      <w:pPr>
        <w:keepNext w:val="0"/>
        <w:keepLines w:val="0"/>
        <w:widowControl/>
        <w:suppressLineNumbers w:val="0"/>
        <w:rPr>
          <w:rFonts w:hint="eastAsia" w:ascii="华文中宋" w:hAnsi="华文中宋" w:eastAsia="华文中宋" w:cs="华文中宋"/>
          <w:b w:val="0"/>
          <w:bCs w:val="0"/>
          <w:sz w:val="21"/>
          <w:szCs w:val="21"/>
        </w:rPr>
      </w:pPr>
    </w:p>
    <w:p w14:paraId="303808FF">
      <w:pPr>
        <w:pStyle w:val="4"/>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参考文献：</w:t>
      </w:r>
    </w:p>
    <w:p w14:paraId="07BE3EDD">
      <w:pPr>
        <w:pStyle w:val="4"/>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[1] Jhariya U, Chien MF, et al. Effective selenate removal using pH modulated synthesis of biogenic jarosite. Journal of Hazardous Materials, 2024, 480: 136256.</w:t>
      </w:r>
    </w:p>
    <w:p w14:paraId="1F13283C">
      <w:pPr>
        <w:pStyle w:val="4"/>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[2] Hou QJ, Fang D, Liang JR, Zhou LX, et al. Significance of oxygen supply in jarosite biosynthesis promoted by Acidithiobacillus ferrooxidans. PLOS ONE, 2015, 10(3): e0120966.</w:t>
      </w:r>
    </w:p>
    <w:p w14:paraId="252A3836">
      <w:pPr>
        <w:pStyle w:val="4"/>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[3] Yang MR, Yan L, et al. Biological materials formed by Acidithiobacillus ferrooxidans and their potential applications. 3 Biotech, 2020, 10: 475.</w:t>
      </w:r>
    </w:p>
    <w:p w14:paraId="754984A5">
      <w:pPr>
        <w:pStyle w:val="4"/>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[4] Yang BJ, Qiu GZ, et al. Combined effects of jarosite and visible light on chalcopyrite dissolution mediated by Acidithiobacillus ferrooxidans. Science of the Total Environment, 2020, 698: 134175.</w:t>
      </w:r>
    </w:p>
    <w:p w14:paraId="19B29CEA">
      <w:pPr>
        <w:pStyle w:val="4"/>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[5] Yi Q, Wu SL, Huang LB, et al. Mineral weathering of iron ore tailings primed by Acidithiobacillus ferrooxidans... Science of the Total Environment, 2023, 856: 159078.</w:t>
      </w:r>
    </w:p>
    <w:p w14:paraId="44E319F6">
      <w:pPr>
        <w:pStyle w:val="4"/>
        <w:keepNext w:val="0"/>
        <w:keepLines w:val="0"/>
        <w:widowControl/>
        <w:suppressLineNumbers w:val="0"/>
        <w:rPr>
          <w:rFonts w:hint="eastAsia" w:ascii="华文中宋" w:hAnsi="华文中宋" w:eastAsia="华文中宋" w:cs="华文中宋"/>
          <w:b w:val="0"/>
          <w:bCs w:val="0"/>
          <w:sz w:val="21"/>
          <w:szCs w:val="21"/>
        </w:rPr>
      </w:pPr>
      <w:r>
        <w:rPr>
          <w:rFonts w:hint="eastAsia" w:ascii="华文中宋" w:hAnsi="华文中宋" w:eastAsia="华文中宋" w:cs="华文中宋"/>
          <w:b w:val="0"/>
          <w:bCs w:val="0"/>
          <w:sz w:val="21"/>
          <w:szCs w:val="21"/>
        </w:rPr>
        <w:t>[6] Yi Q, Wu SL, Huang LB, et al. Acidophilic Iron- and Sulfur-Oxidizing Bacteria... Drives Alkaline pH Neutralization and Mineral Weathering... Environmental Science &amp; Technology, 2021, 55, 8020-8034.</w:t>
      </w:r>
    </w:p>
    <w:p w14:paraId="160F0E6F">
      <w:pPr>
        <w:pStyle w:val="4"/>
        <w:keepNext w:val="0"/>
        <w:keepLines w:val="0"/>
        <w:widowControl/>
        <w:suppressLineNumbers w:val="0"/>
      </w:pPr>
      <w:r>
        <w:rPr>
          <w:rFonts w:hint="eastAsia" w:ascii="华文中宋" w:hAnsi="华文中宋" w:eastAsia="华文中宋" w:cs="华文中宋"/>
          <w:b w:val="0"/>
          <w:bCs w:val="0"/>
          <w:sz w:val="21"/>
          <w:szCs w:val="21"/>
        </w:rPr>
        <w:t>[7] Sheikh Nasiri S, et al. Investigating the rus and petI operon expression patterns in exposed Acidithiobacillus ferrooxidans... Applied Radiation and Isotopes, 2021, 177: 109911.</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435BBE"/>
    <w:rsid w:val="14BA4339"/>
    <w:rsid w:val="1D605CB8"/>
    <w:rsid w:val="7D435B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1754</Words>
  <Characters>2819</Characters>
  <Lines>0</Lines>
  <Paragraphs>0</Paragraphs>
  <TotalTime>96</TotalTime>
  <ScaleCrop>false</ScaleCrop>
  <LinksUpToDate>false</LinksUpToDate>
  <CharactersWithSpaces>3070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2026-04-13T11:27:00Z</dcterms:created>
  <dc:creator>郑轩妮</dc:creator>
  <cp:lastModifiedBy>郑轩妮</cp:lastModifiedBy>
  <dcterms:modified xsi:type="dcterms:W3CDTF">2026-04-15T07:36:13Z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6D02A3F3593640799BBF97AF87C0A199_13</vt:lpwstr>
  </property>
  <property fmtid="{D5CDD505-2E9C-101B-9397-08002B2CF9AE}" pid="4" name="KSOTemplateDocerSaveRecord">
    <vt:lpwstr>eyJoZGlkIjoiZDYzYmQzN2IyMjZkZjYwODAwYWQ5OTM3YWYzOWFmZDciLCJ1c2VySWQiOiIxNzM2MzkwODM4In0=</vt:lpwstr>
  </property>
</Properties>
</file>