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Most people never get past the tutorial version of Claude. This is the climb from</w:t>
      </w:r>
      <w:r>
        <w:rPr>
          <w:b/>
          <w:bCs/>
        </w:rPr>
        <w:t xml:space="preserve"> </w:t>
      </w:r>
      <w:r>
        <w:rPr>
          <w:b/>
          <w:bCs/>
        </w:rPr>
        <w:t xml:space="preserve">“fancy autocomplete”</w:t>
      </w:r>
      <w:r>
        <w:rPr>
          <w:b/>
          <w:bCs/>
        </w:rPr>
        <w:t xml:space="preserve"> </w:t>
      </w:r>
      <w:r>
        <w:rPr>
          <w:b/>
          <w:bCs/>
        </w:rPr>
        <w:t xml:space="preserve">to running a team of agents in parallel — one level at a time.</w:t>
      </w:r>
    </w:p>
    <w:bookmarkStart w:id="9" w:name="the-vending-machine-trap"/>
    <w:p>
      <w:pPr>
        <w:pStyle w:val="Heading2"/>
      </w:pPr>
      <w:r>
        <w:t xml:space="preserve">The vending-machine trap</w:t>
      </w:r>
    </w:p>
    <w:p>
      <w:pPr>
        <w:pStyle w:val="FirstParagraph"/>
      </w:pPr>
      <w:r>
        <w:t xml:space="preserve">The first time most people use a coding agent, they treat it like a vending machine. Type a request, wait, take whatever drops out. Sometimes it’s exactly right and feels like magic. More often it’s</w:t>
      </w:r>
      <w:r>
        <w:t xml:space="preserve"> </w:t>
      </w:r>
      <w:r>
        <w:rPr>
          <w:i/>
          <w:iCs/>
        </w:rPr>
        <w:t xml:space="preserve">almost</w:t>
      </w:r>
      <w:r>
        <w:t xml:space="preserve"> </w:t>
      </w:r>
      <w:r>
        <w:t xml:space="preserve">right, you sigh, you fix it by hand, and you quietly file the whole thing under</w:t>
      </w:r>
      <w:r>
        <w:t xml:space="preserve"> </w:t>
      </w:r>
      <w:r>
        <w:t xml:space="preserve">“overhyped.”</w:t>
      </w:r>
    </w:p>
    <w:p>
      <w:pPr>
        <w:pStyle w:val="BodyText"/>
      </w:pPr>
      <w:r>
        <w:t xml:space="preserve">Here’s the part nobody tells you: the person who’s disappointed by Claude and the person who just shipped a week of work before lunch are using the</w:t>
      </w:r>
      <w:r>
        <w:t xml:space="preserve"> </w:t>
      </w:r>
      <w:r>
        <w:rPr>
          <w:b/>
          <w:bCs/>
        </w:rPr>
        <w:t xml:space="preserve">same model</w:t>
      </w:r>
      <w:r>
        <w:t xml:space="preserve">. Same weights, same context window, same price. The entire difference is in how they drive it.</w:t>
      </w:r>
    </w:p>
    <w:p>
      <w:pPr>
        <w:pStyle w:val="BodyText"/>
      </w:pPr>
      <w:r>
        <w:t xml:space="preserve">That’s the good news. The bottleneck isn’t the intelligence on the other side of the prompt — it’s a skill</w:t>
      </w:r>
      <w:r>
        <w:t xml:space="preserve"> </w:t>
      </w:r>
      <w:r>
        <w:rPr>
          <w:i/>
          <w:iCs/>
        </w:rPr>
        <w:t xml:space="preserve">you</w:t>
      </w:r>
      <w:r>
        <w:t xml:space="preserve"> </w:t>
      </w:r>
      <w:r>
        <w:t xml:space="preserve">can learn. This post is that skill, laid out as six levels. Each one is a small change in how you work, and each one compounds on the last.</w:t>
      </w:r>
    </w:p>
    <w:bookmarkEnd w:id="9"/>
    <w:bookmarkStart w:id="13" w:name="the-one-reframe-everything-hangs-on"/>
    <w:p>
      <w:pPr>
        <w:pStyle w:val="Heading2"/>
      </w:pPr>
      <w:r>
        <w:t xml:space="preserve">The one reframe everything hangs on</w:t>
      </w:r>
    </w:p>
    <w:p>
      <w:pPr>
        <w:pStyle w:val="FirstParagraph"/>
      </w:pPr>
      <w:r>
        <w:t xml:space="preserve">Before Level 1, the mindset. Stop thinking of Claude as a tool you operate, like a compiler or a search bar. Start thinking of it as a teammate you</w:t>
      </w:r>
      <w:r>
        <w:t xml:space="preserve"> </w:t>
      </w:r>
      <w:r>
        <w:rPr>
          <w:i/>
          <w:iCs/>
        </w:rPr>
        <w:t xml:space="preserve">delegate</w:t>
      </w:r>
      <w:r>
        <w:t xml:space="preserve"> </w:t>
      </w:r>
      <w:r>
        <w:t xml:space="preserve">to.</w:t>
      </w:r>
    </w:p>
    <w:p>
      <w:pPr>
        <w:pStyle w:val="BodyText"/>
      </w:pPr>
      <w:r>
        <w:t xml:space="preserve">The distinction sounds soft until you feel its consequences. A tool does exactly what you click. A teammate does what they</w:t>
      </w:r>
      <w:r>
        <w:t xml:space="preserve"> </w:t>
      </w:r>
      <w:r>
        <w:rPr>
          <w:i/>
          <w:iCs/>
        </w:rPr>
        <w:t xml:space="preserve">understood</w:t>
      </w:r>
      <w:r>
        <w:t xml:space="preserve"> </w:t>
      </w:r>
      <w:r>
        <w:t xml:space="preserve">you to mean — which means the quality of their work is capped by the quality of your brief. Claude will cheerfully build the wrong thing at superhuman speed if you let it. A vague prompt doesn’t get you a vague answer; it gets you a confident, specific, wrong one.</w:t>
      </w:r>
    </w:p>
    <w:p>
      <w:pPr>
        <w:pStyle w:val="BodyText"/>
      </w:pPr>
      <w:r>
        <w:t xml:space="preserve">So every level below is really the same move, applied with more range:</w:t>
      </w:r>
      <w:r>
        <w:t xml:space="preserve"> </w:t>
      </w:r>
      <w:r>
        <w:rPr>
          <w:b/>
          <w:bCs/>
        </w:rPr>
        <w:t xml:space="preserve">give the agent what a sharp new hire would need, then get out of the way and check the work.</w:t>
      </w:r>
    </w:p>
    <w:p>
      <w:pPr>
        <w:pStyle w:val="CaptionedFigure"/>
      </w:pPr>
      <w:r>
        <w:drawing>
          <wp:inline>
            <wp:extent cx="5334000" cy="2872153"/>
            <wp:effectExtent b="0" l="0" r="0" t="0"/>
            <wp:docPr descr="From typist to orchestrator: a six-level climb where leverage rises with deliberate skill." title="" id="11" name="Picture"/>
            <a:graphic>
              <a:graphicData uri="http://schemas.openxmlformats.org/drawingml/2006/picture">
                <pic:pic>
                  <pic:nvPicPr>
                    <pic:cNvPr descr="/private/tmp/claude-503/-Users-nikhilkum-personal-nk2242696-github-io/3ff455e6-c487-489f-9964-ab78522ac795/scratchpad/d-ladder.png" id="12" name="Picture"/>
                    <pic:cNvPicPr>
                      <a:picLocks noChangeArrowheads="1" noChangeAspect="1"/>
                    </pic:cNvPicPr>
                  </pic:nvPicPr>
                  <pic:blipFill>
                    <a:blip r:embed="rId1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From typist to orchestrator: a six-level climb where leverage rises with deliberate skill.</w:t>
      </w:r>
    </w:p>
    <w:bookmarkEnd w:id="13"/>
    <w:bookmarkStart w:id="14" w:name="X29c0b6030808059cd94caaa08a904f52e24bc67"/>
    <w:p>
      <w:pPr>
        <w:pStyle w:val="Heading2"/>
      </w:pPr>
      <w:r>
        <w:t xml:space="preserve">Level 1 — Converse like you’re briefing a teammate</w:t>
      </w:r>
    </w:p>
    <w:p>
      <w:pPr>
        <w:pStyle w:val="FirstParagraph"/>
      </w:pPr>
      <w:r>
        <w:t xml:space="preserve">This is where 90% of the gains live, and where almost nobody spends time because it feels too basic to matter. It isn’t.</w:t>
      </w:r>
    </w:p>
    <w:p>
      <w:pPr>
        <w:pStyle w:val="BodyText"/>
      </w:pPr>
      <w:r>
        <w:t xml:space="preserve">Watch the difference. Here’s the vending-machine prompt:</w:t>
      </w:r>
    </w:p>
    <w:p>
      <w:pPr>
        <w:pStyle w:val="BlockText"/>
      </w:pPr>
      <w:r>
        <w:t xml:space="preserve">fix the login bug</w:t>
      </w:r>
    </w:p>
    <w:p>
      <w:pPr>
        <w:pStyle w:val="FirstParagraph"/>
      </w:pPr>
      <w:r>
        <w:t xml:space="preserve">And here’s a brief:</w:t>
      </w:r>
    </w:p>
    <w:p>
      <w:pPr>
        <w:pStyle w:val="BlockText"/>
      </w:pPr>
      <w:r>
        <w:t xml:space="preserve">Users on Safari get logged out after ~5 minutes. It doesn’t happen on Chrome. Auth lives in</w:t>
      </w:r>
      <w:r>
        <w:t xml:space="preserve"> </w:t>
      </w:r>
      <w:r>
        <w:rPr>
          <w:rStyle w:val="VerbatimChar"/>
        </w:rPr>
        <w:t xml:space="preserve">src/auth/session.ts</w:t>
      </w:r>
      <w:r>
        <w:t xml:space="preserve">. I think it’s a cookie</w:t>
      </w:r>
      <w:r>
        <w:t xml:space="preserve"> </w:t>
      </w:r>
      <w:r>
        <w:rPr>
          <w:rStyle w:val="VerbatimChar"/>
        </w:rPr>
        <w:t xml:space="preserve">SameSite</w:t>
      </w:r>
      <w:r>
        <w:t xml:space="preserve"> </w:t>
      </w:r>
      <w:r>
        <w:t xml:space="preserve">issue but I’m not sure. Find the root cause first and tell me what you find before changing anything.</w:t>
      </w:r>
    </w:p>
    <w:p>
      <w:pPr>
        <w:pStyle w:val="FirstParagraph"/>
      </w:pPr>
      <w:r>
        <w:t xml:space="preserve">Same bug. The second version gives the agent a symptom, a boundary, a location, a hypothesis, and a</w:t>
      </w:r>
      <w:r>
        <w:t xml:space="preserve"> </w:t>
      </w:r>
      <w:r>
        <w:rPr>
          <w:i/>
          <w:iCs/>
        </w:rPr>
        <w:t xml:space="preserve">stop condition</w:t>
      </w:r>
      <w:r>
        <w:t xml:space="preserve">. You’ll get a diagnosis instead of a guess. Notice the last sentence especially — telling it to investigate and report</w:t>
      </w:r>
      <w:r>
        <w:t xml:space="preserve"> </w:t>
      </w:r>
      <w:r>
        <w:rPr>
          <w:b/>
          <w:bCs/>
        </w:rPr>
        <w:t xml:space="preserve">before</w:t>
      </w:r>
      <w:r>
        <w:t xml:space="preserve"> </w:t>
      </w:r>
      <w:r>
        <w:t xml:space="preserve">editing is the single highest-return habit in this whole guide. It turns a black-box gamble into a conversation you can steer.</w:t>
      </w:r>
    </w:p>
    <w:p>
      <w:pPr>
        <w:pStyle w:val="BodyText"/>
      </w:pPr>
      <w:r>
        <w:t xml:space="preserve">A good brief usually has four things: the goal, the constraints, where to look, and what</w:t>
      </w:r>
      <w:r>
        <w:t xml:space="preserve"> </w:t>
      </w:r>
      <w:r>
        <w:t xml:space="preserve">“done”</w:t>
      </w:r>
      <w:r>
        <w:t xml:space="preserve"> </w:t>
      </w:r>
      <w:r>
        <w:t xml:space="preserve">means. You don’t need a template — you need the reflex to spend thirty seconds saying what you actually want. When the task is big or you’re not sure the agent sees it your way, ask it to</w:t>
      </w:r>
      <w:r>
        <w:t xml:space="preserve"> </w:t>
      </w:r>
      <w:r>
        <w:rPr>
          <w:b/>
          <w:bCs/>
        </w:rPr>
        <w:t xml:space="preserve">plan first and wait for your go-ahead</w:t>
      </w:r>
      <w:r>
        <w:t xml:space="preserve">. Reading a plan takes ten seconds and saves you from watching it confidently refactor the wrong module.</w:t>
      </w:r>
    </w:p>
    <w:p>
      <w:pPr>
        <w:pStyle w:val="BlockText"/>
      </w:pPr>
      <w:r>
        <w:t xml:space="preserve">The blank prompt is the first five minutes with a contractor who is brilliant, tireless, and has never once seen your codebase. Talk to it like that.</w:t>
      </w:r>
    </w:p>
    <w:bookmarkEnd w:id="14"/>
    <w:bookmarkStart w:id="15" w:name="level-2-give-it-a-memory"/>
    <w:p>
      <w:pPr>
        <w:pStyle w:val="Heading2"/>
      </w:pPr>
      <w:r>
        <w:t xml:space="preserve">Level 2 — Give it a memory</w:t>
      </w:r>
    </w:p>
    <w:p>
      <w:pPr>
        <w:pStyle w:val="FirstParagraph"/>
      </w:pPr>
      <w:r>
        <w:t xml:space="preserve">Once you’re briefing well, you’ll notice something annoying: you’re saying the same things every session.</w:t>
      </w:r>
      <w:r>
        <w:t xml:space="preserve"> </w:t>
      </w:r>
      <w:r>
        <w:t xml:space="preserve">“We use pnpm, not npm.”</w:t>
      </w:r>
      <w:r>
        <w:t xml:space="preserve"> </w:t>
      </w:r>
      <w:r>
        <w:t xml:space="preserve">“Tests go next to the file.”</w:t>
      </w:r>
      <w:r>
        <w:t xml:space="preserve"> </w:t>
      </w:r>
      <w:r>
        <w:t xml:space="preserve">“Never touch the generated folder.”</w:t>
      </w:r>
      <w:r>
        <w:t xml:space="preserve"> </w:t>
      </w:r>
      <w:r>
        <w:t xml:space="preserve">By the third repeat it stops being instruction and starts being a chore.</w:t>
      </w:r>
    </w:p>
    <w:p>
      <w:pPr>
        <w:pStyle w:val="BodyText"/>
      </w:pPr>
      <w:r>
        <w:t xml:space="preserve">That’s the signal for Level 2. Put the standing rules in a file the agent reads automatically — a</w:t>
      </w:r>
      <w:r>
        <w:t xml:space="preserve"> </w:t>
      </w:r>
      <w:r>
        <w:rPr>
          <w:rStyle w:val="VerbatimChar"/>
        </w:rPr>
        <w:t xml:space="preserve">CLAUDE.md</w:t>
      </w:r>
      <w:r>
        <w:t xml:space="preserve"> </w:t>
      </w:r>
      <w:r>
        <w:t xml:space="preserve">at the root of your repo. Running</w:t>
      </w:r>
      <w:r>
        <w:t xml:space="preserve"> </w:t>
      </w:r>
      <w:r>
        <w:rPr>
          <w:rStyle w:val="VerbatimChar"/>
        </w:rPr>
        <w:t xml:space="preserve">/init</w:t>
      </w:r>
      <w:r>
        <w:t xml:space="preserve"> </w:t>
      </w:r>
      <w:r>
        <w:t xml:space="preserve">gets you a starting draft it writes by reading your project; you trim it to the things that are actually true and actually matter. Good</w:t>
      </w:r>
      <w:r>
        <w:t xml:space="preserve"> </w:t>
      </w:r>
      <w:r>
        <w:rPr>
          <w:rStyle w:val="VerbatimChar"/>
        </w:rPr>
        <w:t xml:space="preserve">CLAUDE.md</w:t>
      </w:r>
      <w:r>
        <w:t xml:space="preserve"> </w:t>
      </w:r>
      <w:r>
        <w:t xml:space="preserve">entries are the stuff you’d tell a new engineer on day one:</w:t>
      </w:r>
    </w:p>
    <w:p>
      <w:pPr>
        <w:pStyle w:val="SourceCode"/>
      </w:pPr>
      <w:r>
        <w:rPr>
          <w:rStyle w:val="VerbatimChar"/>
        </w:rPr>
        <w:t xml:space="preserve">- Package manager: pnpm (never npm/yarn)</w:t>
      </w:r>
      <w:r>
        <w:br/>
      </w:r>
      <w:r>
        <w:rPr>
          <w:rStyle w:val="VerbatimChar"/>
        </w:rPr>
        <w:t xml:space="preserve">- Run tests: pnpm test --filter &lt;package&gt;</w:t>
      </w:r>
      <w:r>
        <w:br/>
      </w:r>
      <w:r>
        <w:rPr>
          <w:rStyle w:val="VerbatimChar"/>
        </w:rPr>
        <w:t xml:space="preserve">- `packages/*/dist` is generated — never edit by hand</w:t>
      </w:r>
      <w:r>
        <w:br/>
      </w:r>
      <w:r>
        <w:rPr>
          <w:rStyle w:val="VerbatimChar"/>
        </w:rPr>
        <w:t xml:space="preserve">- Prefer small PRs; one concern per branch</w:t>
      </w:r>
    </w:p>
    <w:p>
      <w:pPr>
        <w:pStyle w:val="FirstParagraph"/>
      </w:pPr>
      <w:r>
        <w:t xml:space="preserve">The payoff is quiet but relentless: every session now</w:t>
      </w:r>
      <w:r>
        <w:t xml:space="preserve"> </w:t>
      </w:r>
      <w:r>
        <w:rPr>
          <w:i/>
          <w:iCs/>
        </w:rPr>
        <w:t xml:space="preserve">starts</w:t>
      </w:r>
      <w:r>
        <w:t xml:space="preserve"> </w:t>
      </w:r>
      <w:r>
        <w:t xml:space="preserve">smart instead of starting over. You stop having the same argument on Monday that you settled on Friday. It’s the cheapest leverage on this entire list — five minutes of writing that pays out on every conversation you’ll ever have in that repo.</w:t>
      </w:r>
    </w:p>
    <w:bookmarkEnd w:id="15"/>
    <w:bookmarkStart w:id="16" w:name="level-3-teach-it-your-moves"/>
    <w:p>
      <w:pPr>
        <w:pStyle w:val="Heading2"/>
      </w:pPr>
      <w:r>
        <w:t xml:space="preserve">Level 3 — Teach it your moves</w:t>
      </w:r>
    </w:p>
    <w:p>
      <w:pPr>
        <w:pStyle w:val="FirstParagraph"/>
      </w:pPr>
      <w:r>
        <w:t xml:space="preserve">Memory handles standing facts. Level 3 handles</w:t>
      </w:r>
      <w:r>
        <w:t xml:space="preserve"> </w:t>
      </w:r>
      <w:r>
        <w:rPr>
          <w:i/>
          <w:iCs/>
        </w:rPr>
        <w:t xml:space="preserve">repeated procedures</w:t>
      </w:r>
      <w:r>
        <w:t xml:space="preserve"> </w:t>
      </w:r>
      <w:r>
        <w:t xml:space="preserve">— the multi-step things you find yourself explaining the same way every time. Cutting a release. Writing a postmortem. Reviewing a PR against your team’s checklist.</w:t>
      </w:r>
    </w:p>
    <w:p>
      <w:pPr>
        <w:pStyle w:val="BodyText"/>
      </w:pPr>
      <w:r>
        <w:t xml:space="preserve">The rule of thumb is simple:</w:t>
      </w:r>
      <w:r>
        <w:t xml:space="preserve"> </w:t>
      </w:r>
      <w:r>
        <w:rPr>
          <w:b/>
          <w:bCs/>
        </w:rPr>
        <w:t xml:space="preserve">the third time you type the same instructions, stop typing them and package them.</w:t>
      </w:r>
      <w:r>
        <w:t xml:space="preserve"> </w:t>
      </w:r>
      <w:r>
        <w:t xml:space="preserve">In Claude Code you do this two ways, and it’s worth knowing which is which.</w:t>
      </w:r>
    </w:p>
    <w:p>
      <w:pPr>
        <w:pStyle w:val="BodyText"/>
      </w:pPr>
      <w:r>
        <w:t xml:space="preserve">A</w:t>
      </w:r>
      <w:r>
        <w:t xml:space="preserve"> </w:t>
      </w:r>
      <w:r>
        <w:rPr>
          <w:b/>
          <w:bCs/>
        </w:rPr>
        <w:t xml:space="preserve">custom slash command</w:t>
      </w:r>
      <w:r>
        <w:t xml:space="preserve"> </w:t>
      </w:r>
      <w:r>
        <w:t xml:space="preserve">is a prompt you’ve saved. Drop a markdown file in</w:t>
      </w:r>
      <w:r>
        <w:t xml:space="preserve"> </w:t>
      </w:r>
      <w:r>
        <w:rPr>
          <w:rStyle w:val="VerbatimChar"/>
        </w:rPr>
        <w:t xml:space="preserve">.claude/commands/</w:t>
      </w:r>
      <w:r>
        <w:t xml:space="preserve"> </w:t>
      </w:r>
      <w:r>
        <w:t xml:space="preserve">and it becomes</w:t>
      </w:r>
      <w:r>
        <w:t xml:space="preserve"> </w:t>
      </w:r>
      <w:r>
        <w:rPr>
          <w:rStyle w:val="VerbatimChar"/>
        </w:rPr>
        <w:t xml:space="preserve">/its-filename</w:t>
      </w:r>
      <w:r>
        <w:t xml:space="preserve">, ready to fire whenever you want it. Great for</w:t>
      </w:r>
      <w:r>
        <w:t xml:space="preserve"> </w:t>
      </w:r>
      <w:r>
        <w:t xml:space="preserve">“do this exact thing on demand.”</w:t>
      </w:r>
    </w:p>
    <w:p>
      <w:pPr>
        <w:pStyle w:val="BodyText"/>
      </w:pPr>
      <w:r>
        <w:t xml:space="preserve">A</w:t>
      </w:r>
      <w:r>
        <w:t xml:space="preserve"> </w:t>
      </w:r>
      <w:r>
        <w:rPr>
          <w:b/>
          <w:bCs/>
        </w:rPr>
        <w:t xml:space="preserve">Skill</w:t>
      </w:r>
      <w:r>
        <w:t xml:space="preserve"> </w:t>
      </w:r>
      <w:r>
        <w:t xml:space="preserve">goes further. It’s a folder with a</w:t>
      </w:r>
      <w:r>
        <w:t xml:space="preserve"> </w:t>
      </w:r>
      <w:r>
        <w:rPr>
          <w:rStyle w:val="VerbatimChar"/>
        </w:rPr>
        <w:t xml:space="preserve">SKILL.md</w:t>
      </w:r>
      <w:r>
        <w:t xml:space="preserve"> </w:t>
      </w:r>
      <w:r>
        <w:t xml:space="preserve">— a name, a description, and instructions, plus optional scripts the agent can run. The description is the clever part: Claude reads it and pulls the Skill in</w:t>
      </w:r>
      <w:r>
        <w:t xml:space="preserve"> </w:t>
      </w:r>
      <w:r>
        <w:rPr>
          <w:i/>
          <w:iCs/>
        </w:rPr>
        <w:t xml:space="preserve">by itself</w:t>
      </w:r>
      <w:r>
        <w:t xml:space="preserve"> </w:t>
      </w:r>
      <w:r>
        <w:t xml:space="preserve">when your request matches, no command needed. You’re not just saving a prompt, you’re teaching a capability the agent knows when to reach for.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 want…</w:t>
            </w:r>
          </w:p>
        </w:tc>
        <w:tc>
          <w:tcPr/>
          <w:p>
            <w:pPr>
              <w:pStyle w:val="Compact"/>
            </w:pPr>
            <w:r>
              <w:t xml:space="preserve">Reach for</w:t>
            </w:r>
          </w:p>
        </w:tc>
        <w:tc>
          <w:tcPr/>
          <w:p>
            <w:pPr>
              <w:pStyle w:val="Compact"/>
            </w:pPr>
            <w:r>
              <w:t xml:space="preserve">Fires when</w:t>
            </w:r>
          </w:p>
        </w:tc>
      </w:tr>
      <w:tr>
        <w:tc>
          <w:tcPr/>
          <w:p>
            <w:pPr>
              <w:pStyle w:val="Compact"/>
            </w:pPr>
            <w:r>
              <w:t xml:space="preserve">A saved prompt you trigger yourself</w:t>
            </w:r>
          </w:p>
        </w:tc>
        <w:tc>
          <w:tcPr/>
          <w:p>
            <w:pPr>
              <w:pStyle w:val="Compact"/>
            </w:pPr>
            <w:r>
              <w:t xml:space="preserve">Custom slash command</w:t>
            </w:r>
          </w:p>
        </w:tc>
        <w:tc>
          <w:tcPr/>
          <w:p>
            <w:pPr>
              <w:pStyle w:val="Compact"/>
            </w:pPr>
            <w:r>
              <w:t xml:space="preserve">You type</w:t>
            </w:r>
            <w:r>
              <w:t xml:space="preserve"> </w:t>
            </w:r>
            <w:r>
              <w:rPr>
                <w:rStyle w:val="VerbatimChar"/>
              </w:rPr>
              <w:t xml:space="preserve">/name</w:t>
            </w:r>
          </w:p>
        </w:tc>
      </w:tr>
      <w:tr>
        <w:tc>
          <w:tcPr/>
          <w:p>
            <w:pPr>
              <w:pStyle w:val="Compact"/>
            </w:pPr>
            <w:r>
              <w:t xml:space="preserve">A capability the agent invokes on its own</w:t>
            </w:r>
          </w:p>
        </w:tc>
        <w:tc>
          <w:tcPr/>
          <w:p>
            <w:pPr>
              <w:pStyle w:val="Compact"/>
            </w:pPr>
            <w:r>
              <w:t xml:space="preserve">Skill (</w:t>
            </w:r>
            <w:r>
              <w:rPr>
                <w:rStyle w:val="VerbatimChar"/>
              </w:rPr>
              <w:t xml:space="preserve">SKILL.md</w:t>
            </w:r>
            <w:r>
              <w:t xml:space="preserve">)</w:t>
            </w:r>
          </w:p>
        </w:tc>
        <w:tc>
          <w:tcPr/>
          <w:p>
            <w:pPr>
              <w:pStyle w:val="Compact"/>
            </w:pPr>
            <w:r>
              <w:t xml:space="preserve">Your request matches its description</w:t>
            </w:r>
          </w:p>
        </w:tc>
      </w:tr>
      <w:tr>
        <w:tc>
          <w:tcPr/>
          <w:p>
            <w:pPr>
              <w:pStyle w:val="Compact"/>
            </w:pPr>
            <w:r>
              <w:t xml:space="preserve">A one-off, phrased fresh each time</w:t>
            </w:r>
          </w:p>
        </w:tc>
        <w:tc>
          <w:tcPr/>
          <w:p>
            <w:pPr>
              <w:pStyle w:val="Compact"/>
            </w:pPr>
            <w:r>
              <w:t xml:space="preserve">Just ask</w:t>
            </w:r>
          </w:p>
        </w:tc>
        <w:tc>
          <w:tcPr/>
          <w:p>
            <w:pPr>
              <w:pStyle w:val="Compact"/>
            </w:pPr>
            <w:r>
              <w:t xml:space="preserve">—</w:t>
            </w:r>
          </w:p>
        </w:tc>
      </w:tr>
    </w:tbl>
    <w:p>
      <w:pPr>
        <w:pStyle w:val="BodyText"/>
      </w:pPr>
      <w:r>
        <w:t xml:space="preserve">Write the description like you’re telling a colleague when to interrupt you: specific enough to fire on the right requests, not so broad it jumps in on everything.</w:t>
      </w:r>
    </w:p>
    <w:bookmarkEnd w:id="16"/>
    <w:bookmarkStart w:id="17" w:name="Xac7287690a336e85b09fc63ad36aeccefb34a8c"/>
    <w:p>
      <w:pPr>
        <w:pStyle w:val="Heading2"/>
      </w:pPr>
      <w:r>
        <w:t xml:space="preserve">Level 4 — Stop doing everything in one chat</w:t>
      </w:r>
    </w:p>
    <w:p>
      <w:pPr>
        <w:pStyle w:val="FirstParagraph"/>
      </w:pPr>
      <w:r>
        <w:t xml:space="preserve">Here’s a mistake that hides in plain sight: cramming research, planning, coding, and reviewing into one long conversation. The context fills with the noise of forty files you opened just to</w:t>
      </w:r>
      <w:r>
        <w:t xml:space="preserve"> </w:t>
      </w:r>
      <w:r>
        <w:rPr>
          <w:i/>
          <w:iCs/>
        </w:rPr>
        <w:t xml:space="preserve">find</w:t>
      </w:r>
      <w:r>
        <w:t xml:space="preserve"> </w:t>
      </w:r>
      <w:r>
        <w:t xml:space="preserve">the two that mattered, and the agent’s later reasoning gets worse for it. There’s even a name for the decay — context rot.</w:t>
      </w:r>
    </w:p>
    <w:p>
      <w:pPr>
        <w:pStyle w:val="BodyText"/>
      </w:pPr>
      <w:r>
        <w:t xml:space="preserve">The fix is delegation</w:t>
      </w:r>
      <w:r>
        <w:t xml:space="preserve"> </w:t>
      </w:r>
      <w:r>
        <w:rPr>
          <w:i/>
          <w:iCs/>
        </w:rPr>
        <w:t xml:space="preserve">within</w:t>
      </w:r>
      <w:r>
        <w:t xml:space="preserve"> </w:t>
      </w:r>
      <w:r>
        <w:t xml:space="preserve">a session:</w:t>
      </w:r>
      <w:r>
        <w:t xml:space="preserve"> </w:t>
      </w:r>
      <w:r>
        <w:rPr>
          <w:b/>
          <w:bCs/>
        </w:rPr>
        <w:t xml:space="preserve">subagents</w:t>
      </w:r>
      <w:r>
        <w:t xml:space="preserve">. Think of them as specialists you dispatch for one job. An explorer that only reads and searches — it literally can’t edit a file, so you can turn it loose without a second thought. A planner that designs an approach and stops. A reviewer tuned to find problems, not to paper over them.</w:t>
      </w:r>
    </w:p>
    <w:p>
      <w:pPr>
        <w:pStyle w:val="BodyText"/>
      </w:pPr>
      <w:r>
        <w:t xml:space="preserve">Two things make this a genuine level-up, not just tidiness. First,</w:t>
      </w:r>
      <w:r>
        <w:t xml:space="preserve"> </w:t>
      </w:r>
      <w:r>
        <w:rPr>
          <w:b/>
          <w:bCs/>
        </w:rPr>
        <w:t xml:space="preserve">scope is safety</w:t>
      </w:r>
      <w:r>
        <w:t xml:space="preserve">: a read-only agent has a blast radius of zero, no matter how badly it misreads you. Second, you can run</w:t>
      </w:r>
      <w:r>
        <w:t xml:space="preserve"> </w:t>
      </w:r>
      <w:r>
        <w:rPr>
          <w:b/>
          <w:bCs/>
        </w:rPr>
        <w:t xml:space="preserve">several at once</w:t>
      </w:r>
      <w:r>
        <w:t xml:space="preserve">. Three independent</w:t>
      </w:r>
      <w:r>
        <w:t xml:space="preserve"> </w:t>
      </w:r>
      <w:r>
        <w:t xml:space="preserve">“where is this defined and who calls it”</w:t>
      </w:r>
      <w:r>
        <w:t xml:space="preserve"> </w:t>
      </w:r>
      <w:r>
        <w:t xml:space="preserve">questions don’t have to happen one after another — fan them out, let a few explorers work side by side, and get your answers back while the main conversation stays clean and focused on the decision you actually care about.</w:t>
      </w:r>
    </w:p>
    <w:p>
      <w:pPr>
        <w:pStyle w:val="BodyText"/>
      </w:pPr>
      <w:r>
        <w:t xml:space="preserve">Reach for a subagent when a task has a different</w:t>
      </w:r>
      <w:r>
        <w:t xml:space="preserve"> </w:t>
      </w:r>
      <w:r>
        <w:rPr>
          <w:i/>
          <w:iCs/>
        </w:rPr>
        <w:t xml:space="preserve">shape</w:t>
      </w:r>
      <w:r>
        <w:t xml:space="preserve"> </w:t>
      </w:r>
      <w:r>
        <w:t xml:space="preserve">than</w:t>
      </w:r>
      <w:r>
        <w:t xml:space="preserve"> </w:t>
      </w:r>
      <w:r>
        <w:t xml:space="preserve">“write this code now”</w:t>
      </w:r>
      <w:r>
        <w:t xml:space="preserve"> </w:t>
      </w:r>
      <w:r>
        <w:t xml:space="preserve">— research, a design call, a review, anything you’d want done in isolation. Skip it for a one-line fix; summoning a specialist to rename a variable is just ceremony.</w:t>
      </w:r>
    </w:p>
    <w:bookmarkEnd w:id="17"/>
    <w:bookmarkStart w:id="18" w:name="level-5-plug-it-into-your-actual-world"/>
    <w:p>
      <w:pPr>
        <w:pStyle w:val="Heading2"/>
      </w:pPr>
      <w:r>
        <w:t xml:space="preserve">Level 5 — Plug it into your actual world</w:t>
      </w:r>
    </w:p>
    <w:p>
      <w:pPr>
        <w:pStyle w:val="FirstParagraph"/>
      </w:pPr>
      <w:r>
        <w:t xml:space="preserve">Everything so far lives in your repo. But the</w:t>
      </w:r>
      <w:r>
        <w:t xml:space="preserve"> </w:t>
      </w:r>
      <w:r>
        <w:rPr>
          <w:i/>
          <w:iCs/>
        </w:rPr>
        <w:t xml:space="preserve">reason</w:t>
      </w:r>
      <w:r>
        <w:t xml:space="preserve"> </w:t>
      </w:r>
      <w:r>
        <w:t xml:space="preserve">for the work usually doesn’t. It’s in the Jira ticket, the Slack thread where the call got made, the design doc, the failing CI run. And by default the agent can’t see any of it — so you become a human clipboard, ferrying context in by hand and letting it go stale the moment you paste it.</w:t>
      </w:r>
    </w:p>
    <w:p>
      <w:pPr>
        <w:pStyle w:val="BodyText"/>
      </w:pPr>
      <w:r>
        <w:t xml:space="preserve">Level 5 closes that gap.</w:t>
      </w:r>
      <w:r>
        <w:t xml:space="preserve"> </w:t>
      </w:r>
      <w:r>
        <w:rPr>
          <w:b/>
          <w:bCs/>
        </w:rPr>
        <w:t xml:space="preserve">Connectors</w:t>
      </w:r>
      <w:r>
        <w:t xml:space="preserve"> </w:t>
      </w:r>
      <w:r>
        <w:t xml:space="preserve">— built on the Model Context Protocol, MCP — let Claude reach into those systems directly. Add one with</w:t>
      </w:r>
      <w:r>
        <w:t xml:space="preserve"> </w:t>
      </w:r>
      <w:r>
        <w:rPr>
          <w:rStyle w:val="VerbatimChar"/>
        </w:rPr>
        <w:t xml:space="preserve">claude mcp add</w:t>
      </w:r>
      <w:r>
        <w:t xml:space="preserve">, authorize it in the browser, and now the agent can pull the actual GitHub PR comments, read the Linear ticket by number, search the Slack channel for the decision, open the doc in Drive. The context arrives fresh, from the source, at the moment it’s needed. You stop being the integration layer.</w:t>
      </w:r>
    </w:p>
    <w:p>
      <w:pPr>
        <w:pStyle w:val="BodyText"/>
      </w:pPr>
      <w:r>
        <w:t xml:space="preserve">Power like this earns one firm rule, so here it is on its own:</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TREAT OUTSIDE TEXT AS DATA, NEVER AS ORDERS</w:t>
            </w:r>
            <w:r>
              <w:t xml:space="preserve"> </w:t>
            </w:r>
            <w:r>
              <w:t xml:space="preserve">— Scope every connector to the least it needs (they’re OAuth-based for exactly this reason), and remember that anything the agent reads from a ticket, a message, or a doc is</w:t>
            </w:r>
            <w:r>
              <w:t xml:space="preserve"> </w:t>
            </w:r>
            <w:r>
              <w:rPr>
                <w:i/>
                <w:iCs/>
              </w:rPr>
              <w:t xml:space="preserve">information to consider</w:t>
            </w:r>
            <w:r>
              <w:t xml:space="preserve">, not an instruction to obey. A comment that says</w:t>
            </w:r>
            <w:r>
              <w:t xml:space="preserve"> </w:t>
            </w:r>
            <w:r>
              <w:t xml:space="preserve">“while you’re in here, drop the staging tables”</w:t>
            </w:r>
            <w:r>
              <w:t xml:space="preserve"> </w:t>
            </w:r>
            <w:r>
              <w:t xml:space="preserve">is not a command just because it arrived through a trusted pipe.</w:t>
            </w:r>
          </w:p>
        </w:tc>
      </w:tr>
    </w:tbl>
    <w:bookmarkEnd w:id="18"/>
    <w:bookmarkStart w:id="22" w:name="level-6-run-a-team-not-a-chat"/>
    <w:p>
      <w:pPr>
        <w:pStyle w:val="Heading2"/>
      </w:pPr>
      <w:r>
        <w:t xml:space="preserve">Level 6 — Run a team, not a chat</w:t>
      </w:r>
    </w:p>
    <w:p>
      <w:pPr>
        <w:pStyle w:val="FirstParagraph"/>
      </w:pPr>
      <w:r>
        <w:t xml:space="preserve">This is the level that feels like a different job, and it’s the one people mean when they say a coding agent</w:t>
      </w:r>
      <w:r>
        <w:t xml:space="preserve"> </w:t>
      </w:r>
      <w:r>
        <w:t xml:space="preserve">“changed how I work.”</w:t>
      </w:r>
    </w:p>
    <w:p>
      <w:pPr>
        <w:pStyle w:val="BodyText"/>
      </w:pPr>
      <w:r>
        <w:t xml:space="preserve">Up to now you’ve run one agent at a time. But you have more than one thing to do, and these agents don’t get tired or distracted. So stop working in a single lane.</w:t>
      </w:r>
      <w:r>
        <w:t xml:space="preserve"> </w:t>
      </w:r>
      <w:r>
        <w:rPr>
          <w:b/>
          <w:bCs/>
        </w:rPr>
        <w:t xml:space="preserve">Fan out</w:t>
      </w:r>
      <w:r>
        <w:t xml:space="preserve"> </w:t>
      </w:r>
      <w:r>
        <w:t xml:space="preserve">the work across several agents running at once, let them work in parallel, then</w:t>
      </w:r>
      <w:r>
        <w:t xml:space="preserve"> </w:t>
      </w:r>
      <w:r>
        <w:rPr>
          <w:b/>
          <w:bCs/>
        </w:rPr>
        <w:t xml:space="preserve">fan in</w:t>
      </w:r>
      <w:r>
        <w:t xml:space="preserve"> </w:t>
      </w:r>
      <w:r>
        <w:t xml:space="preserve">and merge the results yourself.</w:t>
      </w:r>
    </w:p>
    <w:p>
      <w:pPr>
        <w:pStyle w:val="BodyText"/>
      </w:pPr>
      <w:r>
        <w:t xml:space="preserve">The catch is obvious the first time you try it naively: two agents editing the same working directory will trip over each other instantly. The fix is a piece of git that was practically designed for this moment —</w:t>
      </w:r>
      <w:r>
        <w:t xml:space="preserve"> </w:t>
      </w:r>
      <w:r>
        <w:rPr>
          <w:b/>
          <w:bCs/>
        </w:rPr>
        <w:t xml:space="preserve">worktrees</w:t>
      </w:r>
      <w:r>
        <w:t xml:space="preserve">. A worktree is a second (or third, or fourth) checkout of the same repo, on its own branch, in its own folder. Give each agent its own worktree and they can’t collide.</w:t>
      </w:r>
    </w:p>
    <w:p>
      <w:pPr>
        <w:pStyle w:val="SourceCode"/>
      </w:pPr>
      <w:r>
        <w:rPr>
          <w:rStyle w:val="VerbatimChar"/>
        </w:rPr>
        <w:t xml:space="preserve"># one isolated checkout per parallel task</w:t>
      </w:r>
      <w:r>
        <w:br/>
      </w:r>
      <w:r>
        <w:rPr>
          <w:rStyle w:val="VerbatimChar"/>
        </w:rPr>
        <w:t xml:space="preserve">git worktree add ../app-api    -b feature/api</w:t>
      </w:r>
      <w:r>
        <w:br/>
      </w:r>
      <w:r>
        <w:rPr>
          <w:rStyle w:val="VerbatimChar"/>
        </w:rPr>
        <w:t xml:space="preserve">git worktree add ../app-ui     -b feature/ui</w:t>
      </w:r>
      <w:r>
        <w:br/>
      </w:r>
      <w:r>
        <w:rPr>
          <w:rStyle w:val="VerbatimChar"/>
        </w:rPr>
        <w:t xml:space="preserve">git worktree add ../app-tests  -b feature/tests</w:t>
      </w:r>
    </w:p>
    <w:p>
      <w:pPr>
        <w:pStyle w:val="FirstParagraph"/>
      </w:pPr>
      <w:r>
        <w:t xml:space="preserve">Now open a terminal tab in each folder, start</w:t>
      </w:r>
      <w:r>
        <w:t xml:space="preserve"> </w:t>
      </w:r>
      <w:r>
        <w:rPr>
          <w:rStyle w:val="VerbatimChar"/>
        </w:rPr>
        <w:t xml:space="preserve">claude</w:t>
      </w:r>
      <w:r>
        <w:t xml:space="preserve"> </w:t>
      </w:r>
      <w:r>
        <w:t xml:space="preserve">in each, and brief them separately: one builds the endpoint, one builds the screen, one writes the tests. Three streams of work advancing at the same time. You move between them like a lead reviewing three open PRs — because that’s essentially what they’ll become.</w:t>
      </w:r>
    </w:p>
    <w:p>
      <w:pPr>
        <w:pStyle w:val="CaptionedFigure"/>
      </w:pPr>
      <w:r>
        <w:drawing>
          <wp:inline>
            <wp:extent cx="5334000" cy="2564423"/>
            <wp:effectExtent b="0" l="0" r="0" t="0"/>
            <wp:docPr descr="Fan out one task across parallel agents in isolated git worktrees, then fan in to review and merge." title="" id="20" name="Picture"/>
            <a:graphic>
              <a:graphicData uri="http://schemas.openxmlformats.org/drawingml/2006/picture">
                <pic:pic>
                  <pic:nvPicPr>
                    <pic:cNvPr descr="/private/tmp/claude-503/-Users-nikhilkum-personal-nk2242696-github-io/3ff455e6-c487-489f-9964-ab78522ac795/scratchpad/d-parallel.png" id="21" name="Picture"/>
                    <pic:cNvPicPr>
                      <a:picLocks noChangeArrowheads="1" noChangeAspect="1"/>
                    </pic:cNvPicPr>
                  </pic:nvPicPr>
                  <pic:blipFill>
                    <a:blip r:embed="rId19"/>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Fan out one task across parallel agents in isolated git worktrees, then fan in to review and merge.</w:t>
      </w:r>
    </w:p>
    <w:p>
      <w:pPr>
        <w:pStyle w:val="BodyText"/>
      </w:pPr>
      <w:r>
        <w:t xml:space="preserve">When they’re done,</w:t>
      </w:r>
      <w:r>
        <w:t xml:space="preserve"> </w:t>
      </w:r>
      <w:r>
        <w:rPr>
          <w:i/>
          <w:iCs/>
        </w:rPr>
        <w:t xml:space="preserve">you</w:t>
      </w:r>
      <w:r>
        <w:t xml:space="preserve"> </w:t>
      </w:r>
      <w:r>
        <w:t xml:space="preserve">are the merge step. Read each diff, resolve the overlaps, and bring the branches together. That</w:t>
      </w:r>
      <w:r>
        <w:t xml:space="preserve"> </w:t>
      </w:r>
      <w:r>
        <w:t xml:space="preserve">“you”</w:t>
      </w:r>
      <w:r>
        <w:t xml:space="preserve"> </w:t>
      </w:r>
      <w:r>
        <w:t xml:space="preserve">is not incidental. Fanning out multiplies how much gets</w:t>
      </w:r>
      <w:r>
        <w:t xml:space="preserve"> </w:t>
      </w:r>
      <w:r>
        <w:rPr>
          <w:i/>
          <w:iCs/>
        </w:rPr>
        <w:t xml:space="preserve">produced</w:t>
      </w:r>
      <w:r>
        <w:t xml:space="preserve">; it does nothing for how much gets</w:t>
      </w:r>
      <w:r>
        <w:t xml:space="preserve"> </w:t>
      </w:r>
      <w:r>
        <w:rPr>
          <w:i/>
          <w:iCs/>
        </w:rPr>
        <w:t xml:space="preserve">verified</w:t>
      </w:r>
      <w:r>
        <w:t xml:space="preserve">. The judgment stays yours, and that’s the whole point.</w:t>
      </w:r>
    </w:p>
    <w:p>
      <w:pPr>
        <w:pStyle w:val="BodyText"/>
      </w:pPr>
      <w:r>
        <w:t xml:space="preserve">A couple of moves that make this sing once you’re comfortable:</w:t>
      </w:r>
    </w:p>
    <w:p>
      <w:pPr>
        <w:pStyle w:val="Compact"/>
        <w:numPr>
          <w:ilvl w:val="0"/>
          <w:numId w:val="1001"/>
        </w:numPr>
      </w:pPr>
      <w:r>
        <w:rPr>
          <w:b/>
          <w:bCs/>
        </w:rPr>
        <w:t xml:space="preserve">Turn agents on each other.</w:t>
      </w:r>
      <w:r>
        <w:t xml:space="preserve"> </w:t>
      </w:r>
      <w:r>
        <w:t xml:space="preserve">Have one session review another’s branch. A fresh agent with no memory of</w:t>
      </w:r>
      <w:r>
        <w:t xml:space="preserve"> </w:t>
      </w:r>
      <w:r>
        <w:rPr>
          <w:i/>
          <w:iCs/>
        </w:rPr>
        <w:t xml:space="preserve">writing</w:t>
      </w:r>
      <w:r>
        <w:t xml:space="preserve"> </w:t>
      </w:r>
      <w:r>
        <w:t xml:space="preserve">the code is a genuinely better critic of it — it reads what’s there, not what it meant to write.</w:t>
      </w:r>
    </w:p>
    <w:p>
      <w:pPr>
        <w:pStyle w:val="Compact"/>
        <w:numPr>
          <w:ilvl w:val="0"/>
          <w:numId w:val="1001"/>
        </w:numPr>
      </w:pPr>
      <w:r>
        <w:rPr>
          <w:b/>
          <w:bCs/>
        </w:rPr>
        <w:t xml:space="preserve">Go headless for the rote stuff.</w:t>
      </w:r>
      <w:r>
        <w:t xml:space="preserve"> </w:t>
      </w:r>
      <w:r>
        <w:rPr>
          <w:rStyle w:val="VerbatimChar"/>
        </w:rPr>
        <w:t xml:space="preserve">claude -p "summarize what changed on this branch"</w:t>
      </w:r>
      <w:r>
        <w:t xml:space="preserve"> </w:t>
      </w:r>
      <w:r>
        <w:t xml:space="preserve">runs non-interactively and prints to stdout, so you can pipe it, drop it in a script, or wire it into CI. Parallelism doesn’t have to mean five terminals you babysit; some of your fleet can just be commands.</w:t>
      </w:r>
    </w:p>
    <w:p>
      <w:pPr>
        <w:pStyle w:val="FirstParagraph"/>
      </w:pPr>
      <w:r>
        <w:t xml:space="preserve">Fan out to produce. Fan in to decide. That rhythm — many hands, one reviewer — is what</w:t>
      </w:r>
      <w:r>
        <w:t xml:space="preserve"> </w:t>
      </w:r>
      <w:r>
        <w:t xml:space="preserve">“orchestrator”</w:t>
      </w:r>
      <w:r>
        <w:t xml:space="preserve"> </w:t>
      </w:r>
      <w:r>
        <w:t xml:space="preserve">actually means.</w:t>
      </w:r>
    </w:p>
    <w:bookmarkEnd w:id="22"/>
    <w:bookmarkStart w:id="23" w:name="the-habit-that-outranks-all-six-levels"/>
    <w:p>
      <w:pPr>
        <w:pStyle w:val="Heading2"/>
      </w:pPr>
      <w:r>
        <w:t xml:space="preserve">The habit that outranks all six levels</w:t>
      </w:r>
    </w:p>
    <w:p>
      <w:pPr>
        <w:pStyle w:val="FirstParagraph"/>
      </w:pPr>
      <w:r>
        <w:t xml:space="preserve">You can climb every level above and still get burned by skipping this one, so it doesn’t get a number — it sits underneath all of them.</w:t>
      </w:r>
    </w:p>
    <w:p>
      <w:pPr>
        <w:pStyle w:val="BodyText"/>
      </w:pPr>
      <w:r>
        <w:rPr>
          <w:b/>
          <w:bCs/>
        </w:rPr>
        <w:t xml:space="preserve">Match your supervision to how hard the action is to undo.</w:t>
      </w:r>
      <w:r>
        <w:t xml:space="preserve"> </w:t>
      </w:r>
      <w:r>
        <w:t xml:space="preserve">Editing a file, running a test, scratch work on a branch — cheap to reverse, let the agent fly. Pushing to a shared branch, deleting data, calling something that costs money or pages a human — expensive to reverse, so you look before it leaps, every time.</w:t>
      </w:r>
    </w:p>
    <w:p>
      <w:pPr>
        <w:pStyle w:val="BodyText"/>
      </w:pPr>
      <w:r>
        <w:t xml:space="preserve">And whatever comes back, verify it yourself. Run the tests. Read the diff line by line. Click the actual button in the actual browser. An agent’s summary of what it did is a</w:t>
      </w:r>
      <w:r>
        <w:t xml:space="preserve"> </w:t>
      </w:r>
      <w:r>
        <w:rPr>
          <w:i/>
          <w:iCs/>
        </w:rPr>
        <w:t xml:space="preserve">claim</w:t>
      </w:r>
      <w:r>
        <w:t xml:space="preserve">, not a receipt — you wouldn’t merge a teammate’s PR on the strength of their commit message alone, and</w:t>
      </w:r>
      <w:r>
        <w:t xml:space="preserve"> </w:t>
      </w:r>
      <w:r>
        <w:t xml:space="preserve">“the tests passed”</w:t>
      </w:r>
      <w:r>
        <w:t xml:space="preserve"> </w:t>
      </w:r>
      <w:r>
        <w:t xml:space="preserve">has never once been the same sentence as</w:t>
      </w:r>
      <w:r>
        <w:t xml:space="preserve"> </w:t>
      </w:r>
      <w:r>
        <w:t xml:space="preserve">“the feature works.”</w:t>
      </w:r>
      <w:r>
        <w:t xml:space="preserve"> </w:t>
      </w:r>
      <w:r>
        <w:t xml:space="preserve">Every level in this guide makes the agent more capable. This habit is the one that keeps</w:t>
      </w:r>
      <w:r>
        <w:t xml:space="preserve"> </w:t>
      </w:r>
      <w:r>
        <w:rPr>
          <w:i/>
          <w:iCs/>
        </w:rPr>
        <w:t xml:space="preserve">more capable</w:t>
      </w:r>
      <w:r>
        <w:t xml:space="preserve"> </w:t>
      </w:r>
      <w:r>
        <w:t xml:space="preserve">from quietly becoming</w:t>
      </w:r>
      <w:r>
        <w:t xml:space="preserve"> </w:t>
      </w:r>
      <w:r>
        <w:rPr>
          <w:i/>
          <w:iCs/>
        </w:rPr>
        <w:t xml:space="preserve">more wrong, faster</w:t>
      </w:r>
      <w:r>
        <w:t xml:space="preserve">.</w:t>
      </w:r>
    </w:p>
    <w:bookmarkEnd w:id="23"/>
    <w:bookmarkStart w:id="24" w:name="where-to-start-tomorrow"/>
    <w:p>
      <w:pPr>
        <w:pStyle w:val="Heading2"/>
      </w:pPr>
      <w:r>
        <w:t xml:space="preserve">Where to start tomorrow</w:t>
      </w:r>
    </w:p>
    <w:p>
      <w:pPr>
        <w:pStyle w:val="FirstParagraph"/>
      </w:pPr>
      <w:r>
        <w:t xml:space="preserve">Don’t try to install all six levels at once — that’s its own kind of vending-machine thinking. Pick the friction you actually feel this week.</w:t>
      </w:r>
    </w:p>
    <w:p>
      <w:pPr>
        <w:pStyle w:val="BodyText"/>
      </w:pPr>
      <w:r>
        <w:t xml:space="preserve">Repeating yourself every session? Write a</w:t>
      </w:r>
      <w:r>
        <w:t xml:space="preserve"> </w:t>
      </w:r>
      <w:r>
        <w:rPr>
          <w:rStyle w:val="VerbatimChar"/>
        </w:rPr>
        <w:t xml:space="preserve">CLAUDE.md</w:t>
      </w:r>
      <w:r>
        <w:t xml:space="preserve">. Re-explaining the same procedure? Package a Skill. Drowning in one giant conversation? Delegate to a subagent. Copy-pasting tickets by hand? Add a connector. Genuinely capacity-bound? Fan out across worktrees.</w:t>
      </w:r>
    </w:p>
    <w:p>
      <w:pPr>
        <w:pStyle w:val="BodyText"/>
      </w:pPr>
      <w:r>
        <w:t xml:space="preserve">Each level is a rung, and the nice thing about rungs is you only ever need the next one. Reach for it when the work asks for it, keep your hand on the verification rail the whole way up, and you’ll look back in a month genuinely surprised at what</w:t>
      </w:r>
      <w:r>
        <w:t xml:space="preserve"> </w:t>
      </w:r>
      <w:r>
        <w:t xml:space="preserve">“using Claude”</w:t>
      </w:r>
      <w:r>
        <w:t xml:space="preserve"> </w:t>
      </w:r>
      <w:r>
        <w:t xml:space="preserve">has come to mean for you.</w:t>
      </w:r>
    </w:p>
    <w:bookmarkEnd w:id="24"/>
    <w:bookmarkStart w:id="28" w:name="further-reading"/>
    <w:p>
      <w:pPr>
        <w:pStyle w:val="Heading2"/>
      </w:pPr>
      <w:r>
        <w:t xml:space="preserve">Further reading</w:t>
      </w:r>
    </w:p>
    <w:p>
      <w:pPr>
        <w:pStyle w:val="Compact"/>
        <w:numPr>
          <w:ilvl w:val="0"/>
          <w:numId w:val="1002"/>
        </w:numPr>
      </w:pPr>
      <w:hyperlink r:id="rId25">
        <w:r>
          <w:rPr>
            <w:rStyle w:val="Hyperlink"/>
          </w:rPr>
          <w:t xml:space="preserve">Claude Code documentation</w:t>
        </w:r>
      </w:hyperlink>
    </w:p>
    <w:p>
      <w:pPr>
        <w:pStyle w:val="Compact"/>
        <w:numPr>
          <w:ilvl w:val="0"/>
          <w:numId w:val="1002"/>
        </w:numPr>
      </w:pPr>
      <w:hyperlink r:id="rId26">
        <w:r>
          <w:rPr>
            <w:rStyle w:val="Hyperlink"/>
          </w:rPr>
          <w:t xml:space="preserve">Common workflows: subagents, worktrees, and parallel sessions</w:t>
        </w:r>
      </w:hyperlink>
    </w:p>
    <w:p>
      <w:pPr>
        <w:pStyle w:val="Compact"/>
        <w:numPr>
          <w:ilvl w:val="0"/>
          <w:numId w:val="1002"/>
        </w:numPr>
      </w:pPr>
      <w:hyperlink r:id="rId27">
        <w:r>
          <w:rPr>
            <w:rStyle w:val="Hyperlink"/>
          </w:rPr>
          <w:t xml:space="preserve">Model Context Protocol</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hyperlink" Id="rId26" Target="https://docs.claude.com/en/docs/claude-code/common-workflows" TargetMode="External" /><Relationship Type="http://schemas.openxmlformats.org/officeDocument/2006/relationships/hyperlink" Id="rId25" Target="https://docs.claude.com/en/docs/claude-code/overview" TargetMode="External" /><Relationship Type="http://schemas.openxmlformats.org/officeDocument/2006/relationships/hyperlink" Id="rId27" Target="https://modelcontextprotocol.io/" TargetMode="External" /></Relationships>
</file>

<file path=word/_rels/footnotes.xml.rels><?xml version="1.0" encoding="UTF-8"?><Relationships xmlns="http://schemas.openxmlformats.org/package/2006/relationships"><Relationship Type="http://schemas.openxmlformats.org/officeDocument/2006/relationships/hyperlink" Id="rId26" Target="https://docs.claude.com/en/docs/claude-code/common-workflows" TargetMode="External" /><Relationship Type="http://schemas.openxmlformats.org/officeDocument/2006/relationships/hyperlink" Id="rId25" Target="https://docs.claude.com/en/docs/claude-code/overview" TargetMode="External" /><Relationship Type="http://schemas.openxmlformats.org/officeDocument/2006/relationships/hyperlink" Id="rId27" Target="https://modelcontextprotocol.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2026-08-26T16:07:14Z</dcterms:created>
  <dcterms:modified xsi:type="dcterms:W3CDTF">2026-08-26T16:07:14Z</dcterms:modified>
</cp:coreProperties>
</file>

<file path=docProps/custom.xml><?xml version="1.0" encoding="utf-8"?>
<Properties xmlns="http://schemas.openxmlformats.org/officeDocument/2006/custom-properties" xmlns:vt="http://schemas.openxmlformats.org/officeDocument/2006/docPropsVTypes"/>
</file>