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E6F2" w14:textId="4E56C303" w:rsidR="00CB709B" w:rsidRPr="00CB709B" w:rsidRDefault="00CB709B" w:rsidP="00CB709B">
      <w:pPr>
        <w:pStyle w:val="Bodycopy"/>
        <w:rPr>
          <w:b/>
          <w:bCs/>
          <w:u w:val="single"/>
          <w:lang w:val="en-US"/>
        </w:rPr>
      </w:pPr>
      <w:r>
        <w:rPr>
          <w:b/>
          <w:bCs/>
          <w:lang w:val="en-US"/>
        </w:rPr>
        <w:t xml:space="preserve">Copied from </w:t>
      </w:r>
      <w:r w:rsidRPr="00CB709B">
        <w:rPr>
          <w:b/>
          <w:bCs/>
          <w:u w:val="single"/>
          <w:lang w:val="en-US"/>
        </w:rPr>
        <w:t>https://share.gemini.google/ijmEbis8SiH9</w:t>
      </w:r>
    </w:p>
    <w:p w14:paraId="50D21641" w14:textId="18D04501" w:rsidR="00CB709B" w:rsidRPr="00CB709B" w:rsidRDefault="00CB709B" w:rsidP="00CB709B">
      <w:pPr>
        <w:pStyle w:val="Bodycopy"/>
        <w:rPr>
          <w:b/>
          <w:bCs/>
          <w:lang w:val="en-US"/>
        </w:rPr>
      </w:pPr>
      <w:proofErr w:type="spellStart"/>
      <w:r w:rsidRPr="00CB709B">
        <w:rPr>
          <w:b/>
          <w:bCs/>
          <w:lang w:val="en-US"/>
        </w:rPr>
        <w:t>NextCVM</w:t>
      </w:r>
      <w:proofErr w:type="spellEnd"/>
      <w:r w:rsidRPr="00CB709B">
        <w:rPr>
          <w:b/>
          <w:bCs/>
          <w:lang w:val="en-US"/>
        </w:rPr>
        <w:t>: Architecting a Fully Agentic Customer Value Management Platform</w:t>
      </w:r>
    </w:p>
    <w:p w14:paraId="26ACA3D7" w14:textId="77777777" w:rsidR="00CB709B" w:rsidRPr="00CB709B" w:rsidRDefault="00CB709B" w:rsidP="00CB709B">
      <w:pPr>
        <w:pStyle w:val="Bodycopy"/>
        <w:rPr>
          <w:b/>
          <w:bCs/>
          <w:lang w:val="en-US"/>
        </w:rPr>
      </w:pPr>
      <w:r w:rsidRPr="00CB709B">
        <w:rPr>
          <w:b/>
          <w:bCs/>
          <w:lang w:val="en-US"/>
        </w:rPr>
        <w:t>The Evolution of Customer Decisioning Architectures</w:t>
      </w:r>
    </w:p>
    <w:p w14:paraId="48163BFB" w14:textId="77777777" w:rsidR="00CB709B" w:rsidRPr="00CB709B" w:rsidRDefault="00CB709B" w:rsidP="00CB709B">
      <w:pPr>
        <w:pStyle w:val="Bodycopy"/>
        <w:rPr>
          <w:lang w:val="en-US"/>
        </w:rPr>
      </w:pPr>
      <w:r w:rsidRPr="00CB709B">
        <w:rPr>
          <w:lang w:val="en-US"/>
        </w:rPr>
        <w:t xml:space="preserve">The transition from legacy, rules-based marketing decision engines to fully autonomous, agentic </w:t>
      </w:r>
      <w:proofErr w:type="gramStart"/>
      <w:r w:rsidRPr="00CB709B">
        <w:rPr>
          <w:lang w:val="en-US"/>
        </w:rPr>
        <w:t>architectures</w:t>
      </w:r>
      <w:proofErr w:type="gramEnd"/>
      <w:r w:rsidRPr="00CB709B">
        <w:rPr>
          <w:lang w:val="en-US"/>
        </w:rPr>
        <w:t xml:space="preserve"> </w:t>
      </w:r>
      <w:proofErr w:type="gramStart"/>
      <w:r w:rsidRPr="00CB709B">
        <w:rPr>
          <w:lang w:val="en-US"/>
        </w:rPr>
        <w:t>represents</w:t>
      </w:r>
      <w:proofErr w:type="gramEnd"/>
      <w:r w:rsidRPr="00CB709B">
        <w:rPr>
          <w:lang w:val="en-US"/>
        </w:rPr>
        <w:t xml:space="preserve"> a fundamental paradigm shift in enterprise customer value management. Traditional platforms, notably Pega Customer Decision Hub (CDH) and Salesforce Marketing Cloud, have historically relied on centralized, mathematically rigid propensity models governed by static engagement policies, predefined action flows, and complex decision matrices. While highly effective for deterministic Next-Best-Action (NBA) execution and broad audience segmentation, these architectures scale poorly when handling unstructured reasoning, dynamic multi-step negotiations, and highly contextual, hyper-personalized content generation.</w:t>
      </w:r>
    </w:p>
    <w:p w14:paraId="1807F3F6" w14:textId="77777777" w:rsidR="00CB709B" w:rsidRPr="00CB709B" w:rsidRDefault="00CB709B" w:rsidP="00CB709B">
      <w:pPr>
        <w:pStyle w:val="Bodycopy"/>
        <w:rPr>
          <w:lang w:val="en-US"/>
        </w:rPr>
      </w:pPr>
      <w:r w:rsidRPr="00CB709B">
        <w:rPr>
          <w:lang w:val="en-US"/>
        </w:rPr>
        <w:t xml:space="preserve">Salesforce </w:t>
      </w:r>
      <w:proofErr w:type="spellStart"/>
      <w:r w:rsidRPr="00CB709B">
        <w:rPr>
          <w:lang w:val="en-US"/>
        </w:rPr>
        <w:t>Agentforce</w:t>
      </w:r>
      <w:proofErr w:type="spellEnd"/>
      <w:r w:rsidRPr="00CB709B">
        <w:rPr>
          <w:lang w:val="en-US"/>
        </w:rPr>
        <w:t xml:space="preserve"> introduced an evolutionary step by deploying autonomous AI agents triggered by platform events, utilizing an agentic framework where specific agents are assigned distinct roles, goals, and tools. </w:t>
      </w:r>
      <w:proofErr w:type="spellStart"/>
      <w:proofErr w:type="gramStart"/>
      <w:r w:rsidRPr="00CB709B">
        <w:rPr>
          <w:lang w:val="en-US"/>
        </w:rPr>
        <w:t>Agentforce</w:t>
      </w:r>
      <w:proofErr w:type="spellEnd"/>
      <w:proofErr w:type="gramEnd"/>
      <w:r w:rsidRPr="00CB709B">
        <w:rPr>
          <w:lang w:val="en-US"/>
        </w:rPr>
        <w:t xml:space="preserve"> relies heavily on the Salesforce Data Cloud and Einstein AI capabilities to drive omnichannel conversational interfaces and backend task automation. However, for organizations seeking to build a proprietary, in-house solution that avoids vendor lock-in while vastly exceeding the capabilities of both Pega CDH and </w:t>
      </w:r>
      <w:proofErr w:type="spellStart"/>
      <w:r w:rsidRPr="00CB709B">
        <w:rPr>
          <w:lang w:val="en-US"/>
        </w:rPr>
        <w:t>Agentforce</w:t>
      </w:r>
      <w:proofErr w:type="spellEnd"/>
      <w:r w:rsidRPr="00CB709B">
        <w:rPr>
          <w:lang w:val="en-US"/>
        </w:rPr>
        <w:t>, a completely bespoke, full-stack agentic architecture is required.</w:t>
      </w:r>
    </w:p>
    <w:p w14:paraId="0426EDCD" w14:textId="77777777" w:rsidR="00CB709B" w:rsidRPr="00CB709B" w:rsidRDefault="00CB709B" w:rsidP="00CB709B">
      <w:pPr>
        <w:pStyle w:val="Bodycopy"/>
        <w:rPr>
          <w:lang w:val="en-US"/>
        </w:rPr>
      </w:pPr>
      <w:r w:rsidRPr="00CB709B">
        <w:rPr>
          <w:lang w:val="en-US"/>
        </w:rPr>
        <w:t xml:space="preserve">The objective of this architectural blueprint is to define a comprehensive, fully agentic application stack capable of replacing enterprise incumbents. This system, conceptualized as </w:t>
      </w:r>
      <w:proofErr w:type="spellStart"/>
      <w:r w:rsidRPr="00CB709B">
        <w:rPr>
          <w:lang w:val="en-US"/>
        </w:rPr>
        <w:t>NextCVM</w:t>
      </w:r>
      <w:proofErr w:type="spellEnd"/>
      <w:r w:rsidRPr="00CB709B">
        <w:rPr>
          <w:lang w:val="en-US"/>
        </w:rPr>
        <w:t>, leverages large language models (LLMs) orchestrated through stateful graph frameworks, bounded by strict type safety, and mathematically optimized by advanced solvers. The resulting architecture ensures millisecond-latency inbound decisioning, massive-scale outbound batch processing, and the seamless handling of complex edge cases such as combinatorial budget constraints, dialer delta logic, and parallel execution alongside legacy systems.</w:t>
      </w:r>
    </w:p>
    <w:p w14:paraId="647D853F" w14:textId="77777777" w:rsidR="00CB709B" w:rsidRPr="00CB709B" w:rsidRDefault="00CB709B" w:rsidP="00CB709B">
      <w:pPr>
        <w:pStyle w:val="Bodycopy"/>
        <w:rPr>
          <w:b/>
          <w:bCs/>
          <w:lang w:val="en-US"/>
        </w:rPr>
      </w:pPr>
      <w:r w:rsidRPr="00CB709B">
        <w:rPr>
          <w:b/>
          <w:bCs/>
          <w:lang w:val="en-US"/>
        </w:rPr>
        <w:t>Enterprise Multi-Agent Framework Evaluation</w:t>
      </w:r>
    </w:p>
    <w:p w14:paraId="3E6DAF6F" w14:textId="77777777" w:rsidR="00CB709B" w:rsidRPr="00CB709B" w:rsidRDefault="00CB709B" w:rsidP="00CB709B">
      <w:pPr>
        <w:pStyle w:val="Bodycopy"/>
        <w:rPr>
          <w:lang w:val="en-US"/>
        </w:rPr>
      </w:pPr>
      <w:r w:rsidRPr="00CB709B">
        <w:rPr>
          <w:lang w:val="en-US"/>
        </w:rPr>
        <w:t>Designing an enterprise-grade agentic system requires a deliberate and granular evaluation of the multi-agent AI framework landscape. As of 2026, the ecosystem of open-source frameworks has matured significantly, dividing into distinct architectural philosophies ranging from role-based conversational agents to highly structured, state-driven orchestration graphs.</w:t>
      </w:r>
    </w:p>
    <w:p w14:paraId="10EFFE3C" w14:textId="77777777" w:rsidR="00CB709B" w:rsidRPr="00CB709B" w:rsidRDefault="00CB709B" w:rsidP="00CB709B">
      <w:pPr>
        <w:pStyle w:val="Bodycopy"/>
        <w:rPr>
          <w:lang w:val="en-US"/>
        </w:rPr>
      </w:pPr>
      <w:r w:rsidRPr="00CB709B">
        <w:rPr>
          <w:lang w:val="en-US"/>
        </w:rPr>
        <w:t>An agent framework earns the label of production-ready if it provides robust tools to prevent subtle failures, such as incorrect tool selection, context degradation in long-running conversations, and unbounded token consumption caused by infinite reasoning loops. Evaluating the leading frameworks reveals the necessity of separating workflow orchestration from cognitive task execution to achieve the reliability demanded by a mission-critical marketing engine.</w:t>
      </w:r>
    </w:p>
    <w:tbl>
      <w:tblPr>
        <w:tblW w:w="0" w:type="auto"/>
        <w:tblCellSpacing w:w="15" w:type="dxa"/>
        <w:tblCellMar>
          <w:left w:w="0" w:type="dxa"/>
          <w:right w:w="0" w:type="dxa"/>
        </w:tblCellMar>
        <w:tblLook w:val="04A0" w:firstRow="1" w:lastRow="0" w:firstColumn="1" w:lastColumn="0" w:noHBand="0" w:noVBand="1"/>
      </w:tblPr>
      <w:tblGrid>
        <w:gridCol w:w="1423"/>
        <w:gridCol w:w="2439"/>
        <w:gridCol w:w="2286"/>
        <w:gridCol w:w="2447"/>
      </w:tblGrid>
      <w:tr w:rsidR="00CB709B" w:rsidRPr="00CB709B" w14:paraId="6501C6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8ED28" w14:textId="77777777" w:rsidR="00CB709B" w:rsidRPr="00CB709B" w:rsidRDefault="00CB709B" w:rsidP="00CB709B">
            <w:pPr>
              <w:pStyle w:val="Bodycopy"/>
              <w:rPr>
                <w:lang w:val="en-US"/>
              </w:rPr>
            </w:pPr>
            <w:r w:rsidRPr="00CB709B">
              <w:rPr>
                <w:b/>
                <w:bCs/>
                <w:lang w:val="en-US"/>
              </w:rPr>
              <w:t>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EFB90" w14:textId="77777777" w:rsidR="00CB709B" w:rsidRPr="00CB709B" w:rsidRDefault="00CB709B" w:rsidP="00CB709B">
            <w:pPr>
              <w:pStyle w:val="Bodycopy"/>
              <w:rPr>
                <w:lang w:val="en-US"/>
              </w:rPr>
            </w:pPr>
            <w:r w:rsidRPr="00CB709B">
              <w:rPr>
                <w:b/>
                <w:bCs/>
                <w:lang w:val="en-US"/>
              </w:rPr>
              <w:t>Orchestration Paradigm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58998" w14:textId="77777777" w:rsidR="00CB709B" w:rsidRPr="00CB709B" w:rsidRDefault="00CB709B" w:rsidP="00CB709B">
            <w:pPr>
              <w:pStyle w:val="Bodycopy"/>
              <w:rPr>
                <w:lang w:val="en-US"/>
              </w:rPr>
            </w:pPr>
            <w:r w:rsidRPr="00CB709B">
              <w:rPr>
                <w:b/>
                <w:bCs/>
                <w:lang w:val="en-US"/>
              </w:rPr>
              <w:t>Target Architecture &amp; Best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C7499" w14:textId="77777777" w:rsidR="00CB709B" w:rsidRPr="00CB709B" w:rsidRDefault="00CB709B" w:rsidP="00CB709B">
            <w:pPr>
              <w:pStyle w:val="Bodycopy"/>
              <w:rPr>
                <w:lang w:val="en-US"/>
              </w:rPr>
            </w:pPr>
            <w:r w:rsidRPr="00CB709B">
              <w:rPr>
                <w:b/>
                <w:bCs/>
                <w:lang w:val="en-US"/>
              </w:rPr>
              <w:t>Ecosystem &amp; Production Readiness</w:t>
            </w:r>
          </w:p>
        </w:tc>
      </w:tr>
      <w:tr w:rsidR="00CB709B" w:rsidRPr="00CB709B" w14:paraId="1919C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70071" w14:textId="77777777" w:rsidR="00CB709B" w:rsidRPr="00CB709B" w:rsidRDefault="00CB709B" w:rsidP="00CB709B">
            <w:pPr>
              <w:pStyle w:val="Bodycopy"/>
              <w:rPr>
                <w:lang w:val="en-US"/>
              </w:rPr>
            </w:pPr>
            <w:proofErr w:type="spellStart"/>
            <w:r w:rsidRPr="00CB709B">
              <w:rPr>
                <w:b/>
                <w:bCs/>
                <w:lang w:val="en-US"/>
              </w:rPr>
              <w:t>LangGraph</w:t>
            </w:r>
            <w:proofErr w:type="spellEnd"/>
            <w:r w:rsidRPr="00CB709B">
              <w:rPr>
                <w:b/>
                <w:bCs/>
                <w:lang w:val="en-US"/>
              </w:rPr>
              <w:t xml:space="preserve"> </w:t>
            </w:r>
            <w:r w:rsidRPr="00CB709B">
              <w:rPr>
                <w:b/>
                <w:bCs/>
                <w:lang w:val="en-US"/>
              </w:rPr>
              <w:lastRenderedPageBreak/>
              <w:t>(v1.0+)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8B93A" w14:textId="77777777" w:rsidR="00CB709B" w:rsidRPr="00CB709B" w:rsidRDefault="00CB709B" w:rsidP="00CB709B">
            <w:pPr>
              <w:pStyle w:val="Bodycopy"/>
              <w:rPr>
                <w:lang w:val="en-US"/>
              </w:rPr>
            </w:pPr>
            <w:r w:rsidRPr="00CB709B">
              <w:rPr>
                <w:lang w:val="en-US"/>
              </w:rPr>
              <w:lastRenderedPageBreak/>
              <w:t xml:space="preserve">Directed graph, explicit </w:t>
            </w:r>
            <w:r w:rsidRPr="00CB709B">
              <w:rPr>
                <w:lang w:val="en-US"/>
              </w:rPr>
              <w:lastRenderedPageBreak/>
              <w:t>state machine, cyclic loops.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6DF87" w14:textId="77777777" w:rsidR="00CB709B" w:rsidRPr="00CB709B" w:rsidRDefault="00CB709B" w:rsidP="00CB709B">
            <w:pPr>
              <w:pStyle w:val="Bodycopy"/>
              <w:rPr>
                <w:lang w:val="en-US"/>
              </w:rPr>
            </w:pPr>
            <w:r w:rsidRPr="00CB709B">
              <w:rPr>
                <w:lang w:val="en-US"/>
              </w:rPr>
              <w:lastRenderedPageBreak/>
              <w:t>Complex, stateful, multi-</w:t>
            </w:r>
            <w:r w:rsidRPr="00CB709B">
              <w:rPr>
                <w:lang w:val="en-US"/>
              </w:rPr>
              <w:lastRenderedPageBreak/>
              <w:t>step workflows requiring strict control, durability, and explicit branching.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A28BE" w14:textId="77777777" w:rsidR="00CB709B" w:rsidRPr="00CB709B" w:rsidRDefault="00CB709B" w:rsidP="00CB709B">
            <w:pPr>
              <w:pStyle w:val="Bodycopy"/>
              <w:rPr>
                <w:lang w:val="en-US"/>
              </w:rPr>
            </w:pPr>
            <w:r w:rsidRPr="00CB709B">
              <w:rPr>
                <w:lang w:val="en-US"/>
              </w:rPr>
              <w:lastRenderedPageBreak/>
              <w:t xml:space="preserve">Highest production </w:t>
            </w:r>
            <w:r w:rsidRPr="00CB709B">
              <w:rPr>
                <w:lang w:val="en-US"/>
              </w:rPr>
              <w:lastRenderedPageBreak/>
              <w:t xml:space="preserve">readiness; robust checkpointing, </w:t>
            </w:r>
            <w:proofErr w:type="spellStart"/>
            <w:r w:rsidRPr="00CB709B">
              <w:rPr>
                <w:lang w:val="en-US"/>
              </w:rPr>
              <w:t>DeltaChannel</w:t>
            </w:r>
            <w:proofErr w:type="spellEnd"/>
            <w:r w:rsidRPr="00CB709B">
              <w:rPr>
                <w:lang w:val="en-US"/>
              </w:rPr>
              <w:t xml:space="preserve"> streaming, time-travel debugging.</w:t>
            </w:r>
          </w:p>
        </w:tc>
      </w:tr>
      <w:tr w:rsidR="00CB709B" w:rsidRPr="00CB709B" w14:paraId="2FEDE0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438B9" w14:textId="77777777" w:rsidR="00CB709B" w:rsidRPr="00CB709B" w:rsidRDefault="00CB709B" w:rsidP="00CB709B">
            <w:pPr>
              <w:pStyle w:val="Bodycopy"/>
              <w:rPr>
                <w:lang w:val="en-US"/>
              </w:rPr>
            </w:pPr>
            <w:proofErr w:type="spellStart"/>
            <w:r w:rsidRPr="00CB709B">
              <w:rPr>
                <w:b/>
                <w:bCs/>
                <w:lang w:val="en-US"/>
              </w:rPr>
              <w:lastRenderedPageBreak/>
              <w:t>Pydantic</w:t>
            </w:r>
            <w:proofErr w:type="spellEnd"/>
            <w:r w:rsidRPr="00CB709B">
              <w:rPr>
                <w:b/>
                <w:bCs/>
                <w:lang w:val="en-US"/>
              </w:rPr>
              <w:t xml:space="preserve"> AI (v2.0+)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0C0A2" w14:textId="77777777" w:rsidR="00CB709B" w:rsidRPr="00CB709B" w:rsidRDefault="00CB709B" w:rsidP="00CB709B">
            <w:pPr>
              <w:pStyle w:val="Bodycopy"/>
              <w:rPr>
                <w:lang w:val="en-US"/>
              </w:rPr>
            </w:pPr>
            <w:r w:rsidRPr="00CB709B">
              <w:rPr>
                <w:lang w:val="en-US"/>
              </w:rPr>
              <w:t>Type-safe Python validation, dependency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B063C" w14:textId="77777777" w:rsidR="00CB709B" w:rsidRPr="00CB709B" w:rsidRDefault="00CB709B" w:rsidP="00CB709B">
            <w:pPr>
              <w:pStyle w:val="Bodycopy"/>
              <w:rPr>
                <w:lang w:val="en-US"/>
              </w:rPr>
            </w:pPr>
            <w:r w:rsidRPr="00CB709B">
              <w:rPr>
                <w:lang w:val="en-US"/>
              </w:rPr>
              <w:t xml:space="preserve">Strictly typed agent execution, schema-validated outputs, seamless </w:t>
            </w:r>
            <w:proofErr w:type="spellStart"/>
            <w:r w:rsidRPr="00CB709B">
              <w:rPr>
                <w:lang w:val="en-US"/>
              </w:rPr>
              <w:t>FastAPI</w:t>
            </w:r>
            <w:proofErr w:type="spellEnd"/>
            <w:r w:rsidRPr="00CB709B">
              <w:rPr>
                <w:lang w:val="en-US"/>
              </w:rPr>
              <w:t xml:space="preserve">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AD72D" w14:textId="77777777" w:rsidR="00CB709B" w:rsidRPr="00CB709B" w:rsidRDefault="00CB709B" w:rsidP="00CB709B">
            <w:pPr>
              <w:pStyle w:val="Bodycopy"/>
              <w:rPr>
                <w:lang w:val="en-US"/>
              </w:rPr>
            </w:pPr>
            <w:r w:rsidRPr="00CB709B">
              <w:rPr>
                <w:lang w:val="en-US"/>
              </w:rPr>
              <w:t>Excellent for ensuring LLM deterministic outputs; lacks native complex multi-agent orchestration without a parent graph.</w:t>
            </w:r>
          </w:p>
        </w:tc>
      </w:tr>
      <w:tr w:rsidR="00CB709B" w:rsidRPr="00CB709B" w14:paraId="276BC3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9F3B8" w14:textId="77777777" w:rsidR="00CB709B" w:rsidRPr="00CB709B" w:rsidRDefault="00CB709B" w:rsidP="00CB709B">
            <w:pPr>
              <w:pStyle w:val="Bodycopy"/>
              <w:rPr>
                <w:lang w:val="en-US"/>
              </w:rPr>
            </w:pPr>
            <w:proofErr w:type="spellStart"/>
            <w:r w:rsidRPr="00CB709B">
              <w:rPr>
                <w:b/>
                <w:bCs/>
                <w:lang w:val="en-US"/>
              </w:rPr>
              <w:t>CrewAI</w:t>
            </w:r>
            <w:proofErr w:type="spellEnd"/>
            <w:r w:rsidRPr="00CB709B">
              <w:rPr>
                <w:b/>
                <w:bCs/>
                <w:lang w:val="en-US"/>
              </w:rPr>
              <w:t xml:space="preserve"> (v1.14+)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7CA3D" w14:textId="77777777" w:rsidR="00CB709B" w:rsidRPr="00CB709B" w:rsidRDefault="00CB709B" w:rsidP="00CB709B">
            <w:pPr>
              <w:pStyle w:val="Bodycopy"/>
              <w:rPr>
                <w:lang w:val="en-US"/>
              </w:rPr>
            </w:pPr>
            <w:r w:rsidRPr="00CB709B">
              <w:rPr>
                <w:lang w:val="en-US"/>
              </w:rPr>
              <w:t>Role-based personas, sequential/hierarchical crews.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64B52" w14:textId="77777777" w:rsidR="00CB709B" w:rsidRPr="00CB709B" w:rsidRDefault="00CB709B" w:rsidP="00CB709B">
            <w:pPr>
              <w:pStyle w:val="Bodycopy"/>
              <w:rPr>
                <w:lang w:val="en-US"/>
              </w:rPr>
            </w:pPr>
            <w:r w:rsidRPr="00CB709B">
              <w:rPr>
                <w:lang w:val="en-US"/>
              </w:rPr>
              <w:t>Rapid prototyping of conversational workflows, content generation pipelines, and distinct task boundaries.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4555D" w14:textId="77777777" w:rsidR="00CB709B" w:rsidRPr="00CB709B" w:rsidRDefault="00CB709B" w:rsidP="00CB709B">
            <w:pPr>
              <w:pStyle w:val="Bodycopy"/>
              <w:rPr>
                <w:lang w:val="en-US"/>
              </w:rPr>
            </w:pPr>
            <w:r w:rsidRPr="00CB709B">
              <w:rPr>
                <w:lang w:val="en-US"/>
              </w:rPr>
              <w:t>Intuitive DX but struggles with arbitrary state transitions and complex stateful pause-and-resume operations compared to graph models.</w:t>
            </w:r>
          </w:p>
        </w:tc>
      </w:tr>
      <w:tr w:rsidR="00CB709B" w:rsidRPr="00CB709B" w14:paraId="269608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6A3A2" w14:textId="77777777" w:rsidR="00CB709B" w:rsidRPr="00CB709B" w:rsidRDefault="00CB709B" w:rsidP="00CB709B">
            <w:pPr>
              <w:pStyle w:val="Bodycopy"/>
              <w:rPr>
                <w:lang w:val="en-US"/>
              </w:rPr>
            </w:pPr>
            <w:r w:rsidRPr="00CB709B">
              <w:rPr>
                <w:b/>
                <w:bCs/>
                <w:lang w:val="en-US"/>
              </w:rPr>
              <w:t>Microsoft Agent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07CDB" w14:textId="77777777" w:rsidR="00CB709B" w:rsidRPr="00CB709B" w:rsidRDefault="00CB709B" w:rsidP="00CB709B">
            <w:pPr>
              <w:pStyle w:val="Bodycopy"/>
              <w:rPr>
                <w:lang w:val="en-US"/>
              </w:rPr>
            </w:pPr>
            <w:r w:rsidRPr="00CB709B">
              <w:rPr>
                <w:lang w:val="en-US"/>
              </w:rPr>
              <w:t xml:space="preserve">Graph-based workflows, unified </w:t>
            </w:r>
            <w:proofErr w:type="spellStart"/>
            <w:r w:rsidRPr="00CB709B">
              <w:rPr>
                <w:lang w:val="en-US"/>
              </w:rPr>
              <w:t>AutoGen</w:t>
            </w:r>
            <w:proofErr w:type="spellEnd"/>
            <w:r w:rsidRPr="00CB709B">
              <w:rPr>
                <w:lang w:val="en-US"/>
              </w:rPr>
              <w:t>/Semantic Kernel.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2B2E8" w14:textId="77777777" w:rsidR="00CB709B" w:rsidRPr="00CB709B" w:rsidRDefault="00CB709B" w:rsidP="00CB709B">
            <w:pPr>
              <w:pStyle w:val="Bodycopy"/>
              <w:rPr>
                <w:lang w:val="en-US"/>
              </w:rPr>
            </w:pPr>
            <w:r w:rsidRPr="00CB709B">
              <w:rPr>
                <w:lang w:val="en-US"/>
              </w:rPr>
              <w:t>Enterprise .NET/Azure environments requiring deep Microsoft 365 Copilot integrations and responsible AI guardrails.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1D7D" w14:textId="77777777" w:rsidR="00CB709B" w:rsidRPr="00CB709B" w:rsidRDefault="00CB709B" w:rsidP="00CB709B">
            <w:pPr>
              <w:pStyle w:val="Bodycopy"/>
              <w:rPr>
                <w:lang w:val="en-US"/>
              </w:rPr>
            </w:pPr>
            <w:r w:rsidRPr="00CB709B">
              <w:rPr>
                <w:lang w:val="en-US"/>
              </w:rPr>
              <w:t xml:space="preserve">Highly mature for Azure shops; supersedes </w:t>
            </w:r>
            <w:proofErr w:type="spellStart"/>
            <w:r w:rsidRPr="00CB709B">
              <w:rPr>
                <w:lang w:val="en-US"/>
              </w:rPr>
              <w:t>AutoGen</w:t>
            </w:r>
            <w:proofErr w:type="spellEnd"/>
            <w:r w:rsidRPr="00CB709B">
              <w:rPr>
                <w:lang w:val="en-US"/>
              </w:rPr>
              <w:t xml:space="preserve"> (which entered maintenance mode for enterprise use).</w:t>
            </w:r>
          </w:p>
        </w:tc>
      </w:tr>
      <w:tr w:rsidR="00CB709B" w:rsidRPr="00CB709B" w14:paraId="20352B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1B46D" w14:textId="77777777" w:rsidR="00CB709B" w:rsidRPr="00CB709B" w:rsidRDefault="00CB709B" w:rsidP="00CB709B">
            <w:pPr>
              <w:pStyle w:val="Bodycopy"/>
              <w:rPr>
                <w:lang w:val="en-US"/>
              </w:rPr>
            </w:pPr>
            <w:proofErr w:type="spellStart"/>
            <w:r w:rsidRPr="00CB709B">
              <w:rPr>
                <w:b/>
                <w:bCs/>
                <w:lang w:val="en-US"/>
              </w:rPr>
              <w:t>LlamaIndex</w:t>
            </w:r>
            <w:proofErr w:type="spellEnd"/>
            <w:r w:rsidRPr="00CB709B">
              <w:rPr>
                <w:b/>
                <w:bCs/>
                <w:lang w:val="en-US"/>
              </w:rPr>
              <w:t xml:space="preserve"> 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398D5" w14:textId="77777777" w:rsidR="00CB709B" w:rsidRPr="00CB709B" w:rsidRDefault="00CB709B" w:rsidP="00CB709B">
            <w:pPr>
              <w:pStyle w:val="Bodycopy"/>
              <w:rPr>
                <w:lang w:val="en-US"/>
              </w:rPr>
            </w:pPr>
            <w:r w:rsidRPr="00CB709B">
              <w:rPr>
                <w:lang w:val="en-US"/>
              </w:rPr>
              <w:t>Event-driven, async-first Python/TypeScript.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F80D" w14:textId="77777777" w:rsidR="00CB709B" w:rsidRPr="00CB709B" w:rsidRDefault="00CB709B" w:rsidP="00CB709B">
            <w:pPr>
              <w:pStyle w:val="Bodycopy"/>
              <w:rPr>
                <w:lang w:val="en-US"/>
              </w:rPr>
            </w:pPr>
            <w:r w:rsidRPr="00CB709B">
              <w:rPr>
                <w:lang w:val="en-US"/>
              </w:rPr>
              <w:t>Data-intensive, document-heavy RAG pipelines where indexing and retrieval form the core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C7F0" w14:textId="77777777" w:rsidR="00CB709B" w:rsidRPr="00CB709B" w:rsidRDefault="00CB709B" w:rsidP="00CB709B">
            <w:pPr>
              <w:pStyle w:val="Bodycopy"/>
              <w:rPr>
                <w:lang w:val="en-US"/>
              </w:rPr>
            </w:pPr>
            <w:r w:rsidRPr="00CB709B">
              <w:rPr>
                <w:lang w:val="en-US"/>
              </w:rPr>
              <w:t>Optimal for knowledge graphs, but less natural for pure multi-agent interaction orchestration.</w:t>
            </w:r>
          </w:p>
        </w:tc>
      </w:tr>
      <w:tr w:rsidR="00CB709B" w:rsidRPr="00CB709B" w14:paraId="7CC19F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E4FB4" w14:textId="77777777" w:rsidR="00CB709B" w:rsidRPr="00CB709B" w:rsidRDefault="00CB709B" w:rsidP="00CB709B">
            <w:pPr>
              <w:pStyle w:val="Bodycopy"/>
              <w:rPr>
                <w:lang w:val="en-US"/>
              </w:rPr>
            </w:pPr>
            <w:proofErr w:type="spellStart"/>
            <w:r w:rsidRPr="00CB709B">
              <w:rPr>
                <w:b/>
                <w:bCs/>
                <w:lang w:val="en-US"/>
              </w:rPr>
              <w:t>Mastra</w:t>
            </w:r>
            <w:proofErr w:type="spellEnd"/>
            <w:r w:rsidRPr="00CB709B">
              <w:rPr>
                <w:b/>
                <w:bCs/>
                <w:lang w:val="en-US"/>
              </w:rPr>
              <w:t xml:space="preserve"> / </w:t>
            </w:r>
            <w:proofErr w:type="spellStart"/>
            <w:r w:rsidRPr="00CB709B">
              <w:rPr>
                <w:b/>
                <w:bCs/>
                <w:lang w:val="en-US"/>
              </w:rPr>
              <w:t>Vercel</w:t>
            </w:r>
            <w:proofErr w:type="spellEnd"/>
            <w:r w:rsidRPr="00CB709B">
              <w:rPr>
                <w:b/>
                <w:bCs/>
                <w:lang w:val="en-US"/>
              </w:rPr>
              <w:t xml:space="preserve"> AI SDK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484F5" w14:textId="77777777" w:rsidR="00CB709B" w:rsidRPr="00CB709B" w:rsidRDefault="00CB709B" w:rsidP="00CB709B">
            <w:pPr>
              <w:pStyle w:val="Bodycopy"/>
              <w:rPr>
                <w:lang w:val="en-US"/>
              </w:rPr>
            </w:pPr>
            <w:r w:rsidRPr="00CB709B">
              <w:rPr>
                <w:lang w:val="en-US"/>
              </w:rPr>
              <w:t>TypeScript-first agentic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D794F" w14:textId="77777777" w:rsidR="00CB709B" w:rsidRPr="00CB709B" w:rsidRDefault="00CB709B" w:rsidP="00CB709B">
            <w:pPr>
              <w:pStyle w:val="Bodycopy"/>
              <w:rPr>
                <w:lang w:val="en-US"/>
              </w:rPr>
            </w:pPr>
            <w:r w:rsidRPr="00CB709B">
              <w:rPr>
                <w:lang w:val="en-US"/>
              </w:rPr>
              <w:t xml:space="preserve">TypeScript engineering teams </w:t>
            </w:r>
            <w:proofErr w:type="gramStart"/>
            <w:r w:rsidRPr="00CB709B">
              <w:rPr>
                <w:lang w:val="en-US"/>
              </w:rPr>
              <w:t>deploying on</w:t>
            </w:r>
            <w:proofErr w:type="gramEnd"/>
            <w:r w:rsidRPr="00CB709B">
              <w:rPr>
                <w:lang w:val="en-US"/>
              </w:rPr>
              <w:t xml:space="preserve"> </w:t>
            </w:r>
            <w:proofErr w:type="spellStart"/>
            <w:r w:rsidRPr="00CB709B">
              <w:rPr>
                <w:lang w:val="en-US"/>
              </w:rPr>
              <w:t>Vercel</w:t>
            </w:r>
            <w:proofErr w:type="spellEnd"/>
            <w:r w:rsidRPr="00CB709B">
              <w:rPr>
                <w:lang w:val="en-US"/>
              </w:rPr>
              <w:t xml:space="preserve"> or Cloudflare with opinionated web ecosystem integrations.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3780F" w14:textId="77777777" w:rsidR="00CB709B" w:rsidRPr="00CB709B" w:rsidRDefault="00CB709B" w:rsidP="00CB709B">
            <w:pPr>
              <w:pStyle w:val="Bodycopy"/>
              <w:rPr>
                <w:lang w:val="en-US"/>
              </w:rPr>
            </w:pPr>
            <w:r w:rsidRPr="00CB709B">
              <w:rPr>
                <w:lang w:val="en-US"/>
              </w:rPr>
              <w:t>Strong frontend alignment but lacks the deep data-science ecosystem integration available in Python frameworks.</w:t>
            </w:r>
          </w:p>
        </w:tc>
      </w:tr>
      <w:tr w:rsidR="00CB709B" w:rsidRPr="00CB709B" w14:paraId="0BE555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95498" w14:textId="77777777" w:rsidR="00CB709B" w:rsidRPr="00CB709B" w:rsidRDefault="00CB709B" w:rsidP="00CB709B">
            <w:pPr>
              <w:pStyle w:val="Bodycopy"/>
              <w:rPr>
                <w:lang w:val="en-US"/>
              </w:rPr>
            </w:pPr>
            <w:r w:rsidRPr="00CB709B">
              <w:rPr>
                <w:b/>
                <w:bCs/>
                <w:lang w:val="en-US"/>
              </w:rPr>
              <w:lastRenderedPageBreak/>
              <w:t>OpenAI / Claude SDKs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F1C5E" w14:textId="77777777" w:rsidR="00CB709B" w:rsidRPr="00CB709B" w:rsidRDefault="00CB709B" w:rsidP="00CB709B">
            <w:pPr>
              <w:pStyle w:val="Bodycopy"/>
              <w:rPr>
                <w:lang w:val="en-US"/>
              </w:rPr>
            </w:pPr>
            <w:r w:rsidRPr="00CB709B">
              <w:rPr>
                <w:lang w:val="en-US"/>
              </w:rPr>
              <w:t>Minimalist handoffs, vendor-specific guardrails.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01120" w14:textId="77777777" w:rsidR="00CB709B" w:rsidRPr="00CB709B" w:rsidRDefault="00CB709B" w:rsidP="00CB709B">
            <w:pPr>
              <w:pStyle w:val="Bodycopy"/>
              <w:rPr>
                <w:lang w:val="en-US"/>
              </w:rPr>
            </w:pPr>
            <w:r w:rsidRPr="00CB709B">
              <w:rPr>
                <w:lang w:val="en-US"/>
              </w:rPr>
              <w:t>Lightweight abstraction for teams exclusively utilizing specific foundational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DBD55" w14:textId="77777777" w:rsidR="00CB709B" w:rsidRPr="00CB709B" w:rsidRDefault="00CB709B" w:rsidP="00CB709B">
            <w:pPr>
              <w:pStyle w:val="Bodycopy"/>
              <w:rPr>
                <w:lang w:val="en-US"/>
              </w:rPr>
            </w:pPr>
            <w:r w:rsidRPr="00CB709B">
              <w:rPr>
                <w:lang w:val="en-US"/>
              </w:rPr>
              <w:t>High vendor lock-in; lacks cross-provider flexibility required for cost-optimized enterprise decisioning.</w:t>
            </w:r>
          </w:p>
        </w:tc>
      </w:tr>
    </w:tbl>
    <w:p w14:paraId="78090223" w14:textId="77777777" w:rsidR="00CB709B" w:rsidRPr="00CB709B" w:rsidRDefault="00CB709B" w:rsidP="00CB709B">
      <w:pPr>
        <w:pStyle w:val="Bodycopy"/>
        <w:rPr>
          <w:b/>
          <w:bCs/>
          <w:lang w:val="en-US"/>
        </w:rPr>
      </w:pPr>
      <w:r w:rsidRPr="00CB709B">
        <w:rPr>
          <w:b/>
          <w:bCs/>
          <w:lang w:val="en-US"/>
        </w:rPr>
        <w:t xml:space="preserve">The Chosen Paradigm: Hybrid Orchestration via </w:t>
      </w:r>
      <w:proofErr w:type="spellStart"/>
      <w:r w:rsidRPr="00CB709B">
        <w:rPr>
          <w:b/>
          <w:bCs/>
          <w:lang w:val="en-US"/>
        </w:rPr>
        <w:t>LangGraph</w:t>
      </w:r>
      <w:proofErr w:type="spellEnd"/>
      <w:r w:rsidRPr="00CB709B">
        <w:rPr>
          <w:b/>
          <w:bCs/>
          <w:lang w:val="en-US"/>
        </w:rPr>
        <w:t xml:space="preserve"> and </w:t>
      </w:r>
      <w:proofErr w:type="spellStart"/>
      <w:r w:rsidRPr="00CB709B">
        <w:rPr>
          <w:b/>
          <w:bCs/>
          <w:lang w:val="en-US"/>
        </w:rPr>
        <w:t>Pydantic</w:t>
      </w:r>
      <w:proofErr w:type="spellEnd"/>
      <w:r w:rsidRPr="00CB709B">
        <w:rPr>
          <w:b/>
          <w:bCs/>
          <w:lang w:val="en-US"/>
        </w:rPr>
        <w:t xml:space="preserve"> AI</w:t>
      </w:r>
    </w:p>
    <w:p w14:paraId="0CA3F6BF" w14:textId="77777777" w:rsidR="00CB709B" w:rsidRPr="00CB709B" w:rsidRDefault="00CB709B" w:rsidP="00CB709B">
      <w:pPr>
        <w:pStyle w:val="Bodycopy"/>
        <w:rPr>
          <w:lang w:val="en-US"/>
        </w:rPr>
      </w:pPr>
      <w:r w:rsidRPr="00CB709B">
        <w:rPr>
          <w:lang w:val="en-US"/>
        </w:rPr>
        <w:t xml:space="preserve">The optimal framework architecture for a mission-critical decisioning engine is a hybrid approach combining </w:t>
      </w:r>
      <w:proofErr w:type="spellStart"/>
      <w:r w:rsidRPr="00CB709B">
        <w:rPr>
          <w:lang w:val="en-US"/>
        </w:rPr>
        <w:t>LangGraph</w:t>
      </w:r>
      <w:proofErr w:type="spellEnd"/>
      <w:r w:rsidRPr="00CB709B">
        <w:rPr>
          <w:lang w:val="en-US"/>
        </w:rPr>
        <w:t xml:space="preserve"> for orchestration and </w:t>
      </w:r>
      <w:proofErr w:type="spellStart"/>
      <w:r w:rsidRPr="00CB709B">
        <w:rPr>
          <w:lang w:val="en-US"/>
        </w:rPr>
        <w:t>Pydantic</w:t>
      </w:r>
      <w:proofErr w:type="spellEnd"/>
      <w:r w:rsidRPr="00CB709B">
        <w:rPr>
          <w:lang w:val="en-US"/>
        </w:rPr>
        <w:t xml:space="preserve"> AI for execution validation. Frameworks like </w:t>
      </w:r>
      <w:proofErr w:type="spellStart"/>
      <w:r w:rsidRPr="00CB709B">
        <w:rPr>
          <w:lang w:val="en-US"/>
        </w:rPr>
        <w:t>CrewAI</w:t>
      </w:r>
      <w:proofErr w:type="spellEnd"/>
      <w:r w:rsidRPr="00CB709B">
        <w:rPr>
          <w:lang w:val="en-US"/>
        </w:rPr>
        <w:t xml:space="preserve"> offer rapid prototyping through role-based abstractions, while frameworks like </w:t>
      </w:r>
      <w:proofErr w:type="spellStart"/>
      <w:r w:rsidRPr="00CB709B">
        <w:rPr>
          <w:lang w:val="en-US"/>
        </w:rPr>
        <w:t>AutoGen</w:t>
      </w:r>
      <w:proofErr w:type="spellEnd"/>
      <w:r w:rsidRPr="00CB709B">
        <w:rPr>
          <w:lang w:val="en-US"/>
        </w:rPr>
        <w:t xml:space="preserve"> focus on multi-agent conversational patterns. However, for an application demanding the auditability and reliability of Pega CDH, relying purely on conversational hand-offs introduces unacceptable non-determinism.</w:t>
      </w:r>
    </w:p>
    <w:p w14:paraId="093DC4F2" w14:textId="77777777" w:rsidR="00CB709B" w:rsidRPr="00CB709B" w:rsidRDefault="00CB709B" w:rsidP="00CB709B">
      <w:pPr>
        <w:pStyle w:val="Bodycopy"/>
        <w:rPr>
          <w:lang w:val="en-US"/>
        </w:rPr>
      </w:pPr>
      <w:proofErr w:type="spellStart"/>
      <w:r w:rsidRPr="00CB709B">
        <w:rPr>
          <w:lang w:val="en-US"/>
        </w:rPr>
        <w:t>LangGraph</w:t>
      </w:r>
      <w:proofErr w:type="spellEnd"/>
      <w:r w:rsidRPr="00CB709B">
        <w:rPr>
          <w:lang w:val="en-US"/>
        </w:rPr>
        <w:t xml:space="preserve"> models agent workflows as explicit state machines using a directed graph architecture, where nodes represent processing steps and edges define control flow. This framework excels at handling persistent state, human-in-the-loop interrupts, and durable execution. Unlike linear chaining or autonomous multi-agent debate frameworks, </w:t>
      </w:r>
      <w:proofErr w:type="spellStart"/>
      <w:r w:rsidRPr="00CB709B">
        <w:rPr>
          <w:lang w:val="en-US"/>
        </w:rPr>
        <w:t>LangGraph</w:t>
      </w:r>
      <w:proofErr w:type="spellEnd"/>
      <w:r w:rsidRPr="00CB709B">
        <w:rPr>
          <w:lang w:val="en-US"/>
        </w:rPr>
        <w:t xml:space="preserve"> allows for branching, cyclic reasoning, and parallel fan-out, which are essential for orchestrating multi-channel customer journeys. </w:t>
      </w:r>
      <w:proofErr w:type="spellStart"/>
      <w:r w:rsidRPr="00CB709B">
        <w:rPr>
          <w:lang w:val="en-US"/>
        </w:rPr>
        <w:t>LangGraph</w:t>
      </w:r>
      <w:proofErr w:type="spellEnd"/>
      <w:r w:rsidRPr="00CB709B">
        <w:rPr>
          <w:lang w:val="en-US"/>
        </w:rPr>
        <w:t xml:space="preserve"> version 1.0 introduced vital production capabilities, including per-node timeouts, node-level error handlers with compensation routing, and a typed streaming API, effectively transforming it into an enterprise-grade runtime.</w:t>
      </w:r>
    </w:p>
    <w:p w14:paraId="21B93D4D" w14:textId="77777777" w:rsidR="00CB709B" w:rsidRPr="00CB709B" w:rsidRDefault="00CB709B" w:rsidP="00CB709B">
      <w:pPr>
        <w:pStyle w:val="Bodycopy"/>
        <w:rPr>
          <w:lang w:val="en-US"/>
        </w:rPr>
      </w:pPr>
      <w:r w:rsidRPr="00CB709B">
        <w:rPr>
          <w:lang w:val="en-US"/>
        </w:rPr>
        <w:t xml:space="preserve">Conversely, </w:t>
      </w:r>
      <w:proofErr w:type="spellStart"/>
      <w:r w:rsidRPr="00CB709B">
        <w:rPr>
          <w:lang w:val="en-US"/>
        </w:rPr>
        <w:t>Pydantic</w:t>
      </w:r>
      <w:proofErr w:type="spellEnd"/>
      <w:r w:rsidRPr="00CB709B">
        <w:rPr>
          <w:lang w:val="en-US"/>
        </w:rPr>
        <w:t xml:space="preserve"> AI serves as the validation layer operating within the </w:t>
      </w:r>
      <w:proofErr w:type="spellStart"/>
      <w:r w:rsidRPr="00CB709B">
        <w:rPr>
          <w:lang w:val="en-US"/>
        </w:rPr>
        <w:t>LangGraph</w:t>
      </w:r>
      <w:proofErr w:type="spellEnd"/>
      <w:r w:rsidRPr="00CB709B">
        <w:rPr>
          <w:lang w:val="en-US"/>
        </w:rPr>
        <w:t xml:space="preserve"> nodes. Built by the developers of the </w:t>
      </w:r>
      <w:proofErr w:type="spellStart"/>
      <w:r w:rsidRPr="00CB709B">
        <w:rPr>
          <w:lang w:val="en-US"/>
        </w:rPr>
        <w:t>Pydantic</w:t>
      </w:r>
      <w:proofErr w:type="spellEnd"/>
      <w:r w:rsidRPr="00CB709B">
        <w:rPr>
          <w:lang w:val="en-US"/>
        </w:rPr>
        <w:t xml:space="preserve"> data validation library, this framework enforces strict type safety on LLM inputs and outputs. By injecting </w:t>
      </w:r>
      <w:proofErr w:type="spellStart"/>
      <w:r w:rsidRPr="00CB709B">
        <w:rPr>
          <w:lang w:val="en-US"/>
        </w:rPr>
        <w:t>Pydantic</w:t>
      </w:r>
      <w:proofErr w:type="spellEnd"/>
      <w:r w:rsidRPr="00CB709B">
        <w:rPr>
          <w:lang w:val="en-US"/>
        </w:rPr>
        <w:t xml:space="preserve"> models as the expected output schemas for the LLM, the system eliminates the runtime errors associated with loosely typed agent frameworks. If an LLM generates a malformed response, </w:t>
      </w:r>
      <w:proofErr w:type="spellStart"/>
      <w:r w:rsidRPr="00CB709B">
        <w:rPr>
          <w:lang w:val="en-US"/>
        </w:rPr>
        <w:t>Pydantic</w:t>
      </w:r>
      <w:proofErr w:type="spellEnd"/>
      <w:r w:rsidRPr="00CB709B">
        <w:rPr>
          <w:lang w:val="en-US"/>
        </w:rPr>
        <w:t xml:space="preserve"> AI handles automatic </w:t>
      </w:r>
      <w:proofErr w:type="gramStart"/>
      <w:r w:rsidRPr="00CB709B">
        <w:rPr>
          <w:lang w:val="en-US"/>
        </w:rPr>
        <w:t>retries</w:t>
      </w:r>
      <w:proofErr w:type="gramEnd"/>
      <w:r w:rsidRPr="00CB709B">
        <w:rPr>
          <w:lang w:val="en-US"/>
        </w:rPr>
        <w:t xml:space="preserve"> and validation, ensuring that the orchestration layer (</w:t>
      </w:r>
      <w:proofErr w:type="spellStart"/>
      <w:r w:rsidRPr="00CB709B">
        <w:rPr>
          <w:lang w:val="en-US"/>
        </w:rPr>
        <w:t>LangGraph</w:t>
      </w:r>
      <w:proofErr w:type="spellEnd"/>
      <w:r w:rsidRPr="00CB709B">
        <w:rPr>
          <w:lang w:val="en-US"/>
        </w:rPr>
        <w:t xml:space="preserve">) only receives deterministic, perfectly structured data payloads before progressing the state machine. This hybrid architecture ensures that </w:t>
      </w:r>
      <w:proofErr w:type="spellStart"/>
      <w:r w:rsidRPr="00CB709B">
        <w:rPr>
          <w:lang w:val="en-US"/>
        </w:rPr>
        <w:t>LangGraph</w:t>
      </w:r>
      <w:proofErr w:type="spellEnd"/>
      <w:r w:rsidRPr="00CB709B">
        <w:rPr>
          <w:lang w:val="en-US"/>
        </w:rPr>
        <w:t xml:space="preserve"> handles the "when and where" of execution, while </w:t>
      </w:r>
      <w:proofErr w:type="spellStart"/>
      <w:r w:rsidRPr="00CB709B">
        <w:rPr>
          <w:lang w:val="en-US"/>
        </w:rPr>
        <w:t>Pydantic</w:t>
      </w:r>
      <w:proofErr w:type="spellEnd"/>
      <w:r w:rsidRPr="00CB709B">
        <w:rPr>
          <w:lang w:val="en-US"/>
        </w:rPr>
        <w:t xml:space="preserve"> AI enforces the "what" at every data boundary, resulting in an agentic system that is both flexible and bulletproof.</w:t>
      </w:r>
    </w:p>
    <w:p w14:paraId="5A716E17" w14:textId="77777777" w:rsidR="00CB709B" w:rsidRPr="00CB709B" w:rsidRDefault="00CB709B" w:rsidP="00CB709B">
      <w:pPr>
        <w:pStyle w:val="Bodycopy"/>
        <w:rPr>
          <w:b/>
          <w:bCs/>
          <w:lang w:val="en-US"/>
        </w:rPr>
      </w:pPr>
      <w:r w:rsidRPr="00CB709B">
        <w:rPr>
          <w:b/>
          <w:bCs/>
          <w:lang w:val="en-US"/>
        </w:rPr>
        <w:t>Core Infrastructure and Full Stack Architecture</w:t>
      </w:r>
    </w:p>
    <w:p w14:paraId="4C994E42" w14:textId="77777777" w:rsidR="00CB709B" w:rsidRPr="00CB709B" w:rsidRDefault="00CB709B" w:rsidP="00CB709B">
      <w:pPr>
        <w:pStyle w:val="Bodycopy"/>
        <w:rPr>
          <w:lang w:val="en-US"/>
        </w:rPr>
      </w:pPr>
      <w:r w:rsidRPr="00CB709B">
        <w:rPr>
          <w:lang w:val="en-US"/>
        </w:rPr>
        <w:t>Building a platform that exceeds the capabilities of Salesforce Data Cloud and Pega CDH requires a decoupled, microservices-based infrastructure stack optimized for low-latency retrieval, high-throughput event streaming, and massive parallel compute. The infrastructure must isolate the macro-orchestration of campaigns from the micro-execution of individual cognitive tasks.</w:t>
      </w:r>
    </w:p>
    <w:p w14:paraId="305C1504" w14:textId="77777777" w:rsidR="00CB709B" w:rsidRPr="00CB709B" w:rsidRDefault="00CB709B" w:rsidP="00CB709B">
      <w:pPr>
        <w:pStyle w:val="Bodycopy"/>
        <w:rPr>
          <w:b/>
          <w:bCs/>
          <w:lang w:val="en-US"/>
        </w:rPr>
      </w:pPr>
      <w:r w:rsidRPr="00CB709B">
        <w:rPr>
          <w:b/>
          <w:bCs/>
          <w:lang w:val="en-US"/>
        </w:rPr>
        <w:t>Distributed Compute and Macro Orchestration</w:t>
      </w:r>
    </w:p>
    <w:p w14:paraId="579F0887" w14:textId="77777777" w:rsidR="00CB709B" w:rsidRPr="00CB709B" w:rsidRDefault="00CB709B" w:rsidP="00CB709B">
      <w:pPr>
        <w:pStyle w:val="Bodycopy"/>
        <w:rPr>
          <w:lang w:val="en-US"/>
        </w:rPr>
      </w:pPr>
      <w:r w:rsidRPr="00CB709B">
        <w:rPr>
          <w:lang w:val="en-US"/>
        </w:rPr>
        <w:t xml:space="preserve">To achieve the parallelism necessary for executing millions of agentic workflows simultaneously, the architecture relies on a combination of Apache Airflow and Ray Core. Airflow acts as the macro-orchestrator, managing the scheduling of complex outbound campaigns, handling infrastructure dependency trees, and triggering execution </w:t>
      </w:r>
      <w:r w:rsidRPr="00CB709B">
        <w:rPr>
          <w:lang w:val="en-US"/>
        </w:rPr>
        <w:lastRenderedPageBreak/>
        <w:t xml:space="preserve">pipelines based on </w:t>
      </w:r>
      <w:proofErr w:type="spellStart"/>
      <w:r w:rsidRPr="00CB709B">
        <w:rPr>
          <w:lang w:val="en-US"/>
        </w:rPr>
        <w:t>chron</w:t>
      </w:r>
      <w:proofErr w:type="spellEnd"/>
      <w:r w:rsidRPr="00CB709B">
        <w:rPr>
          <w:lang w:val="en-US"/>
        </w:rPr>
        <w:t xml:space="preserve"> schedules or external system readiness. However, Airflow is not designed for stateful, distributed micro-task execution at a high frequency.</w:t>
      </w:r>
    </w:p>
    <w:p w14:paraId="0B17073A" w14:textId="77777777" w:rsidR="00CB709B" w:rsidRPr="00CB709B" w:rsidRDefault="00CB709B" w:rsidP="00CB709B">
      <w:pPr>
        <w:pStyle w:val="Bodycopy"/>
        <w:rPr>
          <w:lang w:val="en-US"/>
        </w:rPr>
      </w:pPr>
      <w:r w:rsidRPr="00CB709B">
        <w:rPr>
          <w:lang w:val="en-US"/>
        </w:rPr>
        <w:t xml:space="preserve">When Airflow triggers a massive outbound campaign, the workload is distributed across a Ray cluster. Ray provides an open-source distributed execution framework for Python, allowing the system to scale </w:t>
      </w:r>
      <w:proofErr w:type="gramStart"/>
      <w:r w:rsidRPr="00CB709B">
        <w:rPr>
          <w:lang w:val="en-US"/>
        </w:rPr>
        <w:t>compute</w:t>
      </w:r>
      <w:proofErr w:type="gramEnd"/>
      <w:r w:rsidRPr="00CB709B">
        <w:rPr>
          <w:lang w:val="en-US"/>
        </w:rPr>
        <w:t xml:space="preserve"> across thousands of cores dynamically. Each Ray worker instantiates a discrete </w:t>
      </w:r>
      <w:proofErr w:type="spellStart"/>
      <w:r w:rsidRPr="00CB709B">
        <w:rPr>
          <w:lang w:val="en-US"/>
        </w:rPr>
        <w:t>LangGraph</w:t>
      </w:r>
      <w:proofErr w:type="spellEnd"/>
      <w:r w:rsidRPr="00CB709B">
        <w:rPr>
          <w:lang w:val="en-US"/>
        </w:rPr>
        <w:t xml:space="preserve"> state machine for a specific customer, processes the contextual data, invokes the LLM via </w:t>
      </w:r>
      <w:proofErr w:type="spellStart"/>
      <w:r w:rsidRPr="00CB709B">
        <w:rPr>
          <w:lang w:val="en-US"/>
        </w:rPr>
        <w:t>Pydantic</w:t>
      </w:r>
      <w:proofErr w:type="spellEnd"/>
      <w:r w:rsidRPr="00CB709B">
        <w:rPr>
          <w:lang w:val="en-US"/>
        </w:rPr>
        <w:t xml:space="preserve"> AI, and returns the result. This decoupled approach allows Python-based agentic workloads to execute in parallel, managing stateful actors at massive scale without bottlenecking the main orchestration server.</w:t>
      </w:r>
    </w:p>
    <w:p w14:paraId="0D7CE9EE" w14:textId="77777777" w:rsidR="00CB709B" w:rsidRPr="00CB709B" w:rsidRDefault="00CB709B" w:rsidP="00CB709B">
      <w:pPr>
        <w:pStyle w:val="Bodycopy"/>
        <w:rPr>
          <w:b/>
          <w:bCs/>
          <w:lang w:val="en-US"/>
        </w:rPr>
      </w:pPr>
      <w:r w:rsidRPr="00CB709B">
        <w:rPr>
          <w:b/>
          <w:bCs/>
          <w:lang w:val="en-US"/>
        </w:rPr>
        <w:t>Data Federation and Zero-Copy Query Execution</w:t>
      </w:r>
    </w:p>
    <w:p w14:paraId="0C27093C" w14:textId="77777777" w:rsidR="00CB709B" w:rsidRPr="00CB709B" w:rsidRDefault="00CB709B" w:rsidP="00CB709B">
      <w:pPr>
        <w:pStyle w:val="Bodycopy"/>
        <w:rPr>
          <w:lang w:val="en-US"/>
        </w:rPr>
      </w:pPr>
      <w:r w:rsidRPr="00CB709B">
        <w:rPr>
          <w:lang w:val="en-US"/>
        </w:rPr>
        <w:t>Legacy environments often suffer from deep data silos, with historical customer relationship management (CRM) data residing in data warehouses like Teradata, while real-time transactional data or cancellation triggers are stored in relational databases like PostgreSQL. Replicating this data into a central data lake or CDH environment introduces synchronization latency, duplication errors, and significant cloud infrastructure costs.</w:t>
      </w:r>
    </w:p>
    <w:p w14:paraId="5099F7FF" w14:textId="77777777" w:rsidR="00CB709B" w:rsidRPr="00CB709B" w:rsidRDefault="00CB709B" w:rsidP="00CB709B">
      <w:pPr>
        <w:pStyle w:val="Bodycopy"/>
        <w:rPr>
          <w:lang w:val="en-US"/>
        </w:rPr>
      </w:pPr>
      <w:r w:rsidRPr="00CB709B">
        <w:rPr>
          <w:lang w:val="en-US"/>
        </w:rPr>
        <w:t xml:space="preserve">The </w:t>
      </w:r>
      <w:proofErr w:type="spellStart"/>
      <w:r w:rsidRPr="00CB709B">
        <w:rPr>
          <w:lang w:val="en-US"/>
        </w:rPr>
        <w:t>NextCVM</w:t>
      </w:r>
      <w:proofErr w:type="spellEnd"/>
      <w:r w:rsidRPr="00CB709B">
        <w:rPr>
          <w:lang w:val="en-US"/>
        </w:rPr>
        <w:t xml:space="preserve"> architecture solves this via Trino, a distributed SQL query engine designed for massive-scale federated queries. Trino allows the execution of a single logical SQL query that joins tables across Teradata, PostgreSQL, and modern data </w:t>
      </w:r>
      <w:proofErr w:type="spellStart"/>
      <w:r w:rsidRPr="00CB709B">
        <w:rPr>
          <w:lang w:val="en-US"/>
        </w:rPr>
        <w:t>lakehouse</w:t>
      </w:r>
      <w:proofErr w:type="spellEnd"/>
      <w:r w:rsidRPr="00CB709B">
        <w:rPr>
          <w:lang w:val="en-US"/>
        </w:rPr>
        <w:t xml:space="preserve"> formats like Apache Iceberg in real-time. When a </w:t>
      </w:r>
      <w:proofErr w:type="spellStart"/>
      <w:r w:rsidRPr="00CB709B">
        <w:rPr>
          <w:lang w:val="en-US"/>
        </w:rPr>
        <w:t>LangGraph</w:t>
      </w:r>
      <w:proofErr w:type="spellEnd"/>
      <w:r w:rsidRPr="00CB709B">
        <w:rPr>
          <w:lang w:val="en-US"/>
        </w:rPr>
        <w:t xml:space="preserve"> agent requires the full "decision context" for a campaign (such as identifying tariff structures, issue groups, and churn triggers), the agent executes a federated Trino query. Trino intelligently pushes down the query predicates to the respective underlying databases, retrieves only the </w:t>
      </w:r>
      <w:proofErr w:type="gramStart"/>
      <w:r w:rsidRPr="00CB709B">
        <w:rPr>
          <w:lang w:val="en-US"/>
        </w:rPr>
        <w:t>necessary data</w:t>
      </w:r>
      <w:proofErr w:type="gramEnd"/>
      <w:r w:rsidRPr="00CB709B">
        <w:rPr>
          <w:lang w:val="en-US"/>
        </w:rPr>
        <w:t xml:space="preserve"> segments, and joins them in memory across its distributed cluster. This zero-copy integration model eliminates the need for complex, fragile Extract, Transform, Load (ETL) pipelines and ensures the agent always operates on the most current enterprise data state.</w:t>
      </w:r>
    </w:p>
    <w:p w14:paraId="3DCBCA21" w14:textId="77777777" w:rsidR="00CB709B" w:rsidRPr="00CB709B" w:rsidRDefault="00CB709B" w:rsidP="00CB709B">
      <w:pPr>
        <w:pStyle w:val="Bodycopy"/>
        <w:rPr>
          <w:b/>
          <w:bCs/>
          <w:lang w:val="en-US"/>
        </w:rPr>
      </w:pPr>
      <w:r w:rsidRPr="00CB709B">
        <w:rPr>
          <w:b/>
          <w:bCs/>
          <w:lang w:val="en-US"/>
        </w:rPr>
        <w:t>Real-Time Feature Store for Sub-10ms Decisioning</w:t>
      </w:r>
    </w:p>
    <w:p w14:paraId="4E161B52" w14:textId="77777777" w:rsidR="00CB709B" w:rsidRPr="00CB709B" w:rsidRDefault="00CB709B" w:rsidP="00CB709B">
      <w:pPr>
        <w:pStyle w:val="Bodycopy"/>
        <w:rPr>
          <w:lang w:val="en-US"/>
        </w:rPr>
      </w:pPr>
      <w:r w:rsidRPr="00CB709B">
        <w:rPr>
          <w:lang w:val="en-US"/>
        </w:rPr>
        <w:t>For inbound, real-time decisioning—where the system must respond to a web container, dialer interface, or mobile app request within strict millisecond bounds—querying a federated data warehouse via Trino is prohibitively slow. The architecture requires a highly specialized, sub-10ms real-time feature store.</w:t>
      </w:r>
    </w:p>
    <w:p w14:paraId="4122EFA2" w14:textId="77777777" w:rsidR="00CB709B" w:rsidRPr="00CB709B" w:rsidRDefault="00CB709B" w:rsidP="00CB709B">
      <w:pPr>
        <w:pStyle w:val="Bodycopy"/>
        <w:rPr>
          <w:lang w:val="en-US"/>
        </w:rPr>
      </w:pPr>
      <w:proofErr w:type="spellStart"/>
      <w:r w:rsidRPr="00CB709B">
        <w:rPr>
          <w:lang w:val="en-US"/>
        </w:rPr>
        <w:t>ScyllaDB</w:t>
      </w:r>
      <w:proofErr w:type="spellEnd"/>
      <w:r w:rsidRPr="00CB709B">
        <w:rPr>
          <w:lang w:val="en-US"/>
        </w:rPr>
        <w:t xml:space="preserve">, a highly scalable wide-column store written in C++, serves this fundamental purpose. Engineered for unbreakable low-latency and high-throughput performance, </w:t>
      </w:r>
      <w:proofErr w:type="spellStart"/>
      <w:r w:rsidRPr="00CB709B">
        <w:rPr>
          <w:lang w:val="en-US"/>
        </w:rPr>
        <w:t>ScyllaDB</w:t>
      </w:r>
      <w:proofErr w:type="spellEnd"/>
      <w:r w:rsidRPr="00CB709B">
        <w:rPr>
          <w:lang w:val="en-US"/>
        </w:rPr>
        <w:t xml:space="preserve"> bypasses the limitations of traditional caching layers that often introduce inference delays. Pre-computed customer profiles, historical interaction aggregates, predictive model scores, and real-time behavioral features are continuously ingested into </w:t>
      </w:r>
      <w:proofErr w:type="spellStart"/>
      <w:r w:rsidRPr="00CB709B">
        <w:rPr>
          <w:lang w:val="en-US"/>
        </w:rPr>
        <w:t>ScyllaDB</w:t>
      </w:r>
      <w:proofErr w:type="spellEnd"/>
      <w:r w:rsidRPr="00CB709B">
        <w:rPr>
          <w:lang w:val="en-US"/>
        </w:rPr>
        <w:t xml:space="preserve">. When an inbound request arrives, the agent queries </w:t>
      </w:r>
      <w:proofErr w:type="spellStart"/>
      <w:r w:rsidRPr="00CB709B">
        <w:rPr>
          <w:lang w:val="en-US"/>
        </w:rPr>
        <w:t>ScyllaDB</w:t>
      </w:r>
      <w:proofErr w:type="spellEnd"/>
      <w:r w:rsidRPr="00CB709B">
        <w:rPr>
          <w:lang w:val="en-US"/>
        </w:rPr>
        <w:t xml:space="preserve"> to retrieve the customer context (such as the current tariff, recent browsing history, and real-time location data) with single-digit millisecond latency, enabling the agent to formulate an immediate response strategy.</w:t>
      </w:r>
    </w:p>
    <w:p w14:paraId="744FE155" w14:textId="77777777" w:rsidR="00CB709B" w:rsidRPr="00CB709B" w:rsidRDefault="00CB709B" w:rsidP="00CB709B">
      <w:pPr>
        <w:pStyle w:val="Bodycopy"/>
        <w:rPr>
          <w:b/>
          <w:bCs/>
          <w:lang w:val="en-US"/>
        </w:rPr>
      </w:pPr>
      <w:r w:rsidRPr="00CB709B">
        <w:rPr>
          <w:b/>
          <w:bCs/>
          <w:lang w:val="en-US"/>
        </w:rPr>
        <w:t>Event Streaming and Asynchronous Interfaces</w:t>
      </w:r>
    </w:p>
    <w:p w14:paraId="37845EA9" w14:textId="77777777" w:rsidR="00CB709B" w:rsidRPr="00CB709B" w:rsidRDefault="00CB709B" w:rsidP="00CB709B">
      <w:pPr>
        <w:pStyle w:val="Bodycopy"/>
        <w:rPr>
          <w:lang w:val="en-US"/>
        </w:rPr>
      </w:pPr>
      <w:r w:rsidRPr="00CB709B">
        <w:rPr>
          <w:lang w:val="en-US"/>
        </w:rPr>
        <w:t>To handle high-throughput, asynchronous integrations—such as receiving dialer responses, application push notifications (</w:t>
      </w:r>
      <w:proofErr w:type="spellStart"/>
      <w:r w:rsidRPr="00CB709B">
        <w:rPr>
          <w:lang w:val="en-US"/>
        </w:rPr>
        <w:t>AppPush</w:t>
      </w:r>
      <w:proofErr w:type="spellEnd"/>
      <w:r w:rsidRPr="00CB709B">
        <w:rPr>
          <w:lang w:val="en-US"/>
        </w:rPr>
        <w:t xml:space="preserve">), and real-time web events—the system implements </w:t>
      </w:r>
      <w:proofErr w:type="spellStart"/>
      <w:r w:rsidRPr="00CB709B">
        <w:rPr>
          <w:lang w:val="en-US"/>
        </w:rPr>
        <w:t>Redpanda</w:t>
      </w:r>
      <w:proofErr w:type="spellEnd"/>
      <w:r w:rsidRPr="00CB709B">
        <w:rPr>
          <w:lang w:val="en-US"/>
        </w:rPr>
        <w:t xml:space="preserve">. </w:t>
      </w:r>
      <w:proofErr w:type="spellStart"/>
      <w:r w:rsidRPr="00CB709B">
        <w:rPr>
          <w:lang w:val="en-US"/>
        </w:rPr>
        <w:t>Redpanda</w:t>
      </w:r>
      <w:proofErr w:type="spellEnd"/>
      <w:r w:rsidRPr="00CB709B">
        <w:rPr>
          <w:lang w:val="en-US"/>
        </w:rPr>
        <w:t xml:space="preserve"> is a Kafka-compatible, C++ based event streaming platform that provides superior performance and significantly lower tail latencies compared to traditional JVM-based Apache Kafka clusters.</w:t>
      </w:r>
    </w:p>
    <w:p w14:paraId="6C3038B5" w14:textId="77777777" w:rsidR="00CB709B" w:rsidRPr="00CB709B" w:rsidRDefault="00CB709B" w:rsidP="00CB709B">
      <w:pPr>
        <w:pStyle w:val="Bodycopy"/>
        <w:rPr>
          <w:lang w:val="en-US"/>
        </w:rPr>
      </w:pPr>
      <w:r w:rsidRPr="00CB709B">
        <w:rPr>
          <w:lang w:val="en-US"/>
        </w:rPr>
        <w:t xml:space="preserve">All external systems interact with the </w:t>
      </w:r>
      <w:proofErr w:type="spellStart"/>
      <w:r w:rsidRPr="00CB709B">
        <w:rPr>
          <w:lang w:val="en-US"/>
        </w:rPr>
        <w:t>NextCVM</w:t>
      </w:r>
      <w:proofErr w:type="spellEnd"/>
      <w:r w:rsidRPr="00CB709B">
        <w:rPr>
          <w:lang w:val="en-US"/>
        </w:rPr>
        <w:t xml:space="preserve"> platform via a </w:t>
      </w:r>
      <w:proofErr w:type="spellStart"/>
      <w:r w:rsidRPr="00CB709B">
        <w:rPr>
          <w:lang w:val="en-US"/>
        </w:rPr>
        <w:t>FastAPI</w:t>
      </w:r>
      <w:proofErr w:type="spellEnd"/>
      <w:r w:rsidRPr="00CB709B">
        <w:rPr>
          <w:lang w:val="en-US"/>
        </w:rPr>
        <w:t xml:space="preserve">-based REST interface. When a legacy Pega system, a third-party dialer, or a customer-facing application sends a response payload, the </w:t>
      </w:r>
      <w:proofErr w:type="spellStart"/>
      <w:r w:rsidRPr="00CB709B">
        <w:rPr>
          <w:lang w:val="en-US"/>
        </w:rPr>
        <w:t>FastAPI</w:t>
      </w:r>
      <w:proofErr w:type="spellEnd"/>
      <w:r w:rsidRPr="00CB709B">
        <w:rPr>
          <w:lang w:val="en-US"/>
        </w:rPr>
        <w:t xml:space="preserve"> layer </w:t>
      </w:r>
      <w:r w:rsidRPr="00CB709B">
        <w:rPr>
          <w:lang w:val="en-US"/>
        </w:rPr>
        <w:lastRenderedPageBreak/>
        <w:t xml:space="preserve">authenticates the request and immediately publishes the payload as an event to a specific </w:t>
      </w:r>
      <w:proofErr w:type="spellStart"/>
      <w:r w:rsidRPr="00CB709B">
        <w:rPr>
          <w:lang w:val="en-US"/>
        </w:rPr>
        <w:t>Redpanda</w:t>
      </w:r>
      <w:proofErr w:type="spellEnd"/>
      <w:r w:rsidRPr="00CB709B">
        <w:rPr>
          <w:lang w:val="en-US"/>
        </w:rPr>
        <w:t xml:space="preserve"> topic. The </w:t>
      </w:r>
      <w:proofErr w:type="spellStart"/>
      <w:r w:rsidRPr="00CB709B">
        <w:rPr>
          <w:lang w:val="en-US"/>
        </w:rPr>
        <w:t>LangGraph</w:t>
      </w:r>
      <w:proofErr w:type="spellEnd"/>
      <w:r w:rsidRPr="00CB709B">
        <w:rPr>
          <w:lang w:val="en-US"/>
        </w:rPr>
        <w:t xml:space="preserve"> agents, running as asynchronous consumers within the Ray cluster, read these events, update their internal graph state, and execute the next node in the workflow. This streaming architecture is essential for scenarios where Pega CDH runs in parallel during a migration phase. If Pega executes a campaign action, it posts the interaction payload to the </w:t>
      </w:r>
      <w:proofErr w:type="spellStart"/>
      <w:r w:rsidRPr="00CB709B">
        <w:rPr>
          <w:lang w:val="en-US"/>
        </w:rPr>
        <w:t>NextCVM</w:t>
      </w:r>
      <w:proofErr w:type="spellEnd"/>
      <w:r w:rsidRPr="00CB709B">
        <w:rPr>
          <w:lang w:val="en-US"/>
        </w:rPr>
        <w:t xml:space="preserve"> </w:t>
      </w:r>
      <w:proofErr w:type="spellStart"/>
      <w:r w:rsidRPr="00CB709B">
        <w:rPr>
          <w:lang w:val="en-US"/>
        </w:rPr>
        <w:t>FastAPI</w:t>
      </w:r>
      <w:proofErr w:type="spellEnd"/>
      <w:r w:rsidRPr="00CB709B">
        <w:rPr>
          <w:lang w:val="en-US"/>
        </w:rPr>
        <w:t xml:space="preserve"> endpoint, which is streamed via </w:t>
      </w:r>
      <w:proofErr w:type="spellStart"/>
      <w:r w:rsidRPr="00CB709B">
        <w:rPr>
          <w:lang w:val="en-US"/>
        </w:rPr>
        <w:t>Redpanda</w:t>
      </w:r>
      <w:proofErr w:type="spellEnd"/>
      <w:r w:rsidRPr="00CB709B">
        <w:rPr>
          <w:lang w:val="en-US"/>
        </w:rPr>
        <w:t xml:space="preserve"> into </w:t>
      </w:r>
      <w:proofErr w:type="spellStart"/>
      <w:r w:rsidRPr="00CB709B">
        <w:rPr>
          <w:lang w:val="en-US"/>
        </w:rPr>
        <w:t>ScyllaDB</w:t>
      </w:r>
      <w:proofErr w:type="spellEnd"/>
      <w:r w:rsidRPr="00CB709B">
        <w:rPr>
          <w:lang w:val="en-US"/>
        </w:rPr>
        <w:t>, ensuring the new agentic engine possesses full visibility into legacy actions to prevent duplicate communications.</w:t>
      </w:r>
    </w:p>
    <w:p w14:paraId="10FC6441" w14:textId="77777777" w:rsidR="00CB709B" w:rsidRPr="00CB709B" w:rsidRDefault="00CB709B" w:rsidP="00CB709B">
      <w:pPr>
        <w:pStyle w:val="Bodycopy"/>
        <w:rPr>
          <w:b/>
          <w:bCs/>
          <w:lang w:val="en-US"/>
        </w:rPr>
      </w:pPr>
      <w:r w:rsidRPr="00CB709B">
        <w:rPr>
          <w:b/>
          <w:bCs/>
          <w:lang w:val="en-US"/>
        </w:rPr>
        <w:t xml:space="preserve">State Persistence and the </w:t>
      </w:r>
      <w:proofErr w:type="spellStart"/>
      <w:r w:rsidRPr="00CB709B">
        <w:rPr>
          <w:b/>
          <w:bCs/>
          <w:lang w:val="en-US"/>
        </w:rPr>
        <w:t>DeltaChannel</w:t>
      </w:r>
      <w:proofErr w:type="spellEnd"/>
      <w:r w:rsidRPr="00CB709B">
        <w:rPr>
          <w:b/>
          <w:bCs/>
          <w:lang w:val="en-US"/>
        </w:rPr>
        <w:t xml:space="preserve"> Architecture</w:t>
      </w:r>
    </w:p>
    <w:p w14:paraId="3D9EC5B0" w14:textId="77777777" w:rsidR="00CB709B" w:rsidRPr="00CB709B" w:rsidRDefault="00CB709B" w:rsidP="00CB709B">
      <w:pPr>
        <w:pStyle w:val="Bodycopy"/>
        <w:rPr>
          <w:lang w:val="en-US"/>
        </w:rPr>
      </w:pPr>
      <w:r w:rsidRPr="00CB709B">
        <w:rPr>
          <w:lang w:val="en-US"/>
        </w:rPr>
        <w:t>A critical failure point in multi-agent orchestration frameworks is state bloat. As agents engage in multi-turn reasoning, retrieve external documents, and execute sequential tool calls, the internal memory context expands rapidly. In a production environment, checkpointing every state transition is mandatory to turn failure recovery from a complex debugging exercise into a simple resume-from-</w:t>
      </w:r>
      <w:proofErr w:type="gramStart"/>
      <w:r w:rsidRPr="00CB709B">
        <w:rPr>
          <w:lang w:val="en-US"/>
        </w:rPr>
        <w:t>last-good</w:t>
      </w:r>
      <w:proofErr w:type="gramEnd"/>
      <w:r w:rsidRPr="00CB709B">
        <w:rPr>
          <w:lang w:val="en-US"/>
        </w:rPr>
        <w:t>-state operation.</w:t>
      </w:r>
    </w:p>
    <w:p w14:paraId="0F12D3FF" w14:textId="77777777" w:rsidR="00CB709B" w:rsidRPr="00CB709B" w:rsidRDefault="00CB709B" w:rsidP="00CB709B">
      <w:pPr>
        <w:pStyle w:val="Bodycopy"/>
        <w:rPr>
          <w:lang w:val="en-US"/>
        </w:rPr>
      </w:pPr>
      <w:proofErr w:type="spellStart"/>
      <w:r w:rsidRPr="00CB709B">
        <w:rPr>
          <w:lang w:val="en-US"/>
        </w:rPr>
        <w:t>LangGraph</w:t>
      </w:r>
      <w:proofErr w:type="spellEnd"/>
      <w:r w:rsidRPr="00CB709B">
        <w:rPr>
          <w:lang w:val="en-US"/>
        </w:rPr>
        <w:t xml:space="preserve"> provides native checkpointing capabilities powered by </w:t>
      </w:r>
      <w:proofErr w:type="spellStart"/>
      <w:r w:rsidRPr="00CB709B">
        <w:rPr>
          <w:lang w:val="en-US"/>
        </w:rPr>
        <w:t>checkpointer</w:t>
      </w:r>
      <w:proofErr w:type="spellEnd"/>
      <w:r w:rsidRPr="00CB709B">
        <w:rPr>
          <w:lang w:val="en-US"/>
        </w:rPr>
        <w:t xml:space="preserve"> objects conforming to the </w:t>
      </w:r>
      <w:proofErr w:type="spellStart"/>
      <w:r w:rsidRPr="00CB709B">
        <w:rPr>
          <w:lang w:val="en-US"/>
        </w:rPr>
        <w:t>BaseCheckpointSaver</w:t>
      </w:r>
      <w:proofErr w:type="spellEnd"/>
      <w:r w:rsidRPr="00CB709B">
        <w:rPr>
          <w:lang w:val="en-US"/>
        </w:rPr>
        <w:t xml:space="preserve"> interface. For the </w:t>
      </w:r>
      <w:proofErr w:type="spellStart"/>
      <w:r w:rsidRPr="00CB709B">
        <w:rPr>
          <w:lang w:val="en-US"/>
        </w:rPr>
        <w:t>NextCVM</w:t>
      </w:r>
      <w:proofErr w:type="spellEnd"/>
      <w:r w:rsidRPr="00CB709B">
        <w:rPr>
          <w:lang w:val="en-US"/>
        </w:rPr>
        <w:t xml:space="preserve"> production deployment, a managed PostgreSQL instance is utilized as the persistent backend via the </w:t>
      </w:r>
      <w:proofErr w:type="spellStart"/>
      <w:r w:rsidRPr="00CB709B">
        <w:rPr>
          <w:lang w:val="en-US"/>
        </w:rPr>
        <w:t>PostgresSaver</w:t>
      </w:r>
      <w:proofErr w:type="spellEnd"/>
      <w:r w:rsidRPr="00CB709B">
        <w:rPr>
          <w:lang w:val="en-US"/>
        </w:rPr>
        <w:t xml:space="preserve"> library. The </w:t>
      </w:r>
      <w:proofErr w:type="spellStart"/>
      <w:r w:rsidRPr="00CB709B">
        <w:rPr>
          <w:lang w:val="en-US"/>
        </w:rPr>
        <w:t>checkpointer</w:t>
      </w:r>
      <w:proofErr w:type="spellEnd"/>
      <w:r w:rsidRPr="00CB709B">
        <w:rPr>
          <w:lang w:val="en-US"/>
        </w:rPr>
        <w:t xml:space="preserve"> records a snapshot of the graph state at each super-step boundary, identified by a unique thread identifier (</w:t>
      </w:r>
      <w:proofErr w:type="spellStart"/>
      <w:r w:rsidRPr="00CB709B">
        <w:rPr>
          <w:lang w:val="en-US"/>
        </w:rPr>
        <w:t>thread_id</w:t>
      </w:r>
      <w:proofErr w:type="spellEnd"/>
      <w:r w:rsidRPr="00CB709B">
        <w:rPr>
          <w:lang w:val="en-US"/>
        </w:rPr>
        <w:t>), allowing the system to resume workflows after interruptions, inspect past runs, and enforce human-in-the-loop approval gates. The durability modes can be tuned from "async" (persisting changes asynchronously for performance) to "sync" (ensuring strict durability before the next step starts).</w:t>
      </w:r>
    </w:p>
    <w:p w14:paraId="605B960E" w14:textId="77777777" w:rsidR="00CB709B" w:rsidRPr="00CB709B" w:rsidRDefault="00CB709B" w:rsidP="00CB709B">
      <w:pPr>
        <w:pStyle w:val="Bodycopy"/>
        <w:rPr>
          <w:lang w:val="en-US"/>
        </w:rPr>
      </w:pPr>
      <w:r w:rsidRPr="00CB709B">
        <w:rPr>
          <w:lang w:val="en-US"/>
        </w:rPr>
        <w:t xml:space="preserve">However, by default, </w:t>
      </w:r>
      <w:proofErr w:type="spellStart"/>
      <w:r w:rsidRPr="00CB709B">
        <w:rPr>
          <w:lang w:val="en-US"/>
        </w:rPr>
        <w:t>LangGraph</w:t>
      </w:r>
      <w:proofErr w:type="spellEnd"/>
      <w:r w:rsidRPr="00CB709B">
        <w:rPr>
          <w:lang w:val="en-US"/>
        </w:rPr>
        <w:t xml:space="preserve"> </w:t>
      </w:r>
      <w:proofErr w:type="spellStart"/>
      <w:r w:rsidRPr="00CB709B">
        <w:rPr>
          <w:lang w:val="en-US"/>
        </w:rPr>
        <w:t>checkpointers</w:t>
      </w:r>
      <w:proofErr w:type="spellEnd"/>
      <w:r w:rsidRPr="00CB709B">
        <w:rPr>
          <w:lang w:val="en-US"/>
        </w:rPr>
        <w:t xml:space="preserve"> write the full value of every state channel at each super-step. For long-running customer journeys spanning weeks or months, appending the full conversation history repeatedly produces massive storage growth and degrades database read/write latency. To mitigate this, the architecture utilizes </w:t>
      </w:r>
      <w:proofErr w:type="spellStart"/>
      <w:r w:rsidRPr="00CB709B">
        <w:rPr>
          <w:lang w:val="en-US"/>
        </w:rPr>
        <w:t>LangGraph's</w:t>
      </w:r>
      <w:proofErr w:type="spellEnd"/>
      <w:r w:rsidRPr="00CB709B">
        <w:rPr>
          <w:lang w:val="en-US"/>
        </w:rPr>
        <w:t xml:space="preserve"> </w:t>
      </w:r>
      <w:proofErr w:type="spellStart"/>
      <w:r w:rsidRPr="00CB709B">
        <w:rPr>
          <w:lang w:val="en-US"/>
        </w:rPr>
        <w:t>DeltaChannel</w:t>
      </w:r>
      <w:proofErr w:type="spellEnd"/>
      <w:r w:rsidRPr="00CB709B">
        <w:rPr>
          <w:lang w:val="en-US"/>
        </w:rPr>
        <w:t xml:space="preserve"> capability, a feature introduced in beta for advanced production workloads.</w:t>
      </w:r>
    </w:p>
    <w:p w14:paraId="34988EAC" w14:textId="77777777" w:rsidR="00CB709B" w:rsidRPr="00CB709B" w:rsidRDefault="00CB709B" w:rsidP="00CB709B">
      <w:pPr>
        <w:pStyle w:val="Bodycopy"/>
        <w:rPr>
          <w:lang w:val="en-US"/>
        </w:rPr>
      </w:pPr>
      <w:r w:rsidRPr="00CB709B">
        <w:rPr>
          <w:lang w:val="en-US"/>
        </w:rPr>
        <w:t xml:space="preserve">The </w:t>
      </w:r>
      <w:proofErr w:type="spellStart"/>
      <w:r w:rsidRPr="00CB709B">
        <w:rPr>
          <w:lang w:val="en-US"/>
        </w:rPr>
        <w:t>DeltaChannel</w:t>
      </w:r>
      <w:proofErr w:type="spellEnd"/>
      <w:r w:rsidRPr="00CB709B">
        <w:rPr>
          <w:lang w:val="en-US"/>
        </w:rPr>
        <w:t xml:space="preserve"> stores only incremental updates (deltas) rather than the entire accumulated value. The architecture implements this by defining specific reducer functions within the state schema. A reducer receives the current accumulated value alongside a batch of writes in a single call, reconstructing the state by replaying ancestor writes oldest-to-newest. To prevent infinite replay depth for long-dormant channels, the system bounds the replay depth using a </w:t>
      </w:r>
      <w:proofErr w:type="spellStart"/>
      <w:r w:rsidRPr="00CB709B">
        <w:rPr>
          <w:lang w:val="en-US"/>
        </w:rPr>
        <w:t>snapshot_frequency</w:t>
      </w:r>
      <w:proofErr w:type="spellEnd"/>
      <w:r w:rsidRPr="00CB709B">
        <w:rPr>
          <w:lang w:val="en-US"/>
        </w:rPr>
        <w:t xml:space="preserve"> parameter (e.g., writing a full snapshot blob every 1,000 updates) and a system-wide DELTA_MAX_SUPERSTEPS_SINCE_SNAPSHOT bound. This sophisticated state management ensures that millions of concurrent customer threads can be paused, stored, and resumed efficiently without overwhelming the underlying PostgreSQL storage layer.</w:t>
      </w:r>
    </w:p>
    <w:p w14:paraId="5BA6326D" w14:textId="77777777" w:rsidR="00CB709B" w:rsidRPr="00CB709B" w:rsidRDefault="00CB709B" w:rsidP="00CB709B">
      <w:pPr>
        <w:pStyle w:val="Bodycopy"/>
        <w:rPr>
          <w:b/>
          <w:bCs/>
          <w:lang w:val="en-US"/>
        </w:rPr>
      </w:pPr>
      <w:r w:rsidRPr="00CB709B">
        <w:rPr>
          <w:b/>
          <w:bCs/>
          <w:lang w:val="en-US"/>
        </w:rPr>
        <w:t>Advanced Vector Memory and Real-Time Personalization</w:t>
      </w:r>
    </w:p>
    <w:p w14:paraId="11E9668D" w14:textId="77777777" w:rsidR="00CB709B" w:rsidRPr="00CB709B" w:rsidRDefault="00CB709B" w:rsidP="00CB709B">
      <w:pPr>
        <w:pStyle w:val="Bodycopy"/>
        <w:rPr>
          <w:lang w:val="en-US"/>
        </w:rPr>
      </w:pPr>
      <w:r w:rsidRPr="00CB709B">
        <w:rPr>
          <w:lang w:val="en-US"/>
        </w:rPr>
        <w:t xml:space="preserve">Large Language Models inherently lack persistent memory, and standard Retrieval-Augmented Generation (RAG) workflows remain brittle under multi-session, long-horizon customer interactions. Relying solely on a static context window leads to information dilution and the inability to maintain personalization over time. </w:t>
      </w:r>
      <w:proofErr w:type="spellStart"/>
      <w:r w:rsidRPr="00CB709B">
        <w:rPr>
          <w:lang w:val="en-US"/>
        </w:rPr>
        <w:t>NextCVM</w:t>
      </w:r>
      <w:proofErr w:type="spellEnd"/>
      <w:r w:rsidRPr="00CB709B">
        <w:rPr>
          <w:lang w:val="en-US"/>
        </w:rPr>
        <w:t xml:space="preserve"> solves the LLM amnesia problem by implementing a sophisticated, hierarchical memory architecture backed by a high-performance vector database.</w:t>
      </w:r>
    </w:p>
    <w:p w14:paraId="420FF8BA" w14:textId="77777777" w:rsidR="00CB709B" w:rsidRPr="00CB709B" w:rsidRDefault="00CB709B" w:rsidP="00CB709B">
      <w:pPr>
        <w:pStyle w:val="Bodycopy"/>
        <w:rPr>
          <w:lang w:val="en-US"/>
        </w:rPr>
      </w:pPr>
      <w:r w:rsidRPr="00CB709B">
        <w:rPr>
          <w:lang w:val="en-US"/>
        </w:rPr>
        <w:t xml:space="preserve">While Milvus and </w:t>
      </w:r>
      <w:proofErr w:type="spellStart"/>
      <w:r w:rsidRPr="00CB709B">
        <w:rPr>
          <w:lang w:val="en-US"/>
        </w:rPr>
        <w:t>Qdrant</w:t>
      </w:r>
      <w:proofErr w:type="spellEnd"/>
      <w:r w:rsidRPr="00CB709B">
        <w:rPr>
          <w:lang w:val="en-US"/>
        </w:rPr>
        <w:t xml:space="preserve"> are both viable vector stores, </w:t>
      </w:r>
      <w:proofErr w:type="spellStart"/>
      <w:r w:rsidRPr="00CB709B">
        <w:rPr>
          <w:lang w:val="en-US"/>
        </w:rPr>
        <w:t>Qdrant</w:t>
      </w:r>
      <w:proofErr w:type="spellEnd"/>
      <w:r w:rsidRPr="00CB709B">
        <w:rPr>
          <w:lang w:val="en-US"/>
        </w:rPr>
        <w:t xml:space="preserve"> is selected for its superior sub-10ms filtering capabilities during complex hybrid search operations. The agentic memory architecture implements concepts derived from recent research into hierarchical memory orchestration (HMO) and provenance-enriched graph construction.</w:t>
      </w:r>
    </w:p>
    <w:p w14:paraId="79C5D8AD" w14:textId="77777777" w:rsidR="00CB709B" w:rsidRPr="00CB709B" w:rsidRDefault="00CB709B" w:rsidP="00CB709B">
      <w:pPr>
        <w:pStyle w:val="Bodycopy"/>
        <w:rPr>
          <w:lang w:val="en-US"/>
        </w:rPr>
      </w:pPr>
      <w:r w:rsidRPr="00CB709B">
        <w:rPr>
          <w:lang w:val="en-US"/>
        </w:rPr>
        <w:t>The memory system operates on three distinct tiers:</w:t>
      </w:r>
    </w:p>
    <w:p w14:paraId="36164E46" w14:textId="77777777" w:rsidR="00CB709B" w:rsidRPr="00CB709B" w:rsidRDefault="00CB709B" w:rsidP="00CB709B">
      <w:pPr>
        <w:pStyle w:val="Bodycopy"/>
        <w:numPr>
          <w:ilvl w:val="0"/>
          <w:numId w:val="1"/>
        </w:numPr>
        <w:rPr>
          <w:lang w:val="en-US"/>
        </w:rPr>
      </w:pPr>
      <w:r w:rsidRPr="00CB709B">
        <w:rPr>
          <w:b/>
          <w:bCs/>
          <w:lang w:val="en-US"/>
        </w:rPr>
        <w:lastRenderedPageBreak/>
        <w:t>Episodic Memory:</w:t>
      </w:r>
      <w:r w:rsidRPr="00CB709B">
        <w:rPr>
          <w:lang w:val="en-US"/>
        </w:rPr>
        <w:t xml:space="preserve"> Raw conversational episodes and interaction logs are preserved and indexed at the sentence level in </w:t>
      </w:r>
      <w:proofErr w:type="spellStart"/>
      <w:r w:rsidRPr="00CB709B">
        <w:rPr>
          <w:lang w:val="en-US"/>
        </w:rPr>
        <w:t>Qdrant</w:t>
      </w:r>
      <w:proofErr w:type="spellEnd"/>
      <w:r w:rsidRPr="00CB709B">
        <w:rPr>
          <w:lang w:val="en-US"/>
        </w:rPr>
        <w:t>. This ensures factual integrity and preserves ground-truth interactions without relying on lossy LLM summarization for every minor event.</w:t>
      </w:r>
    </w:p>
    <w:p w14:paraId="10C59CCA" w14:textId="77777777" w:rsidR="00CB709B" w:rsidRPr="00CB709B" w:rsidRDefault="00CB709B" w:rsidP="00CB709B">
      <w:pPr>
        <w:pStyle w:val="Bodycopy"/>
        <w:numPr>
          <w:ilvl w:val="0"/>
          <w:numId w:val="1"/>
        </w:numPr>
        <w:rPr>
          <w:lang w:val="en-US"/>
        </w:rPr>
      </w:pPr>
      <w:r w:rsidRPr="00CB709B">
        <w:rPr>
          <w:b/>
          <w:bCs/>
          <w:lang w:val="en-US"/>
        </w:rPr>
        <w:t>Profile Memory:</w:t>
      </w:r>
      <w:r w:rsidRPr="00CB709B">
        <w:rPr>
          <w:lang w:val="en-US"/>
        </w:rPr>
        <w:t xml:space="preserve"> A synthesized, high-level representation of user attributes, demographic information, stated preferences, and behavioral patterns.</w:t>
      </w:r>
    </w:p>
    <w:p w14:paraId="081C9E32" w14:textId="77777777" w:rsidR="00CB709B" w:rsidRPr="00CB709B" w:rsidRDefault="00CB709B" w:rsidP="00CB709B">
      <w:pPr>
        <w:pStyle w:val="Bodycopy"/>
        <w:numPr>
          <w:ilvl w:val="0"/>
          <w:numId w:val="1"/>
        </w:numPr>
        <w:rPr>
          <w:lang w:val="en-US"/>
        </w:rPr>
      </w:pPr>
      <w:r w:rsidRPr="00CB709B">
        <w:rPr>
          <w:b/>
          <w:bCs/>
          <w:lang w:val="en-US"/>
        </w:rPr>
        <w:t>Knowledge Graph Extraction:</w:t>
      </w:r>
      <w:r w:rsidRPr="00CB709B">
        <w:rPr>
          <w:lang w:val="en-US"/>
        </w:rPr>
        <w:t xml:space="preserve"> To model relational dependencies, the system continuously extracts entity-relation triplets from interactions to build a heterogeneous graph. This allows agents to perform time-aware causal reasoning across multiple sessions.</w:t>
      </w:r>
    </w:p>
    <w:p w14:paraId="4CED891A" w14:textId="77777777" w:rsidR="00CB709B" w:rsidRPr="00CB709B" w:rsidRDefault="00CB709B" w:rsidP="00CB709B">
      <w:pPr>
        <w:pStyle w:val="Bodycopy"/>
        <w:rPr>
          <w:lang w:val="en-US"/>
        </w:rPr>
      </w:pPr>
      <w:r w:rsidRPr="00CB709B">
        <w:rPr>
          <w:lang w:val="en-US"/>
        </w:rPr>
        <w:t xml:space="preserve">By reserving expensive LLM calls primarily for high-level abstraction and summarization rather than per-message extraction, systems utilizing this architecture (such as the </w:t>
      </w:r>
      <w:proofErr w:type="spellStart"/>
      <w:r w:rsidRPr="00CB709B">
        <w:rPr>
          <w:lang w:val="en-US"/>
        </w:rPr>
        <w:t>MemMachine</w:t>
      </w:r>
      <w:proofErr w:type="spellEnd"/>
      <w:r w:rsidRPr="00CB709B">
        <w:rPr>
          <w:lang w:val="en-US"/>
        </w:rPr>
        <w:t xml:space="preserve"> framework) have demonstrated an approximately 80% reduction in token usage while maintaining state-of-the-art accuracy in long-term memory retrieval. Furthermore, mitigating hallucinations in promotional discount offers is handled directly by this retrieval tier. Before generating an offer, the agent queries the profile memory and strict business guardrails stored in the </w:t>
      </w:r>
      <w:proofErr w:type="spellStart"/>
      <w:r w:rsidRPr="00CB709B">
        <w:rPr>
          <w:lang w:val="en-US"/>
        </w:rPr>
        <w:t>Qdrant</w:t>
      </w:r>
      <w:proofErr w:type="spellEnd"/>
      <w:r w:rsidRPr="00CB709B">
        <w:rPr>
          <w:lang w:val="en-US"/>
        </w:rPr>
        <w:t xml:space="preserve"> vector space. By grounding the LLM exclusively in retrieved, approved promotional content, the architecture eliminates the risk of an agent hallucinating unauthorized discounts or generating non-compliant marketing language.</w:t>
      </w:r>
    </w:p>
    <w:p w14:paraId="4FB19957" w14:textId="77777777" w:rsidR="00CB709B" w:rsidRPr="00CB709B" w:rsidRDefault="00CB709B" w:rsidP="00CB709B">
      <w:pPr>
        <w:pStyle w:val="Bodycopy"/>
        <w:rPr>
          <w:b/>
          <w:bCs/>
          <w:lang w:val="en-US"/>
        </w:rPr>
      </w:pPr>
      <w:r w:rsidRPr="00CB709B">
        <w:rPr>
          <w:b/>
          <w:bCs/>
          <w:lang w:val="en-US"/>
        </w:rPr>
        <w:t>Mathematical Optimization and Budget Constraint Resolution</w:t>
      </w:r>
    </w:p>
    <w:p w14:paraId="6B5471D9" w14:textId="77777777" w:rsidR="00CB709B" w:rsidRPr="00CB709B" w:rsidRDefault="00CB709B" w:rsidP="00CB709B">
      <w:pPr>
        <w:pStyle w:val="Bodycopy"/>
        <w:rPr>
          <w:lang w:val="en-US"/>
        </w:rPr>
      </w:pPr>
      <w:r w:rsidRPr="00CB709B">
        <w:rPr>
          <w:lang w:val="en-US"/>
        </w:rPr>
        <w:t xml:space="preserve">A critical limitation of pure LLM-based agentic systems is their inability to efficiently solve complex, deterministic combinatorial optimization problems. For example, distributing a fixed campaign budget across a vast customer base while maximizing expected uplift cannot be accomplished reliably via natural language prompting. Legacy platforms like Pega CDH handle this via volume constraints and centralized prioritization logic. To replicate and exceed this capability, the </w:t>
      </w:r>
      <w:proofErr w:type="spellStart"/>
      <w:r w:rsidRPr="00CB709B">
        <w:rPr>
          <w:lang w:val="en-US"/>
        </w:rPr>
        <w:t>NextCVM</w:t>
      </w:r>
      <w:proofErr w:type="spellEnd"/>
      <w:r w:rsidRPr="00CB709B">
        <w:rPr>
          <w:lang w:val="en-US"/>
        </w:rPr>
        <w:t xml:space="preserve"> architecture integrates the </w:t>
      </w:r>
      <w:proofErr w:type="spellStart"/>
      <w:r w:rsidRPr="00CB709B">
        <w:rPr>
          <w:lang w:val="en-US"/>
        </w:rPr>
        <w:t>Gurobi</w:t>
      </w:r>
      <w:proofErr w:type="spellEnd"/>
      <w:r w:rsidRPr="00CB709B">
        <w:rPr>
          <w:lang w:val="en-US"/>
        </w:rPr>
        <w:t xml:space="preserve"> Optimizer, the industry-leading mathematical programming solver built to handle massive scale combinatorial complexity.</w:t>
      </w:r>
    </w:p>
    <w:p w14:paraId="21A08A78" w14:textId="77777777" w:rsidR="00CB709B" w:rsidRPr="00CB709B" w:rsidRDefault="00CB709B" w:rsidP="00CB709B">
      <w:pPr>
        <w:pStyle w:val="Bodycopy"/>
        <w:rPr>
          <w:lang w:val="en-US"/>
        </w:rPr>
      </w:pPr>
      <w:r w:rsidRPr="00CB709B">
        <w:rPr>
          <w:lang w:val="en-US"/>
        </w:rPr>
        <w:t>Consider a complex business scenario: A retention campaign has a strict budget limit of 10,000 EUR. Furthermore, there is a strategic dilemma regarding offer distribution. Cheap offers with high discounts possess very high acceptance propensities, meaning a naive prioritization algorithm will rapidly exhaust the budget by allocating maximum discounts to all customers. However, business strategy dictates that customers with a low underlying churn risk might accept an offer with a much lower discount. The goal is to prioritize highly discounted offers only for high-risk customers, preserving the budget.</w:t>
      </w:r>
    </w:p>
    <w:p w14:paraId="26ECE228" w14:textId="77777777" w:rsidR="00CB709B" w:rsidRPr="00CB709B" w:rsidRDefault="00CB709B" w:rsidP="00CB709B">
      <w:pPr>
        <w:pStyle w:val="Bodycopy"/>
        <w:rPr>
          <w:lang w:val="en-US"/>
        </w:rPr>
      </w:pPr>
      <w:r w:rsidRPr="00CB709B">
        <w:rPr>
          <w:lang w:val="en-US"/>
        </w:rPr>
        <w:t xml:space="preserve">This requires formulating a Mixed Integer Programming (MIP) model. The Ray-based orchestration layer utilizes the </w:t>
      </w:r>
      <w:proofErr w:type="spellStart"/>
      <w:r w:rsidRPr="00CB709B">
        <w:rPr>
          <w:lang w:val="en-US"/>
        </w:rPr>
        <w:t>Gurobi</w:t>
      </w:r>
      <w:proofErr w:type="spellEnd"/>
      <w:r w:rsidRPr="00CB709B">
        <w:rPr>
          <w:lang w:val="en-US"/>
        </w:rPr>
        <w:t xml:space="preserve"> Python API to define this model dynamically. </w:t>
      </w:r>
      <w:proofErr w:type="spellStart"/>
      <w:r w:rsidRPr="00CB709B">
        <w:rPr>
          <w:lang w:val="en-US"/>
        </w:rPr>
        <w:t>Gurobi</w:t>
      </w:r>
      <w:proofErr w:type="spellEnd"/>
      <w:r w:rsidRPr="00CB709B">
        <w:rPr>
          <w:lang w:val="en-US"/>
        </w:rPr>
        <w:t xml:space="preserve"> is uniquely capable of handling linear programming (LP), mixed-integer programming (MIP), quadratic programming (QP), and mixed-integer quadratically constrained programming (MIQCP), evaluating millions of possible solutions to find the mathematically optimal allocation.</w:t>
      </w:r>
    </w:p>
    <w:p w14:paraId="68ACD3B9" w14:textId="77777777" w:rsidR="00CB709B" w:rsidRPr="00CB709B" w:rsidRDefault="00CB709B" w:rsidP="00CB709B">
      <w:pPr>
        <w:pStyle w:val="Bodycopy"/>
        <w:rPr>
          <w:lang w:val="en-US"/>
        </w:rPr>
      </w:pPr>
      <w:r w:rsidRPr="00CB709B">
        <w:rPr>
          <w:lang w:val="en-US"/>
        </w:rPr>
        <w:t>Let $</w:t>
      </w:r>
      <w:proofErr w:type="spellStart"/>
      <w:r w:rsidRPr="00CB709B">
        <w:rPr>
          <w:lang w:val="en-US"/>
        </w:rPr>
        <w:t>i</w:t>
      </w:r>
      <w:proofErr w:type="spellEnd"/>
      <w:r w:rsidRPr="00CB709B">
        <w:rPr>
          <w:lang w:val="en-US"/>
        </w:rPr>
        <w:t xml:space="preserve"> \in I$ represent the set of eligible customers, and $j \in J$ represent the set of available offers. Let $</w:t>
      </w:r>
      <w:proofErr w:type="gramStart"/>
      <w:r w:rsidRPr="00CB709B">
        <w:rPr>
          <w:lang w:val="en-US"/>
        </w:rPr>
        <w:t>x_{</w:t>
      </w:r>
      <w:proofErr w:type="spellStart"/>
      <w:r w:rsidRPr="00CB709B">
        <w:rPr>
          <w:lang w:val="en-US"/>
        </w:rPr>
        <w:t>i,j</w:t>
      </w:r>
      <w:proofErr w:type="spellEnd"/>
      <w:proofErr w:type="gramEnd"/>
      <w:r w:rsidRPr="00CB709B">
        <w:rPr>
          <w:lang w:val="en-US"/>
        </w:rPr>
        <w:t>}$ be a binary decision variable where $</w:t>
      </w:r>
      <w:proofErr w:type="gramStart"/>
      <w:r w:rsidRPr="00CB709B">
        <w:rPr>
          <w:lang w:val="en-US"/>
        </w:rPr>
        <w:t>x_{</w:t>
      </w:r>
      <w:proofErr w:type="spellStart"/>
      <w:r w:rsidRPr="00CB709B">
        <w:rPr>
          <w:lang w:val="en-US"/>
        </w:rPr>
        <w:t>i,j</w:t>
      </w:r>
      <w:proofErr w:type="spellEnd"/>
      <w:proofErr w:type="gramEnd"/>
      <w:r w:rsidRPr="00CB709B">
        <w:rPr>
          <w:lang w:val="en-US"/>
        </w:rPr>
        <w:t>} = 1$ if customer $</w:t>
      </w:r>
      <w:proofErr w:type="spellStart"/>
      <w:r w:rsidRPr="00CB709B">
        <w:rPr>
          <w:lang w:val="en-US"/>
        </w:rPr>
        <w:t>i</w:t>
      </w:r>
      <w:proofErr w:type="spellEnd"/>
      <w:r w:rsidRPr="00CB709B">
        <w:rPr>
          <w:lang w:val="en-US"/>
        </w:rPr>
        <w:t xml:space="preserve">$ </w:t>
      </w:r>
      <w:proofErr w:type="gramStart"/>
      <w:r w:rsidRPr="00CB709B">
        <w:rPr>
          <w:lang w:val="en-US"/>
        </w:rPr>
        <w:t>receives offer</w:t>
      </w:r>
      <w:proofErr w:type="gramEnd"/>
      <w:r w:rsidRPr="00CB709B">
        <w:rPr>
          <w:lang w:val="en-US"/>
        </w:rPr>
        <w:t xml:space="preserve"> $j$, and $0$ otherwise. Let $</w:t>
      </w:r>
      <w:proofErr w:type="spellStart"/>
      <w:r w:rsidRPr="00CB709B">
        <w:rPr>
          <w:lang w:val="en-US"/>
        </w:rPr>
        <w:t>C_i</w:t>
      </w:r>
      <w:proofErr w:type="spellEnd"/>
      <w:r w:rsidRPr="00CB709B">
        <w:rPr>
          <w:lang w:val="en-US"/>
        </w:rPr>
        <w:t>$ represent the normalized churn risk score of customer $</w:t>
      </w:r>
      <w:proofErr w:type="spellStart"/>
      <w:r w:rsidRPr="00CB709B">
        <w:rPr>
          <w:lang w:val="en-US"/>
        </w:rPr>
        <w:t>i</w:t>
      </w:r>
      <w:proofErr w:type="spellEnd"/>
      <w:r w:rsidRPr="00CB709B">
        <w:rPr>
          <w:lang w:val="en-US"/>
        </w:rPr>
        <w:t>$ (where $0$ is no risk, and $1$ is imminent churn). Let $</w:t>
      </w:r>
      <w:proofErr w:type="spellStart"/>
      <w:r w:rsidRPr="00CB709B">
        <w:rPr>
          <w:lang w:val="en-US"/>
        </w:rPr>
        <w:t>D_j</w:t>
      </w:r>
      <w:proofErr w:type="spellEnd"/>
      <w:r w:rsidRPr="00CB709B">
        <w:rPr>
          <w:lang w:val="en-US"/>
        </w:rPr>
        <w:t>$ represent the monetary cost (discount) associated with offer $j$. Let $</w:t>
      </w:r>
      <w:proofErr w:type="gramStart"/>
      <w:r w:rsidRPr="00CB709B">
        <w:rPr>
          <w:lang w:val="en-US"/>
        </w:rPr>
        <w:t>P_{</w:t>
      </w:r>
      <w:proofErr w:type="spellStart"/>
      <w:r w:rsidRPr="00CB709B">
        <w:rPr>
          <w:lang w:val="en-US"/>
        </w:rPr>
        <w:t>i,j</w:t>
      </w:r>
      <w:proofErr w:type="spellEnd"/>
      <w:proofErr w:type="gramEnd"/>
      <w:r w:rsidRPr="00CB709B">
        <w:rPr>
          <w:lang w:val="en-US"/>
        </w:rPr>
        <w:t>}$ represent the machine learning-derived propensity of customer $</w:t>
      </w:r>
      <w:proofErr w:type="spellStart"/>
      <w:r w:rsidRPr="00CB709B">
        <w:rPr>
          <w:lang w:val="en-US"/>
        </w:rPr>
        <w:t>i</w:t>
      </w:r>
      <w:proofErr w:type="spellEnd"/>
      <w:r w:rsidRPr="00CB709B">
        <w:rPr>
          <w:lang w:val="en-US"/>
        </w:rPr>
        <w:t>$ accepting offer $j$.</w:t>
      </w:r>
    </w:p>
    <w:p w14:paraId="49434D14" w14:textId="77777777" w:rsidR="00CB709B" w:rsidRPr="00CB709B" w:rsidRDefault="00CB709B" w:rsidP="00CB709B">
      <w:pPr>
        <w:pStyle w:val="Bodycopy"/>
        <w:rPr>
          <w:lang w:val="en-US"/>
        </w:rPr>
      </w:pPr>
      <w:r w:rsidRPr="00CB709B">
        <w:rPr>
          <w:lang w:val="en-US"/>
        </w:rPr>
        <w:t>The objective function must maximize the expected value, penalized by giving high discounts to low-risk customers. The expected baseline value is $</w:t>
      </w:r>
      <w:proofErr w:type="gramStart"/>
      <w:r w:rsidRPr="00CB709B">
        <w:rPr>
          <w:lang w:val="en-US"/>
        </w:rPr>
        <w:t>P_{</w:t>
      </w:r>
      <w:proofErr w:type="spellStart"/>
      <w:r w:rsidRPr="00CB709B">
        <w:rPr>
          <w:lang w:val="en-US"/>
        </w:rPr>
        <w:t>i,j</w:t>
      </w:r>
      <w:proofErr w:type="spellEnd"/>
      <w:proofErr w:type="gramEnd"/>
      <w:r w:rsidRPr="00CB709B">
        <w:rPr>
          <w:lang w:val="en-US"/>
        </w:rPr>
        <w:t xml:space="preserve">} \times </w:t>
      </w:r>
      <w:proofErr w:type="spellStart"/>
      <w:r w:rsidRPr="00CB709B">
        <w:rPr>
          <w:lang w:val="en-US"/>
        </w:rPr>
        <w:t>V_j</w:t>
      </w:r>
      <w:proofErr w:type="spellEnd"/>
      <w:r w:rsidRPr="00CB709B">
        <w:rPr>
          <w:lang w:val="en-US"/>
        </w:rPr>
        <w:t>$ (where $</w:t>
      </w:r>
      <w:proofErr w:type="spellStart"/>
      <w:r w:rsidRPr="00CB709B">
        <w:rPr>
          <w:lang w:val="en-US"/>
        </w:rPr>
        <w:t>V_j</w:t>
      </w:r>
      <w:proofErr w:type="spellEnd"/>
      <w:r w:rsidRPr="00CB709B">
        <w:rPr>
          <w:lang w:val="en-US"/>
        </w:rPr>
        <w:t xml:space="preserve">$ is the long-term lifetime value of the </w:t>
      </w:r>
      <w:r w:rsidRPr="00CB709B">
        <w:rPr>
          <w:lang w:val="en-US"/>
        </w:rPr>
        <w:lastRenderedPageBreak/>
        <w:t>offer). To penalize giving unnecessary discounts, a strategic weighting factor $\alpha$ is introduced:</w:t>
      </w:r>
    </w:p>
    <w:p w14:paraId="35F0CF2F" w14:textId="77777777" w:rsidR="00CB709B" w:rsidRPr="00CB709B" w:rsidRDefault="00CB709B" w:rsidP="00CB709B">
      <w:pPr>
        <w:pStyle w:val="Bodycopy"/>
        <w:rPr>
          <w:lang w:val="en-US"/>
        </w:rPr>
      </w:pPr>
      <w:r w:rsidRPr="00CB709B">
        <w:rPr>
          <w:lang w:val="en-US"/>
        </w:rPr>
        <w:t>$$\</w:t>
      </w:r>
      <w:proofErr w:type="gramStart"/>
      <w:r w:rsidRPr="00CB709B">
        <w:rPr>
          <w:lang w:val="en-US"/>
        </w:rPr>
        <w:t>text{</w:t>
      </w:r>
      <w:proofErr w:type="gramEnd"/>
      <w:r w:rsidRPr="00CB709B">
        <w:rPr>
          <w:lang w:val="en-US"/>
        </w:rPr>
        <w:t>Maximize} \sum</w:t>
      </w:r>
      <w:proofErr w:type="gramStart"/>
      <w:r w:rsidRPr="00CB709B">
        <w:rPr>
          <w:lang w:val="en-US"/>
        </w:rPr>
        <w:t>_{</w:t>
      </w:r>
      <w:proofErr w:type="spellStart"/>
      <w:proofErr w:type="gramEnd"/>
      <w:r w:rsidRPr="00CB709B">
        <w:rPr>
          <w:lang w:val="en-US"/>
        </w:rPr>
        <w:t>i</w:t>
      </w:r>
      <w:proofErr w:type="spellEnd"/>
      <w:r w:rsidRPr="00CB709B">
        <w:rPr>
          <w:lang w:val="en-US"/>
        </w:rPr>
        <w:t xml:space="preserve"> \in I} \sum</w:t>
      </w:r>
      <w:proofErr w:type="gramStart"/>
      <w:r w:rsidRPr="00CB709B">
        <w:rPr>
          <w:lang w:val="en-US"/>
        </w:rPr>
        <w:t>_{</w:t>
      </w:r>
      <w:proofErr w:type="gramEnd"/>
      <w:r w:rsidRPr="00CB709B">
        <w:rPr>
          <w:lang w:val="en-US"/>
        </w:rPr>
        <w:t>j \in J} x_{</w:t>
      </w:r>
      <w:proofErr w:type="spellStart"/>
      <w:proofErr w:type="gramStart"/>
      <w:r w:rsidRPr="00CB709B">
        <w:rPr>
          <w:lang w:val="en-US"/>
        </w:rPr>
        <w:t>i,j</w:t>
      </w:r>
      <w:proofErr w:type="spellEnd"/>
      <w:proofErr w:type="gramEnd"/>
      <w:r w:rsidRPr="00CB709B">
        <w:rPr>
          <w:lang w:val="en-US"/>
        </w:rPr>
        <w:t>} \</w:t>
      </w:r>
      <w:proofErr w:type="gramStart"/>
      <w:r w:rsidRPr="00CB709B">
        <w:rPr>
          <w:lang w:val="en-US"/>
        </w:rPr>
        <w:t>left[</w:t>
      </w:r>
      <w:proofErr w:type="gramEnd"/>
      <w:r w:rsidRPr="00CB709B">
        <w:rPr>
          <w:lang w:val="en-US"/>
        </w:rPr>
        <w:t xml:space="preserve"> (P_{</w:t>
      </w:r>
      <w:proofErr w:type="spellStart"/>
      <w:proofErr w:type="gramStart"/>
      <w:r w:rsidRPr="00CB709B">
        <w:rPr>
          <w:lang w:val="en-US"/>
        </w:rPr>
        <w:t>i,j</w:t>
      </w:r>
      <w:proofErr w:type="spellEnd"/>
      <w:proofErr w:type="gramEnd"/>
      <w:r w:rsidRPr="00CB709B">
        <w:rPr>
          <w:lang w:val="en-US"/>
        </w:rPr>
        <w:t xml:space="preserve">} \times </w:t>
      </w:r>
      <w:proofErr w:type="spellStart"/>
      <w:r w:rsidRPr="00CB709B">
        <w:rPr>
          <w:lang w:val="en-US"/>
        </w:rPr>
        <w:t>V_j</w:t>
      </w:r>
      <w:proofErr w:type="spellEnd"/>
      <w:r w:rsidRPr="00CB709B">
        <w:rPr>
          <w:lang w:val="en-US"/>
        </w:rPr>
        <w:t xml:space="preserve">) - \alpha \times </w:t>
      </w:r>
      <w:proofErr w:type="spellStart"/>
      <w:r w:rsidRPr="00CB709B">
        <w:rPr>
          <w:lang w:val="en-US"/>
        </w:rPr>
        <w:t>D_j</w:t>
      </w:r>
      <w:proofErr w:type="spellEnd"/>
      <w:r w:rsidRPr="00CB709B">
        <w:rPr>
          <w:lang w:val="en-US"/>
        </w:rPr>
        <w:t xml:space="preserve"> \times (1 - </w:t>
      </w:r>
      <w:proofErr w:type="spellStart"/>
      <w:r w:rsidRPr="00CB709B">
        <w:rPr>
          <w:lang w:val="en-US"/>
        </w:rPr>
        <w:t>C_i</w:t>
      </w:r>
      <w:proofErr w:type="spellEnd"/>
      <w:r w:rsidRPr="00CB709B">
        <w:rPr>
          <w:lang w:val="en-US"/>
        </w:rPr>
        <w:t>) \</w:t>
      </w:r>
      <w:proofErr w:type="gramStart"/>
      <w:r w:rsidRPr="00CB709B">
        <w:rPr>
          <w:lang w:val="en-US"/>
        </w:rPr>
        <w:t>right]$</w:t>
      </w:r>
      <w:proofErr w:type="gramEnd"/>
      <w:r w:rsidRPr="00CB709B">
        <w:rPr>
          <w:lang w:val="en-US"/>
        </w:rPr>
        <w:t>$</w:t>
      </w:r>
    </w:p>
    <w:p w14:paraId="72490C85" w14:textId="77777777" w:rsidR="00CB709B" w:rsidRPr="00CB709B" w:rsidRDefault="00CB709B" w:rsidP="00CB709B">
      <w:pPr>
        <w:pStyle w:val="Bodycopy"/>
        <w:rPr>
          <w:lang w:val="en-US"/>
        </w:rPr>
      </w:pPr>
      <w:r w:rsidRPr="00CB709B">
        <w:rPr>
          <w:lang w:val="en-US"/>
        </w:rPr>
        <w:t>This objective function ensures that if a customer has a low churn score ($</w:t>
      </w:r>
      <w:proofErr w:type="spellStart"/>
      <w:r w:rsidRPr="00CB709B">
        <w:rPr>
          <w:lang w:val="en-US"/>
        </w:rPr>
        <w:t>C_i</w:t>
      </w:r>
      <w:proofErr w:type="spellEnd"/>
      <w:r w:rsidRPr="00CB709B">
        <w:rPr>
          <w:lang w:val="en-US"/>
        </w:rPr>
        <w:t xml:space="preserve"> \</w:t>
      </w:r>
      <w:proofErr w:type="spellStart"/>
      <w:r w:rsidRPr="00CB709B">
        <w:rPr>
          <w:lang w:val="en-US"/>
        </w:rPr>
        <w:t>approx</w:t>
      </w:r>
      <w:proofErr w:type="spellEnd"/>
      <w:r w:rsidRPr="00CB709B">
        <w:rPr>
          <w:lang w:val="en-US"/>
        </w:rPr>
        <w:t xml:space="preserve"> 0$), the penalty term $\alpha \times </w:t>
      </w:r>
      <w:proofErr w:type="spellStart"/>
      <w:r w:rsidRPr="00CB709B">
        <w:rPr>
          <w:lang w:val="en-US"/>
        </w:rPr>
        <w:t>D_j</w:t>
      </w:r>
      <w:proofErr w:type="spellEnd"/>
      <w:r w:rsidRPr="00CB709B">
        <w:rPr>
          <w:lang w:val="en-US"/>
        </w:rPr>
        <w:t xml:space="preserve">$ is maximized, making </w:t>
      </w:r>
      <w:proofErr w:type="gramStart"/>
      <w:r w:rsidRPr="00CB709B">
        <w:rPr>
          <w:lang w:val="en-US"/>
        </w:rPr>
        <w:t>high-discount</w:t>
      </w:r>
      <w:proofErr w:type="gramEnd"/>
      <w:r w:rsidRPr="00CB709B">
        <w:rPr>
          <w:lang w:val="en-US"/>
        </w:rPr>
        <w:t xml:space="preserve"> offers mathematically undesirable for that specific customer, despite a high initial propensity.</w:t>
      </w:r>
    </w:p>
    <w:p w14:paraId="77725156" w14:textId="77777777" w:rsidR="00CB709B" w:rsidRPr="00CB709B" w:rsidRDefault="00CB709B" w:rsidP="00CB709B">
      <w:pPr>
        <w:pStyle w:val="Bodycopy"/>
        <w:rPr>
          <w:lang w:val="en-US"/>
        </w:rPr>
      </w:pPr>
      <w:r w:rsidRPr="00CB709B">
        <w:rPr>
          <w:lang w:val="en-US"/>
        </w:rPr>
        <w:t>This maximization is subject to critical business constraints. First, the budget constraint ensures the total cost of all selected offers does not exceed the limit:</w:t>
      </w:r>
    </w:p>
    <w:p w14:paraId="77A7365E" w14:textId="77777777" w:rsidR="00CB709B" w:rsidRPr="00CB709B" w:rsidRDefault="00CB709B" w:rsidP="00CB709B">
      <w:pPr>
        <w:pStyle w:val="Bodycopy"/>
        <w:rPr>
          <w:lang w:val="en-US"/>
        </w:rPr>
      </w:pPr>
      <w:r w:rsidRPr="00CB709B">
        <w:rPr>
          <w:lang w:val="en-US"/>
        </w:rPr>
        <w:t>$$\sum</w:t>
      </w:r>
      <w:proofErr w:type="gramStart"/>
      <w:r w:rsidRPr="00CB709B">
        <w:rPr>
          <w:lang w:val="en-US"/>
        </w:rPr>
        <w:t>_{</w:t>
      </w:r>
      <w:proofErr w:type="spellStart"/>
      <w:proofErr w:type="gramEnd"/>
      <w:r w:rsidRPr="00CB709B">
        <w:rPr>
          <w:lang w:val="en-US"/>
        </w:rPr>
        <w:t>i</w:t>
      </w:r>
      <w:proofErr w:type="spellEnd"/>
      <w:r w:rsidRPr="00CB709B">
        <w:rPr>
          <w:lang w:val="en-US"/>
        </w:rPr>
        <w:t xml:space="preserve"> \in </w:t>
      </w:r>
      <w:proofErr w:type="gramStart"/>
      <w:r w:rsidRPr="00CB709B">
        <w:rPr>
          <w:lang w:val="en-US"/>
        </w:rPr>
        <w:t>I} \</w:t>
      </w:r>
      <w:proofErr w:type="gramEnd"/>
      <w:r w:rsidRPr="00CB709B">
        <w:rPr>
          <w:lang w:val="en-US"/>
        </w:rPr>
        <w:t>sum</w:t>
      </w:r>
      <w:proofErr w:type="gramStart"/>
      <w:r w:rsidRPr="00CB709B">
        <w:rPr>
          <w:lang w:val="en-US"/>
        </w:rPr>
        <w:t>_{</w:t>
      </w:r>
      <w:proofErr w:type="gramEnd"/>
      <w:r w:rsidRPr="00CB709B">
        <w:rPr>
          <w:lang w:val="en-US"/>
        </w:rPr>
        <w:t>j \in J} x_{</w:t>
      </w:r>
      <w:proofErr w:type="spellStart"/>
      <w:proofErr w:type="gramStart"/>
      <w:r w:rsidRPr="00CB709B">
        <w:rPr>
          <w:lang w:val="en-US"/>
        </w:rPr>
        <w:t>i,j</w:t>
      </w:r>
      <w:proofErr w:type="spellEnd"/>
      <w:proofErr w:type="gramEnd"/>
      <w:r w:rsidRPr="00CB709B">
        <w:rPr>
          <w:lang w:val="en-US"/>
        </w:rPr>
        <w:t xml:space="preserve">} \times </w:t>
      </w:r>
      <w:proofErr w:type="spellStart"/>
      <w:r w:rsidRPr="00CB709B">
        <w:rPr>
          <w:lang w:val="en-US"/>
        </w:rPr>
        <w:t>D_j</w:t>
      </w:r>
      <w:proofErr w:type="spellEnd"/>
      <w:r w:rsidRPr="00CB709B">
        <w:rPr>
          <w:lang w:val="en-US"/>
        </w:rPr>
        <w:t xml:space="preserve"> \</w:t>
      </w:r>
      <w:proofErr w:type="spellStart"/>
      <w:r w:rsidRPr="00CB709B">
        <w:rPr>
          <w:lang w:val="en-US"/>
        </w:rPr>
        <w:t>leq</w:t>
      </w:r>
      <w:proofErr w:type="spellEnd"/>
      <w:r w:rsidRPr="00CB709B">
        <w:rPr>
          <w:lang w:val="en-US"/>
        </w:rPr>
        <w:t xml:space="preserve"> 10000$$</w:t>
      </w:r>
    </w:p>
    <w:p w14:paraId="64DDA42A" w14:textId="77777777" w:rsidR="00CB709B" w:rsidRPr="00CB709B" w:rsidRDefault="00CB709B" w:rsidP="00CB709B">
      <w:pPr>
        <w:pStyle w:val="Bodycopy"/>
        <w:rPr>
          <w:lang w:val="en-US"/>
        </w:rPr>
      </w:pPr>
      <w:r w:rsidRPr="00CB709B">
        <w:rPr>
          <w:lang w:val="en-US"/>
        </w:rPr>
        <w:t>Second, the exclusivity constraint ensures a customer receives a maximum of one offer within this campaign wave:</w:t>
      </w:r>
    </w:p>
    <w:p w14:paraId="25EFCE61" w14:textId="77777777" w:rsidR="00CB709B" w:rsidRPr="00CB709B" w:rsidRDefault="00CB709B" w:rsidP="00CB709B">
      <w:pPr>
        <w:pStyle w:val="Bodycopy"/>
        <w:rPr>
          <w:lang w:val="en-US"/>
        </w:rPr>
      </w:pPr>
      <w:r w:rsidRPr="00CB709B">
        <w:rPr>
          <w:lang w:val="en-US"/>
        </w:rPr>
        <w:t>$$\sum</w:t>
      </w:r>
      <w:proofErr w:type="gramStart"/>
      <w:r w:rsidRPr="00CB709B">
        <w:rPr>
          <w:lang w:val="en-US"/>
        </w:rPr>
        <w:t>_{</w:t>
      </w:r>
      <w:proofErr w:type="gramEnd"/>
      <w:r w:rsidRPr="00CB709B">
        <w:rPr>
          <w:lang w:val="en-US"/>
        </w:rPr>
        <w:t>j \in J} x_{</w:t>
      </w:r>
      <w:proofErr w:type="spellStart"/>
      <w:proofErr w:type="gramStart"/>
      <w:r w:rsidRPr="00CB709B">
        <w:rPr>
          <w:lang w:val="en-US"/>
        </w:rPr>
        <w:t>i,j</w:t>
      </w:r>
      <w:proofErr w:type="spellEnd"/>
      <w:proofErr w:type="gramEnd"/>
      <w:r w:rsidRPr="00CB709B">
        <w:rPr>
          <w:lang w:val="en-US"/>
        </w:rPr>
        <w:t>} \</w:t>
      </w:r>
      <w:proofErr w:type="spellStart"/>
      <w:r w:rsidRPr="00CB709B">
        <w:rPr>
          <w:lang w:val="en-US"/>
        </w:rPr>
        <w:t>leq</w:t>
      </w:r>
      <w:proofErr w:type="spellEnd"/>
      <w:r w:rsidRPr="00CB709B">
        <w:rPr>
          <w:lang w:val="en-US"/>
        </w:rPr>
        <w:t xml:space="preserve"> 1, \quad \</w:t>
      </w:r>
      <w:proofErr w:type="spellStart"/>
      <w:r w:rsidRPr="00CB709B">
        <w:rPr>
          <w:lang w:val="en-US"/>
        </w:rPr>
        <w:t>forall</w:t>
      </w:r>
      <w:proofErr w:type="spellEnd"/>
      <w:r w:rsidRPr="00CB709B">
        <w:rPr>
          <w:lang w:val="en-US"/>
        </w:rPr>
        <w:t xml:space="preserve"> </w:t>
      </w:r>
      <w:proofErr w:type="spellStart"/>
      <w:r w:rsidRPr="00CB709B">
        <w:rPr>
          <w:lang w:val="en-US"/>
        </w:rPr>
        <w:t>i</w:t>
      </w:r>
      <w:proofErr w:type="spellEnd"/>
      <w:r w:rsidRPr="00CB709B">
        <w:rPr>
          <w:lang w:val="en-US"/>
        </w:rPr>
        <w:t xml:space="preserve"> \in I$$</w:t>
      </w:r>
    </w:p>
    <w:p w14:paraId="7BCD2106" w14:textId="77777777" w:rsidR="00CB709B" w:rsidRPr="00CB709B" w:rsidRDefault="00CB709B" w:rsidP="00CB709B">
      <w:pPr>
        <w:pStyle w:val="Bodycopy"/>
        <w:rPr>
          <w:lang w:val="en-US"/>
        </w:rPr>
      </w:pPr>
      <w:r w:rsidRPr="00CB709B">
        <w:rPr>
          <w:lang w:val="en-US"/>
        </w:rPr>
        <w:t>The operational workflow executes flawlessly: Trino extracts the target audience. A predictive uplift model calculates $</w:t>
      </w:r>
      <w:proofErr w:type="gramStart"/>
      <w:r w:rsidRPr="00CB709B">
        <w:rPr>
          <w:lang w:val="en-US"/>
        </w:rPr>
        <w:t>P_{</w:t>
      </w:r>
      <w:proofErr w:type="spellStart"/>
      <w:r w:rsidRPr="00CB709B">
        <w:rPr>
          <w:lang w:val="en-US"/>
        </w:rPr>
        <w:t>i,j</w:t>
      </w:r>
      <w:proofErr w:type="spellEnd"/>
      <w:proofErr w:type="gramEnd"/>
      <w:r w:rsidRPr="00CB709B">
        <w:rPr>
          <w:lang w:val="en-US"/>
        </w:rPr>
        <w:t>}$ and $</w:t>
      </w:r>
      <w:proofErr w:type="spellStart"/>
      <w:r w:rsidRPr="00CB709B">
        <w:rPr>
          <w:lang w:val="en-US"/>
        </w:rPr>
        <w:t>C_i</w:t>
      </w:r>
      <w:proofErr w:type="spellEnd"/>
      <w:r w:rsidRPr="00CB709B">
        <w:rPr>
          <w:lang w:val="en-US"/>
        </w:rPr>
        <w:t xml:space="preserve">$ for all permutations. This matrix is passed via </w:t>
      </w:r>
      <w:proofErr w:type="gramStart"/>
      <w:r w:rsidRPr="00CB709B">
        <w:rPr>
          <w:lang w:val="en-US"/>
        </w:rPr>
        <w:t>the .optimize</w:t>
      </w:r>
      <w:proofErr w:type="gramEnd"/>
      <w:r w:rsidRPr="00CB709B">
        <w:rPr>
          <w:lang w:val="en-US"/>
        </w:rPr>
        <w:t xml:space="preserve">() method into the </w:t>
      </w:r>
      <w:proofErr w:type="spellStart"/>
      <w:r w:rsidRPr="00CB709B">
        <w:rPr>
          <w:lang w:val="en-US"/>
        </w:rPr>
        <w:t>Gurobi</w:t>
      </w:r>
      <w:proofErr w:type="spellEnd"/>
      <w:r w:rsidRPr="00CB709B">
        <w:rPr>
          <w:lang w:val="en-US"/>
        </w:rPr>
        <w:t xml:space="preserve"> solver. </w:t>
      </w:r>
      <w:proofErr w:type="spellStart"/>
      <w:r w:rsidRPr="00CB709B">
        <w:rPr>
          <w:lang w:val="en-US"/>
        </w:rPr>
        <w:t>Gurobi</w:t>
      </w:r>
      <w:proofErr w:type="spellEnd"/>
      <w:r w:rsidRPr="00CB709B">
        <w:rPr>
          <w:lang w:val="en-US"/>
        </w:rPr>
        <w:t xml:space="preserve"> evaluates the combinatorial possibilities to find the provably optimal allocation $</w:t>
      </w:r>
      <w:proofErr w:type="gramStart"/>
      <w:r w:rsidRPr="00CB709B">
        <w:rPr>
          <w:lang w:val="en-US"/>
        </w:rPr>
        <w:t>x_{</w:t>
      </w:r>
      <w:proofErr w:type="spellStart"/>
      <w:r w:rsidRPr="00CB709B">
        <w:rPr>
          <w:lang w:val="en-US"/>
        </w:rPr>
        <w:t>i,j</w:t>
      </w:r>
      <w:proofErr w:type="spellEnd"/>
      <w:proofErr w:type="gramEnd"/>
      <w:r w:rsidRPr="00CB709B">
        <w:rPr>
          <w:lang w:val="en-US"/>
        </w:rPr>
        <w:t xml:space="preserve">}$. The resulting optimal assignments are subsequently passed back to the </w:t>
      </w:r>
      <w:proofErr w:type="spellStart"/>
      <w:r w:rsidRPr="00CB709B">
        <w:rPr>
          <w:lang w:val="en-US"/>
        </w:rPr>
        <w:t>LangGraph</w:t>
      </w:r>
      <w:proofErr w:type="spellEnd"/>
      <w:r w:rsidRPr="00CB709B">
        <w:rPr>
          <w:lang w:val="en-US"/>
        </w:rPr>
        <w:t xml:space="preserve"> agents, which generate </w:t>
      </w:r>
      <w:proofErr w:type="gramStart"/>
      <w:r w:rsidRPr="00CB709B">
        <w:rPr>
          <w:lang w:val="en-US"/>
        </w:rPr>
        <w:t>the personalized</w:t>
      </w:r>
      <w:proofErr w:type="gramEnd"/>
      <w:r w:rsidRPr="00CB709B">
        <w:rPr>
          <w:lang w:val="en-US"/>
        </w:rPr>
        <w:t xml:space="preserve"> communication and execute </w:t>
      </w:r>
      <w:proofErr w:type="gramStart"/>
      <w:r w:rsidRPr="00CB709B">
        <w:rPr>
          <w:lang w:val="en-US"/>
        </w:rPr>
        <w:t>the outbound</w:t>
      </w:r>
      <w:proofErr w:type="gramEnd"/>
      <w:r w:rsidRPr="00CB709B">
        <w:rPr>
          <w:lang w:val="en-US"/>
        </w:rPr>
        <w:t xml:space="preserve"> delivery. This integration of uplift modeling with agentic workflow ensures that generative flexibility does not compromise financial rigor.</w:t>
      </w:r>
    </w:p>
    <w:p w14:paraId="0778CF74" w14:textId="77777777" w:rsidR="00CB709B" w:rsidRPr="00CB709B" w:rsidRDefault="00CB709B" w:rsidP="00CB709B">
      <w:pPr>
        <w:pStyle w:val="Bodycopy"/>
        <w:rPr>
          <w:b/>
          <w:bCs/>
          <w:lang w:val="en-US"/>
        </w:rPr>
      </w:pPr>
      <w:r w:rsidRPr="00CB709B">
        <w:rPr>
          <w:b/>
          <w:bCs/>
          <w:lang w:val="en-US"/>
        </w:rPr>
        <w:t>Orchestrating Complex Customer Journeys</w:t>
      </w:r>
    </w:p>
    <w:p w14:paraId="40BB5AC0" w14:textId="77777777" w:rsidR="00CB709B" w:rsidRPr="00CB709B" w:rsidRDefault="00CB709B" w:rsidP="00CB709B">
      <w:pPr>
        <w:pStyle w:val="Bodycopy"/>
        <w:rPr>
          <w:lang w:val="en-US"/>
        </w:rPr>
      </w:pPr>
      <w:r w:rsidRPr="00CB709B">
        <w:rPr>
          <w:lang w:val="en-US"/>
        </w:rPr>
        <w:t xml:space="preserve">The </w:t>
      </w:r>
      <w:proofErr w:type="spellStart"/>
      <w:r w:rsidRPr="00CB709B">
        <w:rPr>
          <w:lang w:val="en-US"/>
        </w:rPr>
        <w:t>NextCVM</w:t>
      </w:r>
      <w:proofErr w:type="spellEnd"/>
      <w:r w:rsidRPr="00CB709B">
        <w:rPr>
          <w:lang w:val="en-US"/>
        </w:rPr>
        <w:t xml:space="preserve"> platform manages inbound and outbound logic not through rigid flowchart nodes, but through dynamic, context-aware agents operating within the </w:t>
      </w:r>
      <w:proofErr w:type="spellStart"/>
      <w:r w:rsidRPr="00CB709B">
        <w:rPr>
          <w:lang w:val="en-US"/>
        </w:rPr>
        <w:t>LangGraph</w:t>
      </w:r>
      <w:proofErr w:type="spellEnd"/>
      <w:r w:rsidRPr="00CB709B">
        <w:rPr>
          <w:lang w:val="en-US"/>
        </w:rPr>
        <w:t xml:space="preserve"> state machine.</w:t>
      </w:r>
    </w:p>
    <w:p w14:paraId="6E9547C5" w14:textId="77777777" w:rsidR="00CB709B" w:rsidRPr="00CB709B" w:rsidRDefault="00CB709B" w:rsidP="00CB709B">
      <w:pPr>
        <w:pStyle w:val="Bodycopy"/>
        <w:rPr>
          <w:b/>
          <w:bCs/>
          <w:lang w:val="en-US"/>
        </w:rPr>
      </w:pPr>
      <w:r w:rsidRPr="00CB709B">
        <w:rPr>
          <w:b/>
          <w:bCs/>
          <w:lang w:val="en-US"/>
        </w:rPr>
        <w:t>Inbound Real-Time Interactions</w:t>
      </w:r>
    </w:p>
    <w:p w14:paraId="6FEF5077" w14:textId="77777777" w:rsidR="00CB709B" w:rsidRPr="00CB709B" w:rsidRDefault="00CB709B" w:rsidP="00CB709B">
      <w:pPr>
        <w:pStyle w:val="Bodycopy"/>
        <w:rPr>
          <w:lang w:val="en-US"/>
        </w:rPr>
      </w:pPr>
      <w:r w:rsidRPr="00CB709B">
        <w:rPr>
          <w:lang w:val="en-US"/>
        </w:rPr>
        <w:t xml:space="preserve">When a customer navigates to a digital property, a real-time REST API call is made to the </w:t>
      </w:r>
      <w:proofErr w:type="spellStart"/>
      <w:r w:rsidRPr="00CB709B">
        <w:rPr>
          <w:lang w:val="en-US"/>
        </w:rPr>
        <w:t>FastAPI</w:t>
      </w:r>
      <w:proofErr w:type="spellEnd"/>
      <w:r w:rsidRPr="00CB709B">
        <w:rPr>
          <w:lang w:val="en-US"/>
        </w:rPr>
        <w:t xml:space="preserve"> interface. This triggers a synchronous </w:t>
      </w:r>
      <w:proofErr w:type="spellStart"/>
      <w:r w:rsidRPr="00CB709B">
        <w:rPr>
          <w:lang w:val="en-US"/>
        </w:rPr>
        <w:t>LangGraph</w:t>
      </w:r>
      <w:proofErr w:type="spellEnd"/>
      <w:r w:rsidRPr="00CB709B">
        <w:rPr>
          <w:lang w:val="en-US"/>
        </w:rPr>
        <w:t xml:space="preserve"> execution. The decision context requires specific keys, primarily the Customer ID, Current Tariff, Device Type, and Active Issue Group.</w:t>
      </w:r>
    </w:p>
    <w:p w14:paraId="4AEEE7D5" w14:textId="77777777" w:rsidR="00CB709B" w:rsidRPr="00CB709B" w:rsidRDefault="00CB709B" w:rsidP="00CB709B">
      <w:pPr>
        <w:pStyle w:val="Bodycopy"/>
        <w:rPr>
          <w:lang w:val="en-US"/>
        </w:rPr>
      </w:pPr>
      <w:r w:rsidRPr="00CB709B">
        <w:rPr>
          <w:lang w:val="en-US"/>
        </w:rPr>
        <w:t xml:space="preserve">The agent immediately queries the </w:t>
      </w:r>
      <w:proofErr w:type="spellStart"/>
      <w:r w:rsidRPr="00CB709B">
        <w:rPr>
          <w:lang w:val="en-US"/>
        </w:rPr>
        <w:t>ScyllaDB</w:t>
      </w:r>
      <w:proofErr w:type="spellEnd"/>
      <w:r w:rsidRPr="00CB709B">
        <w:rPr>
          <w:lang w:val="en-US"/>
        </w:rPr>
        <w:t xml:space="preserve"> feature store using the Customer ID to retrieve the real-time context. Rather than utilizing a static Pega engagement policy to filter offers, the agent feeds the context into a localized rule-evaluation function to filter for basic eligibility, followed by a semantic search against the </w:t>
      </w:r>
      <w:proofErr w:type="spellStart"/>
      <w:r w:rsidRPr="00CB709B">
        <w:rPr>
          <w:lang w:val="en-US"/>
        </w:rPr>
        <w:t>Qdrant</w:t>
      </w:r>
      <w:proofErr w:type="spellEnd"/>
      <w:r w:rsidRPr="00CB709B">
        <w:rPr>
          <w:lang w:val="en-US"/>
        </w:rPr>
        <w:t xml:space="preserve"> vector database. The agent retrieves the </w:t>
      </w:r>
      <w:proofErr w:type="gramStart"/>
      <w:r w:rsidRPr="00CB709B">
        <w:rPr>
          <w:lang w:val="en-US"/>
        </w:rPr>
        <w:t>top-K</w:t>
      </w:r>
      <w:proofErr w:type="gramEnd"/>
      <w:r w:rsidRPr="00CB709B">
        <w:rPr>
          <w:lang w:val="en-US"/>
        </w:rPr>
        <w:t xml:space="preserve"> most semantically relevant treatments based on the customer's current state.</w:t>
      </w:r>
    </w:p>
    <w:p w14:paraId="4A40A0EF" w14:textId="77777777" w:rsidR="00CB709B" w:rsidRPr="00CB709B" w:rsidRDefault="00CB709B" w:rsidP="00CB709B">
      <w:pPr>
        <w:pStyle w:val="Bodycopy"/>
        <w:rPr>
          <w:lang w:val="en-US"/>
        </w:rPr>
      </w:pPr>
      <w:r w:rsidRPr="00CB709B">
        <w:rPr>
          <w:lang w:val="en-US"/>
        </w:rPr>
        <w:t xml:space="preserve">A </w:t>
      </w:r>
      <w:proofErr w:type="spellStart"/>
      <w:r w:rsidRPr="00CB709B">
        <w:rPr>
          <w:lang w:val="en-US"/>
        </w:rPr>
        <w:t>Pydantic</w:t>
      </w:r>
      <w:proofErr w:type="spellEnd"/>
      <w:r w:rsidRPr="00CB709B">
        <w:rPr>
          <w:lang w:val="en-US"/>
        </w:rPr>
        <w:t xml:space="preserve"> AI node subsequently invokes the LLM. The prompt instructs the LLM to select the optimal treatment from the </w:t>
      </w:r>
      <w:proofErr w:type="spellStart"/>
      <w:r w:rsidRPr="00CB709B">
        <w:rPr>
          <w:lang w:val="en-US"/>
        </w:rPr>
        <w:t>Qdrant</w:t>
      </w:r>
      <w:proofErr w:type="spellEnd"/>
      <w:r w:rsidRPr="00CB709B">
        <w:rPr>
          <w:lang w:val="en-US"/>
        </w:rPr>
        <w:t xml:space="preserve"> results and synthesize a hyper-personalized message. </w:t>
      </w:r>
      <w:proofErr w:type="spellStart"/>
      <w:r w:rsidRPr="00CB709B">
        <w:rPr>
          <w:lang w:val="en-US"/>
        </w:rPr>
        <w:t>Pydantic</w:t>
      </w:r>
      <w:proofErr w:type="spellEnd"/>
      <w:r w:rsidRPr="00CB709B">
        <w:rPr>
          <w:lang w:val="en-US"/>
        </w:rPr>
        <w:t xml:space="preserve"> AI guarantees that the LLM's response strictly adheres to the required JSON schema expected by the front-end application. This entire sequence is optimized to execute in under a few hundred milliseconds, providing an experience indistinguishable from legacy </w:t>
      </w:r>
      <w:proofErr w:type="gramStart"/>
      <w:r w:rsidRPr="00CB709B">
        <w:rPr>
          <w:lang w:val="en-US"/>
        </w:rPr>
        <w:t>deterministic</w:t>
      </w:r>
      <w:proofErr w:type="gramEnd"/>
      <w:r w:rsidRPr="00CB709B">
        <w:rPr>
          <w:lang w:val="en-US"/>
        </w:rPr>
        <w:t xml:space="preserve"> engines in terms of speed, but with vastly superior contextual personalization.</w:t>
      </w:r>
    </w:p>
    <w:p w14:paraId="2C6AC066" w14:textId="77777777" w:rsidR="00CB709B" w:rsidRPr="00CB709B" w:rsidRDefault="00CB709B" w:rsidP="00CB709B">
      <w:pPr>
        <w:pStyle w:val="Bodycopy"/>
        <w:rPr>
          <w:b/>
          <w:bCs/>
          <w:lang w:val="en-US"/>
        </w:rPr>
      </w:pPr>
      <w:r w:rsidRPr="00CB709B">
        <w:rPr>
          <w:b/>
          <w:bCs/>
          <w:lang w:val="en-US"/>
        </w:rPr>
        <w:lastRenderedPageBreak/>
        <w:t>Outbound Campaigns and Campaign-Specific Control Groups</w:t>
      </w:r>
    </w:p>
    <w:p w14:paraId="1663DF26" w14:textId="77777777" w:rsidR="00CB709B" w:rsidRPr="00CB709B" w:rsidRDefault="00CB709B" w:rsidP="00CB709B">
      <w:pPr>
        <w:pStyle w:val="Bodycopy"/>
        <w:rPr>
          <w:lang w:val="en-US"/>
        </w:rPr>
      </w:pPr>
      <w:r w:rsidRPr="00CB709B">
        <w:rPr>
          <w:lang w:val="en-US"/>
        </w:rPr>
        <w:t xml:space="preserve">Outbound campaigns involve large-scale batch processing and complex orchestration. Legacy systems require marketers to write dozens of static treatment variations to account for different demographic groups. In the agentic framework, the concept of </w:t>
      </w:r>
      <w:proofErr w:type="gramStart"/>
      <w:r w:rsidRPr="00CB709B">
        <w:rPr>
          <w:lang w:val="en-US"/>
        </w:rPr>
        <w:t>a static</w:t>
      </w:r>
      <w:proofErr w:type="gramEnd"/>
      <w:r w:rsidRPr="00CB709B">
        <w:rPr>
          <w:lang w:val="en-US"/>
        </w:rPr>
        <w:t xml:space="preserve"> treatment is obsolete. The marketer defines a "Treatment Goal" and specific guardrails (e.g., tone of voice, compliance constraints). During the Ray-distributed execution, the </w:t>
      </w:r>
      <w:proofErr w:type="spellStart"/>
      <w:r w:rsidRPr="00CB709B">
        <w:rPr>
          <w:lang w:val="en-US"/>
        </w:rPr>
        <w:t>LangGraph</w:t>
      </w:r>
      <w:proofErr w:type="spellEnd"/>
      <w:r w:rsidRPr="00CB709B">
        <w:rPr>
          <w:lang w:val="en-US"/>
        </w:rPr>
        <w:t xml:space="preserve"> agent retrieves demographic data from Trino or </w:t>
      </w:r>
      <w:proofErr w:type="spellStart"/>
      <w:r w:rsidRPr="00CB709B">
        <w:rPr>
          <w:lang w:val="en-US"/>
        </w:rPr>
        <w:t>ScyllaDB</w:t>
      </w:r>
      <w:proofErr w:type="spellEnd"/>
      <w:r w:rsidRPr="00CB709B">
        <w:rPr>
          <w:lang w:val="en-US"/>
        </w:rPr>
        <w:t>. The LLM dynamically adjusts the syntax, vocabulary, and channel preference of the communication, allowing for infinite permutations of communication explicitly tailored to the micro-segment level.</w:t>
      </w:r>
    </w:p>
    <w:p w14:paraId="10748355" w14:textId="77777777" w:rsidR="00CB709B" w:rsidRPr="00CB709B" w:rsidRDefault="00CB709B" w:rsidP="00CB709B">
      <w:pPr>
        <w:pStyle w:val="Bodycopy"/>
        <w:rPr>
          <w:lang w:val="en-US"/>
        </w:rPr>
      </w:pPr>
      <w:r w:rsidRPr="00CB709B">
        <w:rPr>
          <w:lang w:val="en-US"/>
        </w:rPr>
        <w:t xml:space="preserve">Control group management and A/B testing must remain mathematically rigorous and unaffected by the non-deterministic nature of LLMs. Implementing campaign-specific control groups dynamically requires deterministic hashing logic. The agentic workflow includes a validation node that applies a cryptographic hash (e.g., SHA-256) to the concatenated string of the Customer ID and the Campaign ID. Modulo operations are applied to the resulting integer to determine if the customer falls into the 5% universal holdout group, a campaign-specific control group, or an A/B test variant bucket. Because the logic relies on the static Campaign ID, the control group remains consistent across all subsequent agent interactions for that specific initiative. Customers in the control group are tagged in the </w:t>
      </w:r>
      <w:proofErr w:type="spellStart"/>
      <w:r w:rsidRPr="00CB709B">
        <w:rPr>
          <w:lang w:val="en-US"/>
        </w:rPr>
        <w:t>LangGraph</w:t>
      </w:r>
      <w:proofErr w:type="spellEnd"/>
      <w:r w:rsidRPr="00CB709B">
        <w:rPr>
          <w:lang w:val="en-US"/>
        </w:rPr>
        <w:t xml:space="preserve"> state, and the orchestrator dynamically bypasses the communication node, directly writing the control assignment to the reporting database.</w:t>
      </w:r>
    </w:p>
    <w:p w14:paraId="60DF1524" w14:textId="77777777" w:rsidR="00CB709B" w:rsidRPr="00CB709B" w:rsidRDefault="00CB709B" w:rsidP="00CB709B">
      <w:pPr>
        <w:pStyle w:val="Bodycopy"/>
        <w:rPr>
          <w:b/>
          <w:bCs/>
          <w:lang w:val="en-US"/>
        </w:rPr>
      </w:pPr>
      <w:r w:rsidRPr="00CB709B">
        <w:rPr>
          <w:b/>
          <w:bCs/>
          <w:lang w:val="en-US"/>
        </w:rPr>
        <w:t>Dialer Delta Logic and Cross-Channel Sequencing</w:t>
      </w:r>
    </w:p>
    <w:p w14:paraId="693AE7EF" w14:textId="77777777" w:rsidR="00CB709B" w:rsidRPr="00CB709B" w:rsidRDefault="00CB709B" w:rsidP="00CB709B">
      <w:pPr>
        <w:pStyle w:val="Bodycopy"/>
        <w:rPr>
          <w:lang w:val="en-US"/>
        </w:rPr>
      </w:pPr>
      <w:r w:rsidRPr="00CB709B">
        <w:rPr>
          <w:lang w:val="en-US"/>
        </w:rPr>
        <w:t xml:space="preserve">Outbound call center dialers operate asynchronously and require constant state synchronization. Sending full file refreshes to a dialer is highly inefficient. Instead, the </w:t>
      </w:r>
      <w:proofErr w:type="spellStart"/>
      <w:r w:rsidRPr="00CB709B">
        <w:rPr>
          <w:lang w:val="en-US"/>
        </w:rPr>
        <w:t>NextCVM</w:t>
      </w:r>
      <w:proofErr w:type="spellEnd"/>
      <w:r w:rsidRPr="00CB709B">
        <w:rPr>
          <w:lang w:val="en-US"/>
        </w:rPr>
        <w:t xml:space="preserve"> architecture utilizes delta logic managed by the </w:t>
      </w:r>
      <w:proofErr w:type="spellStart"/>
      <w:r w:rsidRPr="00CB709B">
        <w:rPr>
          <w:lang w:val="en-US"/>
        </w:rPr>
        <w:t>Redpanda</w:t>
      </w:r>
      <w:proofErr w:type="spellEnd"/>
      <w:r w:rsidRPr="00CB709B">
        <w:rPr>
          <w:lang w:val="en-US"/>
        </w:rPr>
        <w:t xml:space="preserve"> streaming layer. When an agent </w:t>
      </w:r>
      <w:proofErr w:type="gramStart"/>
      <w:r w:rsidRPr="00CB709B">
        <w:rPr>
          <w:lang w:val="en-US"/>
        </w:rPr>
        <w:t>determines</w:t>
      </w:r>
      <w:proofErr w:type="gramEnd"/>
      <w:r w:rsidRPr="00CB709B">
        <w:rPr>
          <w:lang w:val="en-US"/>
        </w:rPr>
        <w:t xml:space="preserve"> a customer should be contacted via a human representative, an "Insert" event is published to </w:t>
      </w:r>
      <w:proofErr w:type="spellStart"/>
      <w:r w:rsidRPr="00CB709B">
        <w:rPr>
          <w:lang w:val="en-US"/>
        </w:rPr>
        <w:t>Redpanda</w:t>
      </w:r>
      <w:proofErr w:type="spellEnd"/>
      <w:r w:rsidRPr="00CB709B">
        <w:rPr>
          <w:lang w:val="en-US"/>
        </w:rPr>
        <w:t xml:space="preserve">. If the customer subsequently makes a purchase via the web channel, the inbound real-time agent instantly recognizes the state change, updates the </w:t>
      </w:r>
      <w:proofErr w:type="spellStart"/>
      <w:r w:rsidRPr="00CB709B">
        <w:rPr>
          <w:lang w:val="en-US"/>
        </w:rPr>
        <w:t>LangGraph</w:t>
      </w:r>
      <w:proofErr w:type="spellEnd"/>
      <w:r w:rsidRPr="00CB709B">
        <w:rPr>
          <w:lang w:val="en-US"/>
        </w:rPr>
        <w:t xml:space="preserve"> checkpoint, and publishes a "Delete" or "Update" event to </w:t>
      </w:r>
      <w:proofErr w:type="spellStart"/>
      <w:r w:rsidRPr="00CB709B">
        <w:rPr>
          <w:lang w:val="en-US"/>
        </w:rPr>
        <w:t>Redpanda</w:t>
      </w:r>
      <w:proofErr w:type="spellEnd"/>
      <w:r w:rsidRPr="00CB709B">
        <w:rPr>
          <w:lang w:val="en-US"/>
        </w:rPr>
        <w:t>. The dialer integration service consumes this topic and updates the dialer queues in near real-time, preventing the call center from contacting customers who have already converted.</w:t>
      </w:r>
    </w:p>
    <w:p w14:paraId="13E09E35" w14:textId="77777777" w:rsidR="00CB709B" w:rsidRPr="00CB709B" w:rsidRDefault="00CB709B" w:rsidP="00CB709B">
      <w:pPr>
        <w:pStyle w:val="Bodycopy"/>
        <w:rPr>
          <w:lang w:val="en-US"/>
        </w:rPr>
      </w:pPr>
      <w:r w:rsidRPr="00CB709B">
        <w:rPr>
          <w:lang w:val="en-US"/>
        </w:rPr>
        <w:t xml:space="preserve">If a campaign requires utilizing multiple channels sequentially, the </w:t>
      </w:r>
      <w:proofErr w:type="spellStart"/>
      <w:r w:rsidRPr="00CB709B">
        <w:rPr>
          <w:lang w:val="en-US"/>
        </w:rPr>
        <w:t>LangGraph</w:t>
      </w:r>
      <w:proofErr w:type="spellEnd"/>
      <w:r w:rsidRPr="00CB709B">
        <w:rPr>
          <w:lang w:val="en-US"/>
        </w:rPr>
        <w:t xml:space="preserve"> state machine dictates the flow natively, removing the need for separate journey builder interfaces. The agent operates on an objective-based routing protocol. It might decide to attempt an </w:t>
      </w:r>
      <w:proofErr w:type="spellStart"/>
      <w:r w:rsidRPr="00CB709B">
        <w:rPr>
          <w:lang w:val="en-US"/>
        </w:rPr>
        <w:t>AppPush</w:t>
      </w:r>
      <w:proofErr w:type="spellEnd"/>
      <w:r w:rsidRPr="00CB709B">
        <w:rPr>
          <w:lang w:val="en-US"/>
        </w:rPr>
        <w:t xml:space="preserve"> notification first. If the customer does not interact within a specified window, a </w:t>
      </w:r>
      <w:proofErr w:type="spellStart"/>
      <w:r w:rsidRPr="00CB709B">
        <w:rPr>
          <w:lang w:val="en-US"/>
        </w:rPr>
        <w:t>chron</w:t>
      </w:r>
      <w:proofErr w:type="spellEnd"/>
      <w:r w:rsidRPr="00CB709B">
        <w:rPr>
          <w:lang w:val="en-US"/>
        </w:rPr>
        <w:t xml:space="preserve">-based Airflow trigger wakes the sleeping </w:t>
      </w:r>
      <w:proofErr w:type="spellStart"/>
      <w:r w:rsidRPr="00CB709B">
        <w:rPr>
          <w:lang w:val="en-US"/>
        </w:rPr>
        <w:t>LangGraph</w:t>
      </w:r>
      <w:proofErr w:type="spellEnd"/>
      <w:r w:rsidRPr="00CB709B">
        <w:rPr>
          <w:lang w:val="en-US"/>
        </w:rPr>
        <w:t xml:space="preserve"> thread via its PostgreSQL checkpoint. The agent reads the state, identifies the lack of response, and dynamically shifts the strategy to generate a personalized email or SMS, pushing the new payload to the appropriate execution queue.</w:t>
      </w:r>
    </w:p>
    <w:p w14:paraId="2B221DB0" w14:textId="77777777" w:rsidR="00CB709B" w:rsidRPr="00CB709B" w:rsidRDefault="00CB709B" w:rsidP="00CB709B">
      <w:pPr>
        <w:pStyle w:val="Bodycopy"/>
        <w:rPr>
          <w:b/>
          <w:bCs/>
          <w:lang w:val="en-US"/>
        </w:rPr>
      </w:pPr>
      <w:r w:rsidRPr="00CB709B">
        <w:rPr>
          <w:b/>
          <w:bCs/>
          <w:lang w:val="en-US"/>
        </w:rPr>
        <w:t>Observability, Debugging, and System Reliability</w:t>
      </w:r>
    </w:p>
    <w:p w14:paraId="56D9B8E3" w14:textId="77777777" w:rsidR="00CB709B" w:rsidRPr="00CB709B" w:rsidRDefault="00CB709B" w:rsidP="00CB709B">
      <w:pPr>
        <w:pStyle w:val="Bodycopy"/>
        <w:rPr>
          <w:lang w:val="en-US"/>
        </w:rPr>
      </w:pPr>
      <w:r w:rsidRPr="00CB709B">
        <w:rPr>
          <w:lang w:val="en-US"/>
        </w:rPr>
        <w:t>Operating a massive multi-agent application introduces novel failure modes, such as LLM hallucinations, infinite reasoning loops, context degradation, and unpredictable token spend. Traditional application performance monitoring (APM) tools are insufficient for debugging non-deterministic AI.</w:t>
      </w:r>
    </w:p>
    <w:p w14:paraId="7996AF08" w14:textId="77777777" w:rsidR="00CB709B" w:rsidRPr="00CB709B" w:rsidRDefault="00CB709B" w:rsidP="00CB709B">
      <w:pPr>
        <w:pStyle w:val="Bodycopy"/>
        <w:rPr>
          <w:lang w:val="en-US"/>
        </w:rPr>
      </w:pPr>
      <w:r w:rsidRPr="00CB709B">
        <w:rPr>
          <w:lang w:val="en-US"/>
        </w:rPr>
        <w:t xml:space="preserve">The architecture mandates the implementation of specialized LLM observability platforms. A comprehensive evaluation of observability tools in 2026 indicates that </w:t>
      </w:r>
      <w:proofErr w:type="spellStart"/>
      <w:r w:rsidRPr="00CB709B">
        <w:rPr>
          <w:lang w:val="en-US"/>
        </w:rPr>
        <w:t>Langfuse</w:t>
      </w:r>
      <w:proofErr w:type="spellEnd"/>
      <w:r w:rsidRPr="00CB709B">
        <w:rPr>
          <w:lang w:val="en-US"/>
        </w:rPr>
        <w:t xml:space="preserve"> and </w:t>
      </w:r>
      <w:proofErr w:type="spellStart"/>
      <w:r w:rsidRPr="00CB709B">
        <w:rPr>
          <w:lang w:val="en-US"/>
        </w:rPr>
        <w:t>Arize</w:t>
      </w:r>
      <w:proofErr w:type="spellEnd"/>
      <w:r w:rsidRPr="00CB709B">
        <w:rPr>
          <w:lang w:val="en-US"/>
        </w:rPr>
        <w:t xml:space="preserve"> Phoenix lead the open-source field for self-hosted tracing and evaluations, built heavily on </w:t>
      </w:r>
      <w:proofErr w:type="spellStart"/>
      <w:r w:rsidRPr="00CB709B">
        <w:rPr>
          <w:lang w:val="en-US"/>
        </w:rPr>
        <w:t>OpenTelemetry</w:t>
      </w:r>
      <w:proofErr w:type="spellEnd"/>
      <w:r w:rsidRPr="00CB709B">
        <w:rPr>
          <w:lang w:val="en-US"/>
        </w:rPr>
        <w:t xml:space="preserve"> standards. </w:t>
      </w:r>
      <w:proofErr w:type="spellStart"/>
      <w:r w:rsidRPr="00CB709B">
        <w:rPr>
          <w:lang w:val="en-US"/>
        </w:rPr>
        <w:t>Langfuse</w:t>
      </w:r>
      <w:proofErr w:type="spellEnd"/>
      <w:r w:rsidRPr="00CB709B">
        <w:rPr>
          <w:lang w:val="en-US"/>
        </w:rPr>
        <w:t xml:space="preserve"> integrates natively with both </w:t>
      </w:r>
      <w:proofErr w:type="spellStart"/>
      <w:r w:rsidRPr="00CB709B">
        <w:rPr>
          <w:lang w:val="en-US"/>
        </w:rPr>
        <w:t>LangGraph</w:t>
      </w:r>
      <w:proofErr w:type="spellEnd"/>
      <w:r w:rsidRPr="00CB709B">
        <w:rPr>
          <w:lang w:val="en-US"/>
        </w:rPr>
        <w:t xml:space="preserve"> and </w:t>
      </w:r>
      <w:proofErr w:type="spellStart"/>
      <w:r w:rsidRPr="00CB709B">
        <w:rPr>
          <w:lang w:val="en-US"/>
        </w:rPr>
        <w:t>Pydantic</w:t>
      </w:r>
      <w:proofErr w:type="spellEnd"/>
      <w:r w:rsidRPr="00CB709B">
        <w:rPr>
          <w:lang w:val="en-US"/>
        </w:rPr>
        <w:t xml:space="preserve"> AI. It provides trace-level visibility into every agentic workflow, capturing the exact inputs, prompt templates, token consumption, latency, and outputs of every node execution. If a specific campaign exhibits an unexpected drop in conversion rates, engineers can utilize </w:t>
      </w:r>
      <w:proofErr w:type="spellStart"/>
      <w:r w:rsidRPr="00CB709B">
        <w:rPr>
          <w:lang w:val="en-US"/>
        </w:rPr>
        <w:t>Langfuse</w:t>
      </w:r>
      <w:proofErr w:type="spellEnd"/>
      <w:r w:rsidRPr="00CB709B">
        <w:rPr>
          <w:lang w:val="en-US"/>
        </w:rPr>
        <w:t xml:space="preserve"> to trace the exact semantic reasoning path the agents took, enabling rapid debugging of prompt drift, tool execution failures, or </w:t>
      </w:r>
      <w:r w:rsidRPr="00CB709B">
        <w:rPr>
          <w:lang w:val="en-US"/>
        </w:rPr>
        <w:lastRenderedPageBreak/>
        <w:t>hallucinatory outputs.</w:t>
      </w:r>
    </w:p>
    <w:p w14:paraId="24C5CC8E" w14:textId="77777777" w:rsidR="00CB709B" w:rsidRPr="00CB709B" w:rsidRDefault="00CB709B" w:rsidP="00CB709B">
      <w:pPr>
        <w:pStyle w:val="Bodycopy"/>
        <w:rPr>
          <w:lang w:val="en-US"/>
        </w:rPr>
      </w:pPr>
      <w:r w:rsidRPr="00CB709B">
        <w:rPr>
          <w:lang w:val="en-US"/>
        </w:rPr>
        <w:t xml:space="preserve">Furthermore, </w:t>
      </w:r>
      <w:proofErr w:type="spellStart"/>
      <w:r w:rsidRPr="00CB709B">
        <w:rPr>
          <w:lang w:val="en-US"/>
        </w:rPr>
        <w:t>Langfuse</w:t>
      </w:r>
      <w:proofErr w:type="spellEnd"/>
      <w:r w:rsidRPr="00CB709B">
        <w:rPr>
          <w:lang w:val="en-US"/>
        </w:rPr>
        <w:t xml:space="preserve"> facilitates robust evaluation capabilities for A/B testing. When executing A/B tests between an AI-generated treatment and a static legacy treatment, data scientists can correlate downstream conversion metrics directly with specific LLM traces, mathematically proving the efficacy of the agentic personalization logic.</w:t>
      </w:r>
    </w:p>
    <w:p w14:paraId="534526CC" w14:textId="77777777" w:rsidR="00CB709B" w:rsidRPr="00CB709B" w:rsidRDefault="00CB709B" w:rsidP="00CB709B">
      <w:pPr>
        <w:pStyle w:val="Bodycopy"/>
        <w:rPr>
          <w:b/>
          <w:bCs/>
          <w:lang w:val="en-US"/>
        </w:rPr>
      </w:pPr>
      <w:r w:rsidRPr="00CB709B">
        <w:rPr>
          <w:b/>
          <w:bCs/>
          <w:lang w:val="en-US"/>
        </w:rPr>
        <w:t>Exception Handling and Graph Resilience</w:t>
      </w:r>
    </w:p>
    <w:p w14:paraId="1EEE3754" w14:textId="77777777" w:rsidR="00CB709B" w:rsidRPr="00CB709B" w:rsidRDefault="00CB709B" w:rsidP="00CB709B">
      <w:pPr>
        <w:pStyle w:val="Bodycopy"/>
        <w:rPr>
          <w:lang w:val="en-US"/>
        </w:rPr>
      </w:pPr>
      <w:r w:rsidRPr="00CB709B">
        <w:rPr>
          <w:lang w:val="en-US"/>
        </w:rPr>
        <w:t>In complex workflow execution, network timeouts, API rate limits, or downstream system failures are inevitable. A fundamental architectural question arises: Should a campaign run continue in case of an error in one task or step?</w:t>
      </w:r>
    </w:p>
    <w:p w14:paraId="33CD557A" w14:textId="77777777" w:rsidR="00CB709B" w:rsidRPr="00CB709B" w:rsidRDefault="00CB709B" w:rsidP="00CB709B">
      <w:pPr>
        <w:pStyle w:val="Bodycopy"/>
        <w:rPr>
          <w:lang w:val="en-US"/>
        </w:rPr>
      </w:pPr>
      <w:r w:rsidRPr="00CB709B">
        <w:rPr>
          <w:lang w:val="en-US"/>
        </w:rPr>
        <w:t xml:space="preserve">In a traditional batch scripting environment, an unhandled exception frequently </w:t>
      </w:r>
      <w:proofErr w:type="gramStart"/>
      <w:r w:rsidRPr="00CB709B">
        <w:rPr>
          <w:lang w:val="en-US"/>
        </w:rPr>
        <w:t>crashes</w:t>
      </w:r>
      <w:proofErr w:type="gramEnd"/>
      <w:r w:rsidRPr="00CB709B">
        <w:rPr>
          <w:lang w:val="en-US"/>
        </w:rPr>
        <w:t xml:space="preserve"> the entire execution block. In the </w:t>
      </w:r>
      <w:proofErr w:type="spellStart"/>
      <w:r w:rsidRPr="00CB709B">
        <w:rPr>
          <w:lang w:val="en-US"/>
        </w:rPr>
        <w:t>NextCVM</w:t>
      </w:r>
      <w:proofErr w:type="spellEnd"/>
      <w:r w:rsidRPr="00CB709B">
        <w:rPr>
          <w:lang w:val="en-US"/>
        </w:rPr>
        <w:t xml:space="preserve"> architecture, exception handling is inherently managed by the </w:t>
      </w:r>
      <w:proofErr w:type="spellStart"/>
      <w:r w:rsidRPr="00CB709B">
        <w:rPr>
          <w:lang w:val="en-US"/>
        </w:rPr>
        <w:t>LangGraph</w:t>
      </w:r>
      <w:proofErr w:type="spellEnd"/>
      <w:r w:rsidRPr="00CB709B">
        <w:rPr>
          <w:lang w:val="en-US"/>
        </w:rPr>
        <w:t xml:space="preserve"> orchestration layer. Because </w:t>
      </w:r>
      <w:proofErr w:type="spellStart"/>
      <w:r w:rsidRPr="00CB709B">
        <w:rPr>
          <w:lang w:val="en-US"/>
        </w:rPr>
        <w:t>LangGraph</w:t>
      </w:r>
      <w:proofErr w:type="spellEnd"/>
      <w:r w:rsidRPr="00CB709B">
        <w:rPr>
          <w:lang w:val="en-US"/>
        </w:rPr>
        <w:t xml:space="preserve"> </w:t>
      </w:r>
      <w:proofErr w:type="gramStart"/>
      <w:r w:rsidRPr="00CB709B">
        <w:rPr>
          <w:lang w:val="en-US"/>
        </w:rPr>
        <w:t>persists state</w:t>
      </w:r>
      <w:proofErr w:type="gramEnd"/>
      <w:r w:rsidRPr="00CB709B">
        <w:rPr>
          <w:lang w:val="en-US"/>
        </w:rPr>
        <w:t xml:space="preserve"> at every node boundary, an error does not destroy the execution context.</w:t>
      </w:r>
    </w:p>
    <w:p w14:paraId="6754F97E" w14:textId="77777777" w:rsidR="00CB709B" w:rsidRPr="00CB709B" w:rsidRDefault="00CB709B" w:rsidP="00CB709B">
      <w:pPr>
        <w:pStyle w:val="Bodycopy"/>
        <w:rPr>
          <w:lang w:val="en-US"/>
        </w:rPr>
      </w:pPr>
      <w:r w:rsidRPr="00CB709B">
        <w:rPr>
          <w:lang w:val="en-US"/>
        </w:rPr>
        <w:t xml:space="preserve">If an agent attempts to send an </w:t>
      </w:r>
      <w:proofErr w:type="spellStart"/>
      <w:r w:rsidRPr="00CB709B">
        <w:rPr>
          <w:lang w:val="en-US"/>
        </w:rPr>
        <w:t>AppPush</w:t>
      </w:r>
      <w:proofErr w:type="spellEnd"/>
      <w:r w:rsidRPr="00CB709B">
        <w:rPr>
          <w:lang w:val="en-US"/>
        </w:rPr>
        <w:t xml:space="preserve"> via a third-party API and the connection times out, the </w:t>
      </w:r>
      <w:proofErr w:type="spellStart"/>
      <w:r w:rsidRPr="00CB709B">
        <w:rPr>
          <w:lang w:val="en-US"/>
        </w:rPr>
        <w:t>Pydantic</w:t>
      </w:r>
      <w:proofErr w:type="spellEnd"/>
      <w:r w:rsidRPr="00CB709B">
        <w:rPr>
          <w:lang w:val="en-US"/>
        </w:rPr>
        <w:t xml:space="preserve"> AI validation layer immediately catches the exception. The </w:t>
      </w:r>
      <w:proofErr w:type="spellStart"/>
      <w:r w:rsidRPr="00CB709B">
        <w:rPr>
          <w:lang w:val="en-US"/>
        </w:rPr>
        <w:t>LangGraph</w:t>
      </w:r>
      <w:proofErr w:type="spellEnd"/>
      <w:r w:rsidRPr="00CB709B">
        <w:rPr>
          <w:lang w:val="en-US"/>
        </w:rPr>
        <w:t xml:space="preserve"> node is configured with a routing policy equipped with exponential backoff. If the retries are exhausted, </w:t>
      </w:r>
      <w:proofErr w:type="spellStart"/>
      <w:r w:rsidRPr="00CB709B">
        <w:rPr>
          <w:lang w:val="en-US"/>
        </w:rPr>
        <w:t>LangGraph</w:t>
      </w:r>
      <w:proofErr w:type="spellEnd"/>
      <w:r w:rsidRPr="00CB709B">
        <w:rPr>
          <w:lang w:val="en-US"/>
        </w:rPr>
        <w:t xml:space="preserve"> gracefully transitions the state machine to a designated error-handling node. This node updates the database with the failure reason and parks the agent's thread. Crucially, because executions are isolated at the customer-thread level, </w:t>
      </w:r>
      <w:proofErr w:type="gramStart"/>
      <w:r w:rsidRPr="00CB709B">
        <w:rPr>
          <w:lang w:val="en-US"/>
        </w:rPr>
        <w:t>a failure</w:t>
      </w:r>
      <w:proofErr w:type="gramEnd"/>
      <w:r w:rsidRPr="00CB709B">
        <w:rPr>
          <w:lang w:val="en-US"/>
        </w:rPr>
        <w:t xml:space="preserve"> in one customer's journey has absolutely zero impact on the thousands of other agents executing in parallel across the Ray cluster. Engineers can subsequently inspect the parked threads via the </w:t>
      </w:r>
      <w:proofErr w:type="spellStart"/>
      <w:r w:rsidRPr="00CB709B">
        <w:rPr>
          <w:lang w:val="en-US"/>
        </w:rPr>
        <w:t>Langfuse</w:t>
      </w:r>
      <w:proofErr w:type="spellEnd"/>
      <w:r w:rsidRPr="00CB709B">
        <w:rPr>
          <w:lang w:val="en-US"/>
        </w:rPr>
        <w:t xml:space="preserve"> observability dashboard, rectify the underlying API issue, and command </w:t>
      </w:r>
      <w:proofErr w:type="spellStart"/>
      <w:r w:rsidRPr="00CB709B">
        <w:rPr>
          <w:lang w:val="en-US"/>
        </w:rPr>
        <w:t>LangGraph</w:t>
      </w:r>
      <w:proofErr w:type="spellEnd"/>
      <w:r w:rsidRPr="00CB709B">
        <w:rPr>
          <w:lang w:val="en-US"/>
        </w:rPr>
        <w:t xml:space="preserve"> to resume execution precisely from the last successful checkpoint without rerunning any previously completed nodes.</w:t>
      </w:r>
    </w:p>
    <w:p w14:paraId="41F43E40" w14:textId="77777777" w:rsidR="00CB709B" w:rsidRPr="00CB709B" w:rsidRDefault="00CB709B" w:rsidP="00CB709B">
      <w:pPr>
        <w:pStyle w:val="Bodycopy"/>
        <w:rPr>
          <w:b/>
          <w:bCs/>
          <w:lang w:val="en-US"/>
        </w:rPr>
      </w:pPr>
      <w:r w:rsidRPr="00CB709B">
        <w:rPr>
          <w:b/>
          <w:bCs/>
          <w:lang w:val="en-US"/>
        </w:rPr>
        <w:t>Conclusion</w:t>
      </w:r>
    </w:p>
    <w:p w14:paraId="5204F12B" w14:textId="77777777" w:rsidR="00CB709B" w:rsidRPr="00CB709B" w:rsidRDefault="00CB709B" w:rsidP="00CB709B">
      <w:pPr>
        <w:pStyle w:val="Bodycopy"/>
        <w:rPr>
          <w:lang w:val="en-US"/>
        </w:rPr>
      </w:pPr>
      <w:r w:rsidRPr="00CB709B">
        <w:rPr>
          <w:lang w:val="en-US"/>
        </w:rPr>
        <w:t xml:space="preserve">Replacing deeply entrenched, monolithic decisioning engines like Pega CDH and Salesforce Marketing Cloud </w:t>
      </w:r>
      <w:proofErr w:type="gramStart"/>
      <w:r w:rsidRPr="00CB709B">
        <w:rPr>
          <w:lang w:val="en-US"/>
        </w:rPr>
        <w:t>requires</w:t>
      </w:r>
      <w:proofErr w:type="gramEnd"/>
      <w:r w:rsidRPr="00CB709B">
        <w:rPr>
          <w:lang w:val="en-US"/>
        </w:rPr>
        <w:t xml:space="preserve"> more than merely bolting generative APIs onto existing workflows; it demands a fundamental architectural reconstruction. The proposed </w:t>
      </w:r>
      <w:proofErr w:type="spellStart"/>
      <w:r w:rsidRPr="00CB709B">
        <w:rPr>
          <w:lang w:val="en-US"/>
        </w:rPr>
        <w:t>NextCVM</w:t>
      </w:r>
      <w:proofErr w:type="spellEnd"/>
      <w:r w:rsidRPr="00CB709B">
        <w:rPr>
          <w:lang w:val="en-US"/>
        </w:rPr>
        <w:t xml:space="preserve"> platform achieves this by adopting a hybrid framework that decouples deterministic state orchestration via </w:t>
      </w:r>
      <w:proofErr w:type="spellStart"/>
      <w:r w:rsidRPr="00CB709B">
        <w:rPr>
          <w:lang w:val="en-US"/>
        </w:rPr>
        <w:t>LangGraph</w:t>
      </w:r>
      <w:proofErr w:type="spellEnd"/>
      <w:r w:rsidRPr="00CB709B">
        <w:rPr>
          <w:lang w:val="en-US"/>
        </w:rPr>
        <w:t xml:space="preserve"> from strictly validated, typed generative execution via </w:t>
      </w:r>
      <w:proofErr w:type="spellStart"/>
      <w:r w:rsidRPr="00CB709B">
        <w:rPr>
          <w:lang w:val="en-US"/>
        </w:rPr>
        <w:t>Pydantic</w:t>
      </w:r>
      <w:proofErr w:type="spellEnd"/>
      <w:r w:rsidRPr="00CB709B">
        <w:rPr>
          <w:lang w:val="en-US"/>
        </w:rPr>
        <w:t xml:space="preserve"> AI.</w:t>
      </w:r>
    </w:p>
    <w:p w14:paraId="22A4E93F" w14:textId="77777777" w:rsidR="00CB709B" w:rsidRPr="00CB709B" w:rsidRDefault="00CB709B" w:rsidP="00CB709B">
      <w:pPr>
        <w:pStyle w:val="Bodycopy"/>
        <w:rPr>
          <w:lang w:val="en-US"/>
        </w:rPr>
      </w:pPr>
      <w:r w:rsidRPr="00CB709B">
        <w:rPr>
          <w:lang w:val="en-US"/>
        </w:rPr>
        <w:t xml:space="preserve">By federating legacy data warehouses through Trino, ensuring sub-millisecond context retrieval via </w:t>
      </w:r>
      <w:proofErr w:type="spellStart"/>
      <w:r w:rsidRPr="00CB709B">
        <w:rPr>
          <w:lang w:val="en-US"/>
        </w:rPr>
        <w:t>ScyllaDB</w:t>
      </w:r>
      <w:proofErr w:type="spellEnd"/>
      <w:r w:rsidRPr="00CB709B">
        <w:rPr>
          <w:lang w:val="en-US"/>
        </w:rPr>
        <w:t xml:space="preserve">, managing infinite state histories efficiently via </w:t>
      </w:r>
      <w:proofErr w:type="spellStart"/>
      <w:r w:rsidRPr="00CB709B">
        <w:rPr>
          <w:lang w:val="en-US"/>
        </w:rPr>
        <w:t>DeltaChannels</w:t>
      </w:r>
      <w:proofErr w:type="spellEnd"/>
      <w:r w:rsidRPr="00CB709B">
        <w:rPr>
          <w:lang w:val="en-US"/>
        </w:rPr>
        <w:t xml:space="preserve">, and offloading combinatorial budget constraints to </w:t>
      </w:r>
      <w:proofErr w:type="spellStart"/>
      <w:r w:rsidRPr="00CB709B">
        <w:rPr>
          <w:lang w:val="en-US"/>
        </w:rPr>
        <w:t>Gurobi</w:t>
      </w:r>
      <w:proofErr w:type="spellEnd"/>
      <w:r w:rsidRPr="00CB709B">
        <w:rPr>
          <w:lang w:val="en-US"/>
        </w:rPr>
        <w:t>, the architecture marries the reliability of traditional enterprise software with the unparalleled adaptability of modern artificial intelligence. This comprehensive blueprint provides the exact, low-level technical foundation necessary to engineer a highly scalable, fault-tolerant, and fully autonomous agentic marketing ecosystem capable of redefining enterprise customer value management.</w:t>
      </w:r>
    </w:p>
    <w:p w14:paraId="0B9EC658" w14:textId="77777777" w:rsidR="003946B1" w:rsidRPr="00153E16" w:rsidRDefault="00153E16" w:rsidP="00153E16">
      <w:pPr>
        <w:pStyle w:val="Bodycopy"/>
      </w:pPr>
      <w:r>
        <w:t xml:space="preserve">Your message here. </w:t>
      </w:r>
      <w:r w:rsidR="00AD70A9">
        <w:t xml:space="preserve">Body copy. </w:t>
      </w:r>
    </w:p>
    <w:sectPr w:rsidR="003946B1" w:rsidRPr="00153E16" w:rsidSect="00153E16">
      <w:headerReference w:type="default" r:id="rId11"/>
      <w:footerReference w:type="default" r:id="rId12"/>
      <w:pgSz w:w="11900" w:h="16840"/>
      <w:pgMar w:top="2381" w:right="2155" w:bottom="1701" w:left="1134" w:header="709"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E4FD7" w14:textId="77777777" w:rsidR="006F3E40" w:rsidRDefault="006F3E40" w:rsidP="00B21E74">
      <w:r>
        <w:separator/>
      </w:r>
    </w:p>
  </w:endnote>
  <w:endnote w:type="continuationSeparator" w:id="0">
    <w:p w14:paraId="7BFA16B8" w14:textId="77777777" w:rsidR="006F3E40" w:rsidRDefault="006F3E40" w:rsidP="00B21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odafone Rg">
    <w:altName w:val="Vodafone Rg"/>
    <w:panose1 w:val="020B0606080202020204"/>
    <w:charset w:val="00"/>
    <w:family w:val="swiss"/>
    <w:pitch w:val="variable"/>
    <w:sig w:usb0="A00002BF" w:usb1="1000204B"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inionPro-Regular">
    <w:altName w:val="Minion Pro"/>
    <w:panose1 w:val="00000000000000000000"/>
    <w:charset w:val="4D"/>
    <w:family w:val="auto"/>
    <w:notTrueType/>
    <w:pitch w:val="default"/>
    <w:sig w:usb0="00000003" w:usb1="00000000" w:usb2="00000000" w:usb3="00000000" w:csb0="00000001" w:csb1="00000000"/>
  </w:font>
  <w:font w:name="VodafoneLt-Regular">
    <w:altName w:val="Vodafone Lt"/>
    <w:charset w:val="00"/>
    <w:family w:val="swiss"/>
    <w:pitch w:val="variable"/>
    <w:sig w:usb0="800002AF" w:usb1="4000204B" w:usb2="00000000" w:usb3="00000000" w:csb0="0000009F" w:csb1="00000000"/>
  </w:font>
  <w:font w:name="Vodafone Lt">
    <w:altName w:val="Vodafone Lt"/>
    <w:panose1 w:val="020B0606040202020204"/>
    <w:charset w:val="00"/>
    <w:family w:val="swiss"/>
    <w:pitch w:val="variable"/>
    <w:sig w:usb0="800002AF" w:usb1="4000204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97E0" w14:textId="77777777" w:rsidR="00E56BA5" w:rsidRDefault="00E56BA5">
    <w:pPr>
      <w:pStyle w:val="Footer"/>
    </w:pPr>
    <w:r>
      <w:rPr>
        <w:noProof/>
        <w:lang w:eastAsia="en-GB"/>
      </w:rPr>
      <mc:AlternateContent>
        <mc:Choice Requires="wps">
          <w:drawing>
            <wp:anchor distT="0" distB="0" distL="114300" distR="114300" simplePos="0" relativeHeight="251659264" behindDoc="0" locked="0" layoutInCell="0" allowOverlap="1" wp14:anchorId="318BFA18" wp14:editId="62063545">
              <wp:simplePos x="0" y="0"/>
              <wp:positionH relativeFrom="page">
                <wp:posOffset>0</wp:posOffset>
              </wp:positionH>
              <wp:positionV relativeFrom="page">
                <wp:posOffset>10236200</wp:posOffset>
              </wp:positionV>
              <wp:extent cx="7556500" cy="266700"/>
              <wp:effectExtent l="0" t="0" r="6350" b="0"/>
              <wp:wrapNone/>
              <wp:docPr id="1" name="MSIPCMd8f0495884ba56c62d6e8e05" descr="{&quot;HashCode&quot;:-1699574231,&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565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1D686AC" w14:textId="77777777" w:rsidR="00E56BA5" w:rsidRPr="00E56BA5" w:rsidRDefault="00E56BA5" w:rsidP="00E56BA5">
                          <w:pPr>
                            <w:rPr>
                              <w:rFonts w:ascii="Calibri" w:hAnsi="Calibri" w:cs="Calibri"/>
                              <w:color w:val="000000"/>
                              <w:sz w:val="14"/>
                            </w:rPr>
                          </w:pPr>
                          <w:r w:rsidRPr="00E56BA5">
                            <w:rPr>
                              <w:rFonts w:ascii="Calibri" w:hAnsi="Calibri" w:cs="Calibri"/>
                              <w:color w:val="000000"/>
                              <w:sz w:val="14"/>
                            </w:rPr>
                            <w:t>C2 General</w:t>
                          </w:r>
                        </w:p>
                      </w:txbxContent>
                    </wps:txbx>
                    <wps:bodyPr rot="0" spcFirstLastPara="0" vertOverflow="overflow" horzOverflow="overflow" vert="horz" wrap="square" lIns="254000" tIns="0" rIns="0" bIns="0" numCol="1" spcCol="0" rtlCol="0" fromWordArt="0" anchor="b" anchorCtr="0" forceAA="0" compatLnSpc="1">
                      <a:prstTxWarp prst="textNoShape">
                        <a:avLst/>
                      </a:prstTxWarp>
                      <a:noAutofit/>
                    </wps:bodyPr>
                  </wps:wsp>
                </a:graphicData>
              </a:graphic>
            </wp:anchor>
          </w:drawing>
        </mc:Choice>
        <mc:Fallback>
          <w:pict>
            <v:shapetype w14:anchorId="318BFA18" id="_x0000_t202" coordsize="21600,21600" o:spt="202" path="m,l,21600r21600,l21600,xe">
              <v:stroke joinstyle="miter"/>
              <v:path gradientshapeok="t" o:connecttype="rect"/>
            </v:shapetype>
            <v:shape id="MSIPCMd8f0495884ba56c62d6e8e05" o:spid="_x0000_s1026" type="#_x0000_t202" alt="{&quot;HashCode&quot;:-1699574231,&quot;Height&quot;:842.0,&quot;Width&quot;:595.0,&quot;Placement&quot;:&quot;Footer&quot;,&quot;Index&quot;:&quot;Primary&quot;,&quot;Section&quot;:1,&quot;Top&quot;:0.0,&quot;Left&quot;:0.0}" style="position:absolute;margin-left:0;margin-top:806pt;width:59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loCEgIAACEEAAAOAAAAZHJzL2Uyb0RvYy54bWysU01v2zAMvQ/YfxB0X+xkSzoYcYqsRYYB&#10;QVsgHXpWZCk2IImapMTOfv0o2U6GrqdiF/pJpPnxHrW87bQiJ+F8A6ak00lOiTAcqsYcSvrzefPp&#10;KyU+MFMxBUaU9Cw8vV19/LBsbSFmUIOqhCOYxPiitSWtQ7BFlnleC838BKww6JTgNAt4dIescqzF&#10;7FplszxfZC24yjrgwnu8ve+ddJXySyl4eJTSi0BUSbG3kKxLdh9ttlqy4uCYrRs+tMHe0YVmjcGi&#10;l1T3LDBydM0/qXTDHXiQYcJBZyBlw0WaAaeZ5q+m2dXMijQLkuPthSb//9Lyh9POPjkSum/QoYCR&#10;kNb6wuNlnKeTTscvdkrQjxSeL7SJLhCOlzfz+WKeo4ujb7ZY3CDGNNn1b+t8+C5AkwhK6lCWxBY7&#10;bX3oQ8eQWMzAplEqSaMMaUu6+DzP0w8XDyZXBmtce40odPtuGGAP1RnnctBL7i3fNFh8y3x4Yg41&#10;xn5xb8MjGqkAi8CAKKnB/X7rPsYj9eilpMWdKan/dWROUKJ+GBRlNv+SRx5COiFwI9iPwBz1HeAu&#10;TvFZWJ5gjAtqhNKBfsGdXsdS6GKGY8GS7kd4F/r1xTfBxXqdgnCXLAtbs7M8po4cRj6fuxfm7EB6&#10;QLkeYFwpVrzivo/t2V8fA8gmCRNZ7akcyMY9TNIObyYu+t/nFHV92as/AAAA//8DAFBLAwQUAAYA&#10;CAAAACEADRPyO98AAAALAQAADwAAAGRycy9kb3ducmV2LnhtbExPQU7DMBC8I/EHa5G4UScVrWiI&#10;U1EkggAhQYvEdRubJBCvU9ttA69nc4Lb7MxodiZfDrYTB+ND60hBOklAGKqcbqlW8La5u7gCESKS&#10;xs6RUfBtAiyL05McM+2O9GoO61gLDqGQoYImxj6TMlSNsRgmrjfE2ofzFiOfvpba45HDbSenSTKX&#10;FlviDw325rYx1dd6bxXsyoeq1O8vq+ef+0dfPq126ecMlTo/G26uQUQzxD8zjPW5OhTcaev2pIPo&#10;FPCQyOw8nTIa9XSRMNqO3OwyAVnk8v+G4hcAAP//AwBQSwECLQAUAAYACAAAACEAtoM4kv4AAADh&#10;AQAAEwAAAAAAAAAAAAAAAAAAAAAAW0NvbnRlbnRfVHlwZXNdLnhtbFBLAQItABQABgAIAAAAIQA4&#10;/SH/1gAAAJQBAAALAAAAAAAAAAAAAAAAAC8BAABfcmVscy8ucmVsc1BLAQItABQABgAIAAAAIQBX&#10;8loCEgIAACEEAAAOAAAAAAAAAAAAAAAAAC4CAABkcnMvZTJvRG9jLnhtbFBLAQItABQABgAIAAAA&#10;IQANE/I73wAAAAsBAAAPAAAAAAAAAAAAAAAAAGwEAABkcnMvZG93bnJldi54bWxQSwUGAAAAAAQA&#10;BADzAAAAeAUAAAAA&#10;" o:allowincell="f" filled="f" stroked="f" strokeweight=".5pt">
              <v:textbox inset="20pt,0,0,0">
                <w:txbxContent>
                  <w:p w14:paraId="61D686AC" w14:textId="77777777" w:rsidR="00E56BA5" w:rsidRPr="00E56BA5" w:rsidRDefault="00E56BA5" w:rsidP="00E56BA5">
                    <w:pPr>
                      <w:rPr>
                        <w:rFonts w:ascii="Calibri" w:hAnsi="Calibri" w:cs="Calibri"/>
                        <w:color w:val="000000"/>
                        <w:sz w:val="14"/>
                      </w:rPr>
                    </w:pPr>
                    <w:r w:rsidRPr="00E56BA5">
                      <w:rPr>
                        <w:rFonts w:ascii="Calibri" w:hAnsi="Calibri" w:cs="Calibri"/>
                        <w:color w:val="000000"/>
                        <w:sz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16AFF" w14:textId="77777777" w:rsidR="006F3E40" w:rsidRDefault="006F3E40" w:rsidP="00B21E74">
      <w:r>
        <w:separator/>
      </w:r>
    </w:p>
  </w:footnote>
  <w:footnote w:type="continuationSeparator" w:id="0">
    <w:p w14:paraId="78C3B635" w14:textId="77777777" w:rsidR="006F3E40" w:rsidRDefault="006F3E40" w:rsidP="00B21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A1396" w14:textId="77777777" w:rsidR="00AD70A9" w:rsidRDefault="00AD70A9">
    <w:pPr>
      <w:pStyle w:val="Header"/>
    </w:pPr>
    <w:r>
      <w:rPr>
        <w:rFonts w:hint="eastAsia"/>
        <w:noProof/>
        <w:lang w:eastAsia="en-GB"/>
      </w:rPr>
      <w:drawing>
        <wp:anchor distT="0" distB="0" distL="114300" distR="114300" simplePos="0" relativeHeight="251657216" behindDoc="0" locked="0" layoutInCell="1" allowOverlap="1" wp14:anchorId="67042BD6" wp14:editId="5514966E">
          <wp:simplePos x="0" y="0"/>
          <wp:positionH relativeFrom="column">
            <wp:posOffset>4399915</wp:posOffset>
          </wp:positionH>
          <wp:positionV relativeFrom="page">
            <wp:posOffset>342789</wp:posOffset>
          </wp:positionV>
          <wp:extent cx="2084705" cy="575945"/>
          <wp:effectExtent l="0" t="0" r="0" b="0"/>
          <wp:wrapThrough wrapText="bothSides">
            <wp:wrapPolygon edited="0">
              <wp:start x="0" y="0"/>
              <wp:lineTo x="0" y="20957"/>
              <wp:lineTo x="21449" y="20957"/>
              <wp:lineTo x="2144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
                  <a:stretch>
                    <a:fillRect/>
                  </a:stretch>
                </pic:blipFill>
                <pic:spPr>
                  <a:xfrm>
                    <a:off x="0" y="0"/>
                    <a:ext cx="2084705" cy="5759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D0FD4"/>
    <w:multiLevelType w:val="multilevel"/>
    <w:tmpl w:val="E4EE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11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09B"/>
    <w:rsid w:val="000E72B4"/>
    <w:rsid w:val="00153E16"/>
    <w:rsid w:val="001C59DB"/>
    <w:rsid w:val="002055F7"/>
    <w:rsid w:val="00216F0A"/>
    <w:rsid w:val="002A7BFE"/>
    <w:rsid w:val="002E4538"/>
    <w:rsid w:val="002F1506"/>
    <w:rsid w:val="003946B1"/>
    <w:rsid w:val="00406495"/>
    <w:rsid w:val="00434223"/>
    <w:rsid w:val="00441CDD"/>
    <w:rsid w:val="004B235C"/>
    <w:rsid w:val="004D1D55"/>
    <w:rsid w:val="00505F79"/>
    <w:rsid w:val="005204B4"/>
    <w:rsid w:val="00614B52"/>
    <w:rsid w:val="006377FA"/>
    <w:rsid w:val="00663CCF"/>
    <w:rsid w:val="00673AC8"/>
    <w:rsid w:val="006944EA"/>
    <w:rsid w:val="006F3E40"/>
    <w:rsid w:val="00731142"/>
    <w:rsid w:val="00774A43"/>
    <w:rsid w:val="0079165E"/>
    <w:rsid w:val="00887795"/>
    <w:rsid w:val="008C266C"/>
    <w:rsid w:val="008D437F"/>
    <w:rsid w:val="008E5950"/>
    <w:rsid w:val="00982DCF"/>
    <w:rsid w:val="009B0DDD"/>
    <w:rsid w:val="009E6F4B"/>
    <w:rsid w:val="00A06F93"/>
    <w:rsid w:val="00A109FB"/>
    <w:rsid w:val="00AD70A9"/>
    <w:rsid w:val="00B21E74"/>
    <w:rsid w:val="00BC3FAF"/>
    <w:rsid w:val="00BC7971"/>
    <w:rsid w:val="00C9487B"/>
    <w:rsid w:val="00C95173"/>
    <w:rsid w:val="00CB709B"/>
    <w:rsid w:val="00D56E85"/>
    <w:rsid w:val="00D716F2"/>
    <w:rsid w:val="00DD6D21"/>
    <w:rsid w:val="00E56BA5"/>
    <w:rsid w:val="00EC6552"/>
    <w:rsid w:val="00ED7A9C"/>
    <w:rsid w:val="00F112C4"/>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37B5CD"/>
  <w14:defaultImageDpi w14:val="300"/>
  <w15:docId w15:val="{2D62C180-64EA-4733-8351-4C4CDC245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9FB"/>
  </w:style>
  <w:style w:type="paragraph" w:styleId="Heading2">
    <w:name w:val="heading 2"/>
    <w:basedOn w:val="Normal"/>
    <w:next w:val="Normal"/>
    <w:link w:val="Heading2Char"/>
    <w:uiPriority w:val="9"/>
    <w:unhideWhenUsed/>
    <w:rsid w:val="005204B4"/>
    <w:pPr>
      <w:keepNext/>
      <w:keepLines/>
      <w:spacing w:before="200"/>
      <w:outlineLvl w:val="1"/>
    </w:pPr>
    <w:rPr>
      <w:rFonts w:asciiTheme="majorHAnsi" w:eastAsiaTheme="majorEastAsia" w:hAnsiTheme="majorHAnsi" w:cstheme="majorBidi"/>
      <w:b/>
      <w:bCs/>
      <w:color w:val="E60000"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1E74"/>
    <w:pPr>
      <w:tabs>
        <w:tab w:val="center" w:pos="4320"/>
        <w:tab w:val="right" w:pos="8640"/>
      </w:tabs>
    </w:pPr>
  </w:style>
  <w:style w:type="character" w:customStyle="1" w:styleId="HeaderChar">
    <w:name w:val="Header Char"/>
    <w:basedOn w:val="DefaultParagraphFont"/>
    <w:link w:val="Header"/>
    <w:uiPriority w:val="99"/>
    <w:rsid w:val="00B21E74"/>
  </w:style>
  <w:style w:type="paragraph" w:styleId="Footer">
    <w:name w:val="footer"/>
    <w:basedOn w:val="Normal"/>
    <w:link w:val="FooterChar"/>
    <w:uiPriority w:val="99"/>
    <w:unhideWhenUsed/>
    <w:rsid w:val="00B21E74"/>
    <w:pPr>
      <w:tabs>
        <w:tab w:val="center" w:pos="4320"/>
        <w:tab w:val="right" w:pos="8640"/>
      </w:tabs>
    </w:pPr>
  </w:style>
  <w:style w:type="character" w:customStyle="1" w:styleId="FooterChar">
    <w:name w:val="Footer Char"/>
    <w:basedOn w:val="DefaultParagraphFont"/>
    <w:link w:val="Footer"/>
    <w:uiPriority w:val="99"/>
    <w:rsid w:val="00B21E74"/>
  </w:style>
  <w:style w:type="paragraph" w:styleId="BalloonText">
    <w:name w:val="Balloon Text"/>
    <w:basedOn w:val="Normal"/>
    <w:link w:val="BalloonTextChar"/>
    <w:uiPriority w:val="99"/>
    <w:semiHidden/>
    <w:unhideWhenUsed/>
    <w:rsid w:val="00B21E7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1E74"/>
    <w:rPr>
      <w:rFonts w:ascii="Lucida Grande" w:hAnsi="Lucida Grande" w:cs="Lucida Grande"/>
      <w:sz w:val="18"/>
      <w:szCs w:val="18"/>
    </w:rPr>
  </w:style>
  <w:style w:type="table" w:styleId="TableGrid">
    <w:name w:val="Table Grid"/>
    <w:basedOn w:val="TableNormal"/>
    <w:uiPriority w:val="59"/>
    <w:rsid w:val="009B0D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9B0DDD"/>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Yours">
    <w:name w:val="Yours..."/>
    <w:basedOn w:val="Bodycopy"/>
    <w:rsid w:val="00505F79"/>
    <w:pPr>
      <w:spacing w:after="840"/>
    </w:pPr>
  </w:style>
  <w:style w:type="paragraph" w:customStyle="1" w:styleId="VFAddressDetails">
    <w:name w:val="VF Address Details"/>
    <w:basedOn w:val="Normal"/>
    <w:rsid w:val="00C9487B"/>
    <w:rPr>
      <w:rFonts w:ascii="Vodafone Lt" w:hAnsi="Vodafone Lt"/>
      <w:sz w:val="14"/>
    </w:rPr>
  </w:style>
  <w:style w:type="paragraph" w:customStyle="1" w:styleId="Recipentdetails">
    <w:name w:val="Recipent details"/>
    <w:basedOn w:val="Normal"/>
    <w:rsid w:val="00AD70A9"/>
    <w:pPr>
      <w:tabs>
        <w:tab w:val="left" w:pos="7002"/>
      </w:tabs>
    </w:pPr>
    <w:rPr>
      <w:rFonts w:ascii="Vodafone Lt" w:hAnsi="Vodafone Lt"/>
      <w:sz w:val="20"/>
      <w:lang w:val="en-US"/>
    </w:rPr>
  </w:style>
  <w:style w:type="paragraph" w:customStyle="1" w:styleId="Bodycopy">
    <w:name w:val="Body copy"/>
    <w:basedOn w:val="BasicParagraph"/>
    <w:qFormat/>
    <w:rsid w:val="00AD70A9"/>
    <w:pPr>
      <w:tabs>
        <w:tab w:val="left" w:pos="2665"/>
        <w:tab w:val="left" w:pos="2778"/>
      </w:tabs>
      <w:spacing w:before="360" w:line="240" w:lineRule="auto"/>
    </w:pPr>
    <w:rPr>
      <w:rFonts w:ascii="VodafoneLt-Regular" w:hAnsi="VodafoneLt-Regular" w:cs="VodafoneLt-Regular"/>
      <w:sz w:val="20"/>
      <w:szCs w:val="20"/>
    </w:rPr>
  </w:style>
  <w:style w:type="paragraph" w:customStyle="1" w:styleId="Dear">
    <w:name w:val="Dear..."/>
    <w:basedOn w:val="Bodycopy"/>
    <w:rsid w:val="00AD70A9"/>
    <w:pPr>
      <w:spacing w:before="680"/>
    </w:pPr>
  </w:style>
  <w:style w:type="paragraph" w:customStyle="1" w:styleId="Senderdetails">
    <w:name w:val="Sender details"/>
    <w:basedOn w:val="Bodycopy"/>
    <w:rsid w:val="005204B4"/>
    <w:pPr>
      <w:spacing w:before="0"/>
    </w:pPr>
  </w:style>
  <w:style w:type="character" w:customStyle="1" w:styleId="Heading2Char">
    <w:name w:val="Heading 2 Char"/>
    <w:basedOn w:val="DefaultParagraphFont"/>
    <w:link w:val="Heading2"/>
    <w:uiPriority w:val="9"/>
    <w:rsid w:val="005204B4"/>
    <w:rPr>
      <w:rFonts w:asciiTheme="majorHAnsi" w:eastAsiaTheme="majorEastAsia" w:hAnsiTheme="majorHAnsi" w:cstheme="majorBidi"/>
      <w:b/>
      <w:bCs/>
      <w:color w:val="E60000"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vodafone.sharepoint.com/sites/ImagesandTemplates/Shared%20Documents/VF_Standard_Word_Template_2021.dotx" TargetMode="External"/></Relationships>
</file>

<file path=word/theme/theme1.xml><?xml version="1.0" encoding="utf-8"?>
<a:theme xmlns:a="http://schemas.openxmlformats.org/drawingml/2006/main" name="Vodafone">
  <a:themeElements>
    <a:clrScheme name="Vodafone 2013">
      <a:dk1>
        <a:srgbClr val="000000"/>
      </a:dk1>
      <a:lt1>
        <a:srgbClr val="FFFFFF"/>
      </a:lt1>
      <a:dk2>
        <a:srgbClr val="5E2750"/>
      </a:dk2>
      <a:lt2>
        <a:srgbClr val="4A4D4E"/>
      </a:lt2>
      <a:accent1>
        <a:srgbClr val="E60000"/>
      </a:accent1>
      <a:accent2>
        <a:srgbClr val="A8B400"/>
      </a:accent2>
      <a:accent3>
        <a:srgbClr val="9C2AA0"/>
      </a:accent3>
      <a:accent4>
        <a:srgbClr val="EB9700"/>
      </a:accent4>
      <a:accent5>
        <a:srgbClr val="00B0CA"/>
      </a:accent5>
      <a:accent6>
        <a:srgbClr val="FECB00"/>
      </a:accent6>
      <a:hlink>
        <a:srgbClr val="E60000"/>
      </a:hlink>
      <a:folHlink>
        <a:srgbClr val="E60000"/>
      </a:folHlink>
    </a:clrScheme>
    <a:fontScheme name="Vodafone">
      <a:majorFont>
        <a:latin typeface="Vodafone Rg"/>
        <a:ea typeface=""/>
        <a:cs typeface=""/>
      </a:majorFont>
      <a:minorFont>
        <a:latin typeface="Vodafone Rg"/>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25400" cap="flat" cmpd="sng" algn="ctr">
          <a:noFill/>
          <a:prstDash val="solid"/>
        </a:ln>
        <a:effectLst/>
      </a:spPr>
      <a:bodyPr spcFirstLastPara="0" vert="horz" wrap="square" lIns="6350" tIns="6350" rIns="6350" bIns="6350" numCol="1" spcCol="1270" rtlCol="0" anchor="ctr" anchorCtr="0">
        <a:noAutofit/>
      </a:bodyPr>
      <a:lstStyle>
        <a:defPPr algn="ctr" defTabSz="444500">
          <a:lnSpc>
            <a:spcPct val="90000"/>
          </a:lnSpc>
          <a:spcBef>
            <a:spcPct val="0"/>
          </a:spcBef>
          <a:spcAft>
            <a:spcPct val="35000"/>
          </a:spcAft>
          <a:defRPr sz="1000" kern="1200" dirty="0" smtClean="0">
            <a:solidFill>
              <a:srgbClr val="34342B"/>
            </a:solidFill>
            <a:latin typeface="Vodafone Rg" pitchFamily="34" charset="0"/>
            <a:ea typeface="+mn-ea"/>
            <a:cs typeface="+mn-cs"/>
          </a:defRPr>
        </a:defPPr>
      </a:lstStyle>
      <a:style>
        <a:lnRef idx="2">
          <a:scrgbClr r="0" g="0" b="0"/>
        </a:lnRef>
        <a:fillRef idx="1">
          <a:scrgbClr r="0" g="0" b="0"/>
        </a:fillRef>
        <a:effectRef idx="0">
          <a:scrgbClr r="0" g="0" b="0"/>
        </a:effectRef>
        <a:fontRef idx="minor">
          <a:schemeClr val="lt1"/>
        </a:fontRef>
      </a:style>
    </a:spDef>
    <a:txDef>
      <a:spPr/>
      <a:bodyPr wrap="square" lIns="0" tIns="0" rIns="0" bIns="0" rtlCol="0">
        <a:noAutofit/>
      </a:bodyPr>
      <a:lstStyle>
        <a:defPPr marL="0" indent="0">
          <a:buFont typeface="Arial" pitchFamily="34" charset="0"/>
          <a:buNone/>
          <a:defRPr dirty="0" smtClean="0">
            <a:latin typeface="Vodafone Rg" pitchFamily="34"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33774DC4D7C9C4695A27C0E145BE898" ma:contentTypeVersion="3" ma:contentTypeDescription="Create a new document." ma:contentTypeScope="" ma:versionID="bfb26c6e3f37225819a7acd8f90caa82">
  <xsd:schema xmlns:xsd="http://www.w3.org/2001/XMLSchema" xmlns:xs="http://www.w3.org/2001/XMLSchema" xmlns:p="http://schemas.microsoft.com/office/2006/metadata/properties" xmlns:ns2="f96f6c7d-1668-470f-8ecf-8d6c0a8fea3a" targetNamespace="http://schemas.microsoft.com/office/2006/metadata/properties" ma:root="true" ma:fieldsID="7f27adeec56e7ee5ad65c42899365d49" ns2:_="">
    <xsd:import namespace="f96f6c7d-1668-470f-8ecf-8d6c0a8fea3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6f6c7d-1668-470f-8ecf-8d6c0a8fe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EBAE5D-6237-4012-85F9-7F8B7953CB3C}">
  <ds:schemaRefs>
    <ds:schemaRef ds:uri="http://schemas.openxmlformats.org/officeDocument/2006/bibliography"/>
  </ds:schemaRefs>
</ds:datastoreItem>
</file>

<file path=customXml/itemProps2.xml><?xml version="1.0" encoding="utf-8"?>
<ds:datastoreItem xmlns:ds="http://schemas.openxmlformats.org/officeDocument/2006/customXml" ds:itemID="{3D2E323F-E7BD-40C2-9C8C-EDE27795A81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221383-7BE7-4D57-B9DA-97A3162CDF12}">
  <ds:schemaRefs>
    <ds:schemaRef ds:uri="http://schemas.microsoft.com/sharepoint/v3/contenttype/forms"/>
  </ds:schemaRefs>
</ds:datastoreItem>
</file>

<file path=customXml/itemProps4.xml><?xml version="1.0" encoding="utf-8"?>
<ds:datastoreItem xmlns:ds="http://schemas.openxmlformats.org/officeDocument/2006/customXml" ds:itemID="{778B2951-5068-4C27-A0BA-E166285EB7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6f6c7d-1668-470f-8ecf-8d6c0a8fe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59f705-2ba0-454b-9cfc-6ce5bcaac040}" enabled="1" method="Privileged" siteId="{68283f3b-8487-4c86-adb3-a5228f18b893}" removed="0"/>
</clbl:labelList>
</file>

<file path=docProps/app.xml><?xml version="1.0" encoding="utf-8"?>
<Properties xmlns="http://schemas.openxmlformats.org/officeDocument/2006/extended-properties" xmlns:vt="http://schemas.openxmlformats.org/officeDocument/2006/docPropsVTypes">
  <Template>VF_Standard_Word_Template_2021.dotx</Template>
  <TotalTime>0</TotalTime>
  <Pages>9</Pages>
  <Words>4012</Words>
  <Characters>26243</Characters>
  <Application>Microsoft Office Word</Application>
  <DocSecurity>0</DocSecurity>
  <Lines>410</Lines>
  <Paragraphs>125</Paragraphs>
  <ScaleCrop>false</ScaleCrop>
  <HeadingPairs>
    <vt:vector size="2" baseType="variant">
      <vt:variant>
        <vt:lpstr>Title</vt:lpstr>
      </vt:variant>
      <vt:variant>
        <vt:i4>1</vt:i4>
      </vt:variant>
    </vt:vector>
  </HeadingPairs>
  <TitlesOfParts>
    <vt:vector size="1" baseType="lpstr">
      <vt:lpstr>VF Document</vt:lpstr>
    </vt:vector>
  </TitlesOfParts>
  <Manager/>
  <Company>Vodafone</Company>
  <LinksUpToDate>false</LinksUpToDate>
  <CharactersWithSpaces>30130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Document</dc:title>
  <dc:subject/>
  <dc:creator>Neeraj Kumar, Vodafone</dc:creator>
  <cp:keywords/>
  <dc:description/>
  <cp:lastModifiedBy>Neeraj Kumar, Vodafone</cp:lastModifiedBy>
  <cp:revision>1</cp:revision>
  <cp:lastPrinted>2017-08-03T11:46:00Z</cp:lastPrinted>
  <dcterms:created xsi:type="dcterms:W3CDTF">2026-07-30T09:53:00Z</dcterms:created>
  <dcterms:modified xsi:type="dcterms:W3CDTF">2026-07-30T09:54:00Z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59f705-2ba0-454b-9cfc-6ce5bcaac040_Enabled">
    <vt:lpwstr>True</vt:lpwstr>
  </property>
  <property fmtid="{D5CDD505-2E9C-101B-9397-08002B2CF9AE}" pid="3" name="MSIP_Label_0359f705-2ba0-454b-9cfc-6ce5bcaac040_SiteId">
    <vt:lpwstr>68283f3b-8487-4c86-adb3-a5228f18b893</vt:lpwstr>
  </property>
  <property fmtid="{D5CDD505-2E9C-101B-9397-08002B2CF9AE}" pid="4" name="MSIP_Label_0359f705-2ba0-454b-9cfc-6ce5bcaac040_SetDate">
    <vt:lpwstr>2021-01-19T14:03:29.6138681Z</vt:lpwstr>
  </property>
  <property fmtid="{D5CDD505-2E9C-101B-9397-08002B2CF9AE}" pid="5" name="MSIP_Label_0359f705-2ba0-454b-9cfc-6ce5bcaac040_Name">
    <vt:lpwstr>C2 General</vt:lpwstr>
  </property>
  <property fmtid="{D5CDD505-2E9C-101B-9397-08002B2CF9AE}" pid="6" name="MSIP_Label_0359f705-2ba0-454b-9cfc-6ce5bcaac040_Extended_MSFT_Method">
    <vt:lpwstr>Automatic</vt:lpwstr>
  </property>
  <property fmtid="{D5CDD505-2E9C-101B-9397-08002B2CF9AE}" pid="7" name="Sensitivity">
    <vt:lpwstr>C2 General</vt:lpwstr>
  </property>
  <property fmtid="{D5CDD505-2E9C-101B-9397-08002B2CF9AE}" pid="8" name="ContentTypeId">
    <vt:lpwstr>0x010100533774DC4D7C9C4695A27C0E145BE898</vt:lpwstr>
  </property>
</Properties>
</file>