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742C32" w14:textId="77777777" w:rsidR="00CC3173" w:rsidRPr="00422BDE" w:rsidRDefault="00422BDE">
      <w:pPr>
        <w:jc w:val="center"/>
        <w:rPr>
          <w:lang w:val="ru-RU"/>
        </w:rPr>
      </w:pPr>
      <w:r w:rsidRPr="00422BDE">
        <w:rPr>
          <w:b/>
          <w:sz w:val="32"/>
          <w:lang w:val="ru-RU"/>
        </w:rPr>
        <w:t xml:space="preserve">ПОЛИТИКА КОНФИДЕНЦИАЛЬНОСТИ </w:t>
      </w:r>
      <w:r>
        <w:rPr>
          <w:b/>
          <w:sz w:val="32"/>
        </w:rPr>
        <w:t>INSOL</w:t>
      </w:r>
      <w:r w:rsidRPr="00422BDE">
        <w:rPr>
          <w:b/>
          <w:sz w:val="32"/>
          <w:lang w:val="ru-RU"/>
        </w:rPr>
        <w:br/>
        <w:t>и обработки персональных данных</w:t>
      </w:r>
    </w:p>
    <w:p w14:paraId="46D03821" w14:textId="77777777" w:rsidR="00CC3173" w:rsidRPr="00422BDE" w:rsidRDefault="00422BDE">
      <w:pPr>
        <w:jc w:val="center"/>
        <w:rPr>
          <w:lang w:val="ru-RU"/>
        </w:rPr>
      </w:pPr>
      <w:r w:rsidRPr="00422BDE">
        <w:rPr>
          <w:i/>
          <w:lang w:val="ru-RU"/>
        </w:rPr>
        <w:t>Редакция от 18 августа 2026 г.</w:t>
      </w:r>
    </w:p>
    <w:p w14:paraId="3D062C25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Настоящая Политика определяет порядок обработки и защиты персональных данных, которые </w:t>
      </w:r>
      <w:r>
        <w:t>INSOL</w:t>
      </w:r>
      <w:r w:rsidRPr="00422BDE">
        <w:rPr>
          <w:lang w:val="ru-RU"/>
        </w:rPr>
        <w:t xml:space="preserve"> получает при использовании сайта, при обращении через формы </w:t>
      </w:r>
      <w:r w:rsidRPr="00422BDE">
        <w:rPr>
          <w:lang w:val="ru-RU"/>
        </w:rPr>
        <w:t xml:space="preserve">обратной связи, электронной почты и при взаимодействии с представителями </w:t>
      </w:r>
      <w:r>
        <w:t>AI</w:t>
      </w:r>
      <w:r w:rsidRPr="00422BDE">
        <w:rPr>
          <w:lang w:val="ru-RU"/>
        </w:rPr>
        <w:t>-разработчиков, интеграторов, заказчиков и иных контрагентов.</w:t>
      </w:r>
    </w:p>
    <w:p w14:paraId="30D85F55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>1. Оператор</w:t>
      </w:r>
    </w:p>
    <w:p w14:paraId="77CE1C30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1.1. Оператором персональных данных является Индивидуальный предприниматель Пьянков Алексей Петрович, дейст</w:t>
      </w:r>
      <w:r w:rsidRPr="00422BDE">
        <w:rPr>
          <w:lang w:val="ru-RU"/>
        </w:rPr>
        <w:t xml:space="preserve">вующий под обозначением </w:t>
      </w:r>
      <w:r>
        <w:t>INSOL</w:t>
      </w:r>
      <w:r w:rsidRPr="00422BDE">
        <w:rPr>
          <w:lang w:val="ru-RU"/>
        </w:rPr>
        <w:t>.</w:t>
      </w:r>
    </w:p>
    <w:p w14:paraId="391C5540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1.2. По вопросам обработки персональных данных субъект может обратиться по адресу электронной почты </w:t>
      </w:r>
      <w:r>
        <w:t>info</w:t>
      </w:r>
      <w:r w:rsidRPr="00422BDE">
        <w:rPr>
          <w:lang w:val="ru-RU"/>
        </w:rPr>
        <w:t>@</w:t>
      </w:r>
      <w:r>
        <w:t>inn</w:t>
      </w:r>
      <w:r w:rsidRPr="00422BDE">
        <w:rPr>
          <w:lang w:val="ru-RU"/>
        </w:rPr>
        <w:t>-</w:t>
      </w:r>
      <w:r>
        <w:t>sol</w:t>
      </w:r>
      <w:r w:rsidRPr="00422BDE">
        <w:rPr>
          <w:lang w:val="ru-RU"/>
        </w:rPr>
        <w:t>.</w:t>
      </w:r>
      <w:r>
        <w:t>ru</w:t>
      </w:r>
      <w:r w:rsidRPr="00422BDE">
        <w:rPr>
          <w:lang w:val="ru-RU"/>
        </w:rPr>
        <w:t xml:space="preserve"> или по почтовому адресу, указанному в конце Политики.</w:t>
      </w:r>
    </w:p>
    <w:p w14:paraId="0EFF3CD0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>2. Основные принципы</w:t>
      </w:r>
    </w:p>
    <w:p w14:paraId="70CCB2C1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2.1. </w:t>
      </w:r>
      <w:r>
        <w:t>INSOL</w:t>
      </w:r>
      <w:r w:rsidRPr="00422BDE">
        <w:rPr>
          <w:lang w:val="ru-RU"/>
        </w:rPr>
        <w:t xml:space="preserve"> обрабатывает персональн</w:t>
      </w:r>
      <w:r w:rsidRPr="00422BDE">
        <w:rPr>
          <w:lang w:val="ru-RU"/>
        </w:rPr>
        <w:t>ые данные законно, добросовестно и только для заранее определенных целей.</w:t>
      </w:r>
    </w:p>
    <w:p w14:paraId="77F282FB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2.2. Объем данных ограничивается тем, что необходимо для соответствующей цели.</w:t>
      </w:r>
    </w:p>
    <w:p w14:paraId="2D97D48A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2.3. </w:t>
      </w:r>
      <w:r>
        <w:t>INSOL</w:t>
      </w:r>
      <w:r w:rsidRPr="00422BDE">
        <w:rPr>
          <w:lang w:val="ru-RU"/>
        </w:rPr>
        <w:t xml:space="preserve"> принимает разумные правовые, организационные и технические меры для защиты данных от неправо</w:t>
      </w:r>
      <w:r w:rsidRPr="00422BDE">
        <w:rPr>
          <w:lang w:val="ru-RU"/>
        </w:rPr>
        <w:t>мерного доступа, изменения, раскрытия, блокирования, копирования, предоставления, распространения и уничтожения.</w:t>
      </w:r>
    </w:p>
    <w:p w14:paraId="34C187A1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>3. Категории субъектов и данные</w:t>
      </w:r>
    </w:p>
    <w:p w14:paraId="7F7CE8A0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3.1. Посетители сайта и лица, оставившие заявку: имя, фамилия (если указана), компания, должность, номер телефо</w:t>
      </w:r>
      <w:r w:rsidRPr="00422BDE">
        <w:rPr>
          <w:lang w:val="ru-RU"/>
        </w:rPr>
        <w:t xml:space="preserve">на, </w:t>
      </w:r>
      <w:r>
        <w:t>Telegram</w:t>
      </w:r>
      <w:r w:rsidRPr="00422BDE">
        <w:rPr>
          <w:lang w:val="ru-RU"/>
        </w:rPr>
        <w:t>/иной мессенджер, адрес электронной почты, адрес сайта компании, содержание комментария.</w:t>
      </w:r>
    </w:p>
    <w:p w14:paraId="75F54AB7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3.2. Представители участников </w:t>
      </w:r>
      <w:r>
        <w:t>INSOL</w:t>
      </w:r>
      <w:r w:rsidRPr="00422BDE">
        <w:rPr>
          <w:lang w:val="ru-RU"/>
        </w:rPr>
        <w:t xml:space="preserve"> и контрагентов: ФИО, должность, рабочие контактные данные, сведения о полномочиях и деловой переписке.</w:t>
      </w:r>
    </w:p>
    <w:p w14:paraId="5E4053C7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3.3. Сотрудники/</w:t>
      </w:r>
      <w:r w:rsidRPr="00422BDE">
        <w:rPr>
          <w:lang w:val="ru-RU"/>
        </w:rPr>
        <w:t xml:space="preserve">представители компаний, сведения о которых передаются в рамках </w:t>
      </w:r>
      <w:r>
        <w:t>INSOL</w:t>
      </w:r>
      <w:r w:rsidRPr="00422BDE">
        <w:rPr>
          <w:lang w:val="ru-RU"/>
        </w:rPr>
        <w:t xml:space="preserve"> </w:t>
      </w:r>
      <w:r>
        <w:t>AI</w:t>
      </w:r>
      <w:r w:rsidRPr="00422BDE">
        <w:rPr>
          <w:lang w:val="ru-RU"/>
        </w:rPr>
        <w:t xml:space="preserve"> </w:t>
      </w:r>
      <w:r>
        <w:t>Passport</w:t>
      </w:r>
      <w:r w:rsidRPr="00422BDE">
        <w:rPr>
          <w:lang w:val="ru-RU"/>
        </w:rPr>
        <w:t>: ФИО, должность/роль, профессиональный опыт, компетенции, квалификация и иные сведения, необходимые для оценки, — только при наличии надлежащего правового основания.</w:t>
      </w:r>
    </w:p>
    <w:p w14:paraId="64DAD886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3.4. Рефе</w:t>
      </w:r>
      <w:r w:rsidRPr="00422BDE">
        <w:rPr>
          <w:lang w:val="ru-RU"/>
        </w:rPr>
        <w:t>ренсы/представители заказчиков: ФИО, должность, рабочие контакты, сведения о подтверждаемом проекте — в объеме, необходимом для проверки и при наличии правового основания.</w:t>
      </w:r>
    </w:p>
    <w:p w14:paraId="3AB187B6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3.5. Технические данные сайта могут включать </w:t>
      </w:r>
      <w:r>
        <w:t>IP</w:t>
      </w:r>
      <w:r w:rsidRPr="00422BDE">
        <w:rPr>
          <w:lang w:val="ru-RU"/>
        </w:rPr>
        <w:t xml:space="preserve">-адрес, </w:t>
      </w:r>
      <w:r>
        <w:t>cookie</w:t>
      </w:r>
      <w:r w:rsidRPr="00422BDE">
        <w:rPr>
          <w:lang w:val="ru-RU"/>
        </w:rPr>
        <w:t>/идентификаторы, сведен</w:t>
      </w:r>
      <w:r w:rsidRPr="00422BDE">
        <w:rPr>
          <w:lang w:val="ru-RU"/>
        </w:rPr>
        <w:t>ия о браузере и устройстве, дату и время обращения, источник перехода и действия на сайте — если соответствующие технологии фактически используются.</w:t>
      </w:r>
    </w:p>
    <w:p w14:paraId="47B034B2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>4. Цели обработки</w:t>
      </w:r>
    </w:p>
    <w:p w14:paraId="4DE279DD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4.1. Обработка заявки и обратная связь с пользователем.</w:t>
      </w:r>
    </w:p>
    <w:p w14:paraId="0469EE07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lastRenderedPageBreak/>
        <w:t>4.2. Подготовка и заключение дого</w:t>
      </w:r>
      <w:r w:rsidRPr="00422BDE">
        <w:rPr>
          <w:lang w:val="ru-RU"/>
        </w:rPr>
        <w:t>вора, выставление счетов, исполнение обязательств и ведение деловой переписки.</w:t>
      </w:r>
    </w:p>
    <w:p w14:paraId="6EDD34BE" w14:textId="77777777" w:rsidR="00CC3173" w:rsidRDefault="00422BDE" w:rsidP="00422BDE">
      <w:pPr>
        <w:spacing w:after="100" w:line="259" w:lineRule="auto"/>
        <w:jc w:val="both"/>
      </w:pPr>
      <w:r>
        <w:t>4.3. Проведение верификации INSOL, формирование AI Passport, Trust Score, Competency Matrix и Case Passport.</w:t>
      </w:r>
    </w:p>
    <w:p w14:paraId="373D51B0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4.4. Проверка предоставленных сведений и референсов, предотвращение </w:t>
      </w:r>
      <w:r w:rsidRPr="00422BDE">
        <w:rPr>
          <w:lang w:val="ru-RU"/>
        </w:rPr>
        <w:t>недостоверных публикаций и злоупотреблений.</w:t>
      </w:r>
    </w:p>
    <w:p w14:paraId="46739FBC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4.5. Размещение согласованной публичной карточки участника и работа </w:t>
      </w:r>
      <w:r>
        <w:t>INSOL</w:t>
      </w:r>
      <w:r w:rsidRPr="00422BDE">
        <w:rPr>
          <w:lang w:val="ru-RU"/>
        </w:rPr>
        <w:t xml:space="preserve"> </w:t>
      </w:r>
      <w:r>
        <w:t>Match</w:t>
      </w:r>
      <w:r w:rsidRPr="00422BDE">
        <w:rPr>
          <w:lang w:val="ru-RU"/>
        </w:rPr>
        <w:t>.</w:t>
      </w:r>
    </w:p>
    <w:p w14:paraId="5CC3BE1F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4.6. Обеспечение работоспособности и безопасности сайта, анализ ошибок и, при наличии соответствующего согласия/основания, веб-анал</w:t>
      </w:r>
      <w:r w:rsidRPr="00422BDE">
        <w:rPr>
          <w:lang w:val="ru-RU"/>
        </w:rPr>
        <w:t>итика.</w:t>
      </w:r>
    </w:p>
    <w:p w14:paraId="5C618865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4.7. Направление информационных и маркетинговых сообщений — только при наличии необходимого правового основания и с возможностью отказаться от таких сообщений.</w:t>
      </w:r>
    </w:p>
    <w:p w14:paraId="24BA826E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>5. Правовые основания</w:t>
      </w:r>
    </w:p>
    <w:p w14:paraId="222A737B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5.1. В зависимости от конкретной цели </w:t>
      </w:r>
      <w:r>
        <w:t>INSOL</w:t>
      </w:r>
      <w:r w:rsidRPr="00422BDE">
        <w:rPr>
          <w:lang w:val="ru-RU"/>
        </w:rPr>
        <w:t xml:space="preserve"> обрабатывает данные на </w:t>
      </w:r>
      <w:r w:rsidRPr="00422BDE">
        <w:rPr>
          <w:lang w:val="ru-RU"/>
        </w:rPr>
        <w:t>основании согласия субъекта, необходимости заключения или исполнения договора с субъектом, исполнения требований законодательства, а также иных оснований, предусмотренных законодательством Российской Федерации.</w:t>
      </w:r>
    </w:p>
    <w:p w14:paraId="519CEE07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>6. Действия с персональными данными</w:t>
      </w:r>
    </w:p>
    <w:p w14:paraId="0C64732A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6.1. </w:t>
      </w:r>
      <w:r>
        <w:t>INSO</w:t>
      </w:r>
      <w:r>
        <w:t>L</w:t>
      </w:r>
      <w:r w:rsidRPr="00422BDE">
        <w:rPr>
          <w:lang w:val="ru-RU"/>
        </w:rPr>
        <w:t xml:space="preserve"> может осуществлять сбор, запись, систематизацию, накопление, хранение, уточнение, извлечение, использование, передачу/предоставление в предусмотренных законом и настоящей Политикой случаях, обезличивание, блокирование, удаление и уничтожение персональных</w:t>
      </w:r>
      <w:r w:rsidRPr="00422BDE">
        <w:rPr>
          <w:lang w:val="ru-RU"/>
        </w:rPr>
        <w:t xml:space="preserve"> данных с использованием средств автоматизации и без них.</w:t>
      </w:r>
    </w:p>
    <w:p w14:paraId="04A2C5F6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>7. Передача третьим лицам</w:t>
      </w:r>
    </w:p>
    <w:p w14:paraId="73912E94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7.1. Данные могут передаваться подрядчикам </w:t>
      </w:r>
      <w:r>
        <w:t>INSOL</w:t>
      </w:r>
      <w:r w:rsidRPr="00422BDE">
        <w:rPr>
          <w:lang w:val="ru-RU"/>
        </w:rPr>
        <w:t xml:space="preserve">, которые обеспечивают хостинг, связь, </w:t>
      </w:r>
      <w:r>
        <w:t>CRM</w:t>
      </w:r>
      <w:r w:rsidRPr="00422BDE">
        <w:rPr>
          <w:lang w:val="ru-RU"/>
        </w:rPr>
        <w:t xml:space="preserve">, электронную почту, документооборот, бухгалтерское/правовое </w:t>
      </w:r>
      <w:r w:rsidRPr="00422BDE">
        <w:rPr>
          <w:lang w:val="ru-RU"/>
        </w:rPr>
        <w:t>сопровождение и иные необходимые функции, при наличии законного основания и договорных обязанностей по защите данных.</w:t>
      </w:r>
    </w:p>
    <w:p w14:paraId="23B4D728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7.2. Данные могут предоставляться государственным органам в случаях и порядке, установленных законом.</w:t>
      </w:r>
    </w:p>
    <w:p w14:paraId="6BAEE8E1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7.3. Публичное размещение персональн</w:t>
      </w:r>
      <w:r w:rsidRPr="00422BDE">
        <w:rPr>
          <w:lang w:val="ru-RU"/>
        </w:rPr>
        <w:t>ых данных в профиле/кейсе осуществляется только при наличии соответствующего правового основания; в иных случаях данные обезличиваются или остаются в закрытой части проверки.</w:t>
      </w:r>
    </w:p>
    <w:p w14:paraId="3028E74A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7.4. Перечень конкретных внешних сервисов и обработчиков должен поддерживаться </w:t>
      </w:r>
      <w:r>
        <w:t>IN</w:t>
      </w:r>
      <w:r>
        <w:t>SOL</w:t>
      </w:r>
      <w:r w:rsidRPr="00422BDE">
        <w:rPr>
          <w:lang w:val="ru-RU"/>
        </w:rPr>
        <w:t xml:space="preserve"> в актуальном состоянии с учетом фактически используемой инфраструктуры.</w:t>
      </w:r>
    </w:p>
    <w:p w14:paraId="2C3DDCEC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>8. Локализация и трансграничная передача</w:t>
      </w:r>
    </w:p>
    <w:p w14:paraId="5C5117CF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8.1. При сборе персональных данных граждан Российской Федерации через Интернет </w:t>
      </w:r>
      <w:r>
        <w:t>INSOL</w:t>
      </w:r>
      <w:r w:rsidRPr="00422BDE">
        <w:rPr>
          <w:lang w:val="ru-RU"/>
        </w:rPr>
        <w:t xml:space="preserve"> обеспечивает выполнение требований законодательства о </w:t>
      </w:r>
      <w:r w:rsidRPr="00422BDE">
        <w:rPr>
          <w:lang w:val="ru-RU"/>
        </w:rPr>
        <w:t>локализации баз данных.</w:t>
      </w:r>
    </w:p>
    <w:p w14:paraId="2E0B4461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8.2. Трансграничная передача, если она фактически осуществляется, производится только после выполнения применимых требований законодательства Российской Федерации. До внедрения иностранных сервисов </w:t>
      </w:r>
      <w:r>
        <w:t>INSOL</w:t>
      </w:r>
      <w:r w:rsidRPr="00422BDE">
        <w:rPr>
          <w:lang w:val="ru-RU"/>
        </w:rPr>
        <w:t xml:space="preserve"> должен отдельно оценить допу</w:t>
      </w:r>
      <w:r w:rsidRPr="00422BDE">
        <w:rPr>
          <w:lang w:val="ru-RU"/>
        </w:rPr>
        <w:t>стимость такой передачи.</w:t>
      </w:r>
    </w:p>
    <w:p w14:paraId="014B1176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lastRenderedPageBreak/>
        <w:t>9. Сроки хранения и уничтожение</w:t>
      </w:r>
    </w:p>
    <w:p w14:paraId="37E995A3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9.1. Персональные данные хранятся не дольше, чем этого требуют цели обработки, договор, сроки обязательного хранения документов и иные требования закона.</w:t>
      </w:r>
    </w:p>
    <w:p w14:paraId="171E69C8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9.2. Данные заявки, не приведшей к заключению</w:t>
      </w:r>
      <w:r w:rsidRPr="00422BDE">
        <w:rPr>
          <w:lang w:val="ru-RU"/>
        </w:rPr>
        <w:t xml:space="preserve"> договора, рекомендуется хранить до 1 года с момента последнего содержательного взаимодействия, если иной срок не обусловлен согласием или законным интересом/требованием закона.</w:t>
      </w:r>
    </w:p>
    <w:p w14:paraId="04CCDB40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9.3. Договорные и бухгалтерские документы хранятся в сроки, установленные прим</w:t>
      </w:r>
      <w:r w:rsidRPr="00422BDE">
        <w:rPr>
          <w:lang w:val="ru-RU"/>
        </w:rPr>
        <w:t>енимым законодательством.</w:t>
      </w:r>
    </w:p>
    <w:p w14:paraId="4203E591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9.4. После достижения цели или утраты правового основания данные удаляются/уничтожаются либо обезличиваются, если иное не предусмотрено законом.</w:t>
      </w:r>
    </w:p>
    <w:p w14:paraId="2A8AB1CF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 xml:space="preserve">10. </w:t>
      </w:r>
      <w:r>
        <w:t>Cookie</w:t>
      </w:r>
      <w:r w:rsidRPr="00422BDE">
        <w:rPr>
          <w:lang w:val="ru-RU"/>
        </w:rPr>
        <w:t xml:space="preserve"> и аналитика</w:t>
      </w:r>
    </w:p>
    <w:p w14:paraId="25D42CA4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10.1. Сайт может использовать технически необходимые </w:t>
      </w:r>
      <w:r>
        <w:t>cookie</w:t>
      </w:r>
      <w:r w:rsidRPr="00422BDE">
        <w:rPr>
          <w:lang w:val="ru-RU"/>
        </w:rPr>
        <w:t xml:space="preserve"> дл</w:t>
      </w:r>
      <w:r w:rsidRPr="00422BDE">
        <w:rPr>
          <w:lang w:val="ru-RU"/>
        </w:rPr>
        <w:t>я работы интерфейса и безопасности.</w:t>
      </w:r>
    </w:p>
    <w:p w14:paraId="57C14C45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10.2. Аналитические и маркетинговые </w:t>
      </w:r>
      <w:r>
        <w:t>cookie</w:t>
      </w:r>
      <w:r w:rsidRPr="00422BDE">
        <w:rPr>
          <w:lang w:val="ru-RU"/>
        </w:rPr>
        <w:t xml:space="preserve"> должны подключаться с учетом применимых требований и фактической конфигурации сайта. До запуска сайта </w:t>
      </w:r>
      <w:r>
        <w:t>INSOL</w:t>
      </w:r>
      <w:r w:rsidRPr="00422BDE">
        <w:rPr>
          <w:lang w:val="ru-RU"/>
        </w:rPr>
        <w:t xml:space="preserve"> должен указать в этом разделе реально используемые системы аналитики </w:t>
      </w:r>
      <w:r w:rsidRPr="00422BDE">
        <w:rPr>
          <w:lang w:val="ru-RU"/>
        </w:rPr>
        <w:t>и срок хранения соответствующих идентификаторов.</w:t>
      </w:r>
    </w:p>
    <w:p w14:paraId="2D97D1DA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>11. Права субъекта</w:t>
      </w:r>
    </w:p>
    <w:p w14:paraId="345A696B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>11.1. Субъект вправе получать сведения об обработке своих персональных данных, требовать их уточнения, блокирования или уничтожения при наличии оснований, отзывать согласие, а также реализ</w:t>
      </w:r>
      <w:r w:rsidRPr="00422BDE">
        <w:rPr>
          <w:lang w:val="ru-RU"/>
        </w:rPr>
        <w:t>овывать иные права, предусмотренные законодательством.</w:t>
      </w:r>
    </w:p>
    <w:p w14:paraId="0B8B03D1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11.2. Запрос направляется на </w:t>
      </w:r>
      <w:r>
        <w:t>info</w:t>
      </w:r>
      <w:r w:rsidRPr="00422BDE">
        <w:rPr>
          <w:lang w:val="ru-RU"/>
        </w:rPr>
        <w:t>@</w:t>
      </w:r>
      <w:r>
        <w:t>inn</w:t>
      </w:r>
      <w:r w:rsidRPr="00422BDE">
        <w:rPr>
          <w:lang w:val="ru-RU"/>
        </w:rPr>
        <w:t>-</w:t>
      </w:r>
      <w:r>
        <w:t>sol</w:t>
      </w:r>
      <w:r w:rsidRPr="00422BDE">
        <w:rPr>
          <w:lang w:val="ru-RU"/>
        </w:rPr>
        <w:t>.</w:t>
      </w:r>
      <w:r>
        <w:t>ru</w:t>
      </w:r>
      <w:r w:rsidRPr="00422BDE">
        <w:rPr>
          <w:lang w:val="ru-RU"/>
        </w:rPr>
        <w:t xml:space="preserve">. </w:t>
      </w:r>
      <w:r>
        <w:t>INSOL</w:t>
      </w:r>
      <w:r w:rsidRPr="00422BDE">
        <w:rPr>
          <w:lang w:val="ru-RU"/>
        </w:rPr>
        <w:t xml:space="preserve"> вправе запросить сведения, необходимые для подтверждения личности и полномочий заявителя.</w:t>
      </w:r>
    </w:p>
    <w:p w14:paraId="6F1E2983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>12. Защита данных</w:t>
      </w:r>
    </w:p>
    <w:p w14:paraId="732B7674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12.1. </w:t>
      </w:r>
      <w:r>
        <w:t>INSOL</w:t>
      </w:r>
      <w:r w:rsidRPr="00422BDE">
        <w:rPr>
          <w:lang w:val="ru-RU"/>
        </w:rPr>
        <w:t xml:space="preserve"> применяет </w:t>
      </w:r>
      <w:r w:rsidRPr="00422BDE">
        <w:rPr>
          <w:lang w:val="ru-RU"/>
        </w:rPr>
        <w:t>необходимые и достаточные меры защиты с учетом характера данных, способов обработки, актуальных угроз и требований законодательства, включая разграничение доступа, резервирование, контроль доступа к системам и обязательства конфиденциальности для лиц, имею</w:t>
      </w:r>
      <w:r w:rsidRPr="00422BDE">
        <w:rPr>
          <w:lang w:val="ru-RU"/>
        </w:rPr>
        <w:t>щих доступ к данным.</w:t>
      </w:r>
    </w:p>
    <w:p w14:paraId="656C47AF" w14:textId="77777777" w:rsidR="00CC3173" w:rsidRPr="00422BDE" w:rsidRDefault="00422BDE" w:rsidP="00422BDE">
      <w:pPr>
        <w:pStyle w:val="1"/>
        <w:jc w:val="both"/>
        <w:rPr>
          <w:lang w:val="ru-RU"/>
        </w:rPr>
      </w:pPr>
      <w:r w:rsidRPr="00422BDE">
        <w:rPr>
          <w:lang w:val="ru-RU"/>
        </w:rPr>
        <w:t>13. Изменение Политики</w:t>
      </w:r>
    </w:p>
    <w:p w14:paraId="0606F50C" w14:textId="77777777" w:rsidR="00CC3173" w:rsidRPr="00422BDE" w:rsidRDefault="00422BDE" w:rsidP="00422BDE">
      <w:pPr>
        <w:spacing w:after="100" w:line="259" w:lineRule="auto"/>
        <w:jc w:val="both"/>
        <w:rPr>
          <w:lang w:val="ru-RU"/>
        </w:rPr>
      </w:pPr>
      <w:r w:rsidRPr="00422BDE">
        <w:rPr>
          <w:lang w:val="ru-RU"/>
        </w:rPr>
        <w:t xml:space="preserve">13.1. </w:t>
      </w:r>
      <w:r>
        <w:t>INSOL</w:t>
      </w:r>
      <w:r w:rsidRPr="00422BDE">
        <w:rPr>
          <w:lang w:val="ru-RU"/>
        </w:rPr>
        <w:t xml:space="preserve"> вправе обновлять Политику. Новая редакция применяется с момента размещения на сайте, если в ней не указана более поздняя дата. Актуальная редакция должна быть постоянно доступна на страницах сайта, гд</w:t>
      </w:r>
      <w:r w:rsidRPr="00422BDE">
        <w:rPr>
          <w:lang w:val="ru-RU"/>
        </w:rPr>
        <w:t>е осуществляется сбор персональных данных.</w:t>
      </w:r>
    </w:p>
    <w:p w14:paraId="53F3731F" w14:textId="77777777" w:rsidR="00CC3173" w:rsidRPr="00422BDE" w:rsidRDefault="00CC3173">
      <w:pPr>
        <w:rPr>
          <w:lang w:val="ru-RU"/>
        </w:rPr>
      </w:pPr>
    </w:p>
    <w:p w14:paraId="3D945B15" w14:textId="77777777" w:rsidR="00CC3173" w:rsidRDefault="00422BDE">
      <w:pPr>
        <w:spacing w:before="240"/>
        <w:jc w:val="center"/>
      </w:pPr>
      <w:r w:rsidRPr="00422BDE">
        <w:rPr>
          <w:b/>
          <w:lang w:val="ru-RU"/>
        </w:rPr>
        <w:t xml:space="preserve">Компания </w:t>
      </w:r>
      <w:r>
        <w:rPr>
          <w:b/>
        </w:rPr>
        <w:t>INSOL</w:t>
      </w:r>
      <w:r w:rsidRPr="00422BDE">
        <w:rPr>
          <w:b/>
          <w:lang w:val="ru-RU"/>
        </w:rPr>
        <w:t xml:space="preserve"> — Индивидуальный Предприниматель Пьянков Алексей Петрович, 614051, Пермский край, г. Пермь, ул. </w:t>
      </w:r>
      <w:r>
        <w:rPr>
          <w:b/>
        </w:rPr>
        <w:t>Юрша, д. 9, кв. 34, электронная почта: info@inn-sol.ru</w:t>
      </w:r>
    </w:p>
    <w:sectPr w:rsidR="00CC3173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BDE"/>
    <w:rsid w:val="00AA1D8D"/>
    <w:rsid w:val="00B47730"/>
    <w:rsid w:val="00CB0664"/>
    <w:rsid w:val="00CC3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6A9AAD"/>
  <w14:defaultImageDpi w14:val="300"/>
  <w15:docId w15:val="{AB1A7312-3F36-D844-B839-A942BA9B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2026-08-18T08:50:00Z</dcterms:modified>
  <cp:category/>
</cp:coreProperties>
</file>