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7EB4D" w14:textId="6EBF0888" w:rsidR="00B444B7" w:rsidRDefault="00771F01" w:rsidP="00B444B7">
      <w:pPr>
        <w:keepNext/>
        <w:keepLines/>
        <w:spacing w:beforeLines="50" w:before="156" w:afterLines="50" w:after="156"/>
        <w:ind w:firstLineChars="0"/>
        <w:jc w:val="center"/>
        <w:outlineLvl w:val="0"/>
        <w:rPr>
          <w:b/>
          <w:bCs/>
          <w:kern w:val="44"/>
          <w:sz w:val="28"/>
          <w:szCs w:val="44"/>
        </w:rPr>
      </w:pPr>
      <w:r>
        <w:rPr>
          <w:rFonts w:hint="eastAsia"/>
          <w:b/>
          <w:bCs/>
          <w:kern w:val="44"/>
          <w:sz w:val="28"/>
          <w:szCs w:val="44"/>
        </w:rPr>
        <w:t>任务：</w:t>
      </w:r>
      <w:r w:rsidR="007D65FC">
        <w:rPr>
          <w:rFonts w:hint="eastAsia"/>
          <w:b/>
          <w:bCs/>
          <w:kern w:val="44"/>
          <w:sz w:val="28"/>
          <w:szCs w:val="44"/>
        </w:rPr>
        <w:t>面向</w:t>
      </w:r>
      <w:r w:rsidR="007D65FC">
        <w:rPr>
          <w:b/>
          <w:bCs/>
          <w:kern w:val="44"/>
          <w:sz w:val="28"/>
          <w:szCs w:val="44"/>
        </w:rPr>
        <w:t>金融领域的事件主体抽取</w:t>
      </w:r>
    </w:p>
    <w:p w14:paraId="16113291" w14:textId="64597204" w:rsidR="004710C2" w:rsidRDefault="007D0684" w:rsidP="007D0684">
      <w:pPr>
        <w:pStyle w:val="1"/>
        <w:spacing w:before="156" w:after="156"/>
      </w:pPr>
      <w:r w:rsidRPr="007D0684">
        <w:t>任务描述</w:t>
      </w:r>
    </w:p>
    <w:p w14:paraId="585A436F" w14:textId="2AC772F9" w:rsidR="0095211F" w:rsidRDefault="007D65FC" w:rsidP="007D0684">
      <w:pPr>
        <w:ind w:firstLine="420"/>
      </w:pPr>
      <w:r>
        <w:rPr>
          <w:rFonts w:hint="eastAsia"/>
        </w:rPr>
        <w:t>“事件识别”是舆情监控</w:t>
      </w:r>
      <w:r>
        <w:t>领域</w:t>
      </w:r>
      <w:r>
        <w:rPr>
          <w:rFonts w:hint="eastAsia"/>
        </w:rPr>
        <w:t>和</w:t>
      </w:r>
      <w:r>
        <w:t>金融领域的</w:t>
      </w:r>
      <w:r>
        <w:rPr>
          <w:rFonts w:hint="eastAsia"/>
        </w:rPr>
        <w:t>重要任务</w:t>
      </w:r>
      <w:r>
        <w:t>之一，</w:t>
      </w:r>
      <w:r>
        <w:rPr>
          <w:rFonts w:hint="eastAsia"/>
        </w:rPr>
        <w:t>“</w:t>
      </w:r>
      <w:r>
        <w:t>事件</w:t>
      </w:r>
      <w:r>
        <w:rPr>
          <w:rFonts w:hint="eastAsia"/>
        </w:rPr>
        <w:t>”在</w:t>
      </w:r>
      <w:r>
        <w:t>金融领域是投资分析，资产管理的</w:t>
      </w:r>
      <w:r>
        <w:rPr>
          <w:rFonts w:hint="eastAsia"/>
        </w:rPr>
        <w:t>重要决策参考</w:t>
      </w:r>
      <w:r>
        <w:t>。</w:t>
      </w:r>
      <w:r>
        <w:rPr>
          <w:rFonts w:hint="eastAsia"/>
        </w:rPr>
        <w:t>“事件</w:t>
      </w:r>
      <w:r>
        <w:t>识别</w:t>
      </w:r>
      <w:r>
        <w:rPr>
          <w:rFonts w:hint="eastAsia"/>
        </w:rPr>
        <w:t>”的</w:t>
      </w:r>
      <w:r>
        <w:t>复杂性在于事件类型</w:t>
      </w:r>
      <w:r>
        <w:rPr>
          <w:rFonts w:hint="eastAsia"/>
        </w:rPr>
        <w:t>和</w:t>
      </w:r>
      <w:r>
        <w:t>事件主体的判断</w:t>
      </w:r>
      <w:r>
        <w:rPr>
          <w:rFonts w:hint="eastAsia"/>
        </w:rPr>
        <w:t>，</w:t>
      </w:r>
      <w:r>
        <w:t>比如</w:t>
      </w:r>
      <w:r>
        <w:t>“</w:t>
      </w:r>
      <w:r>
        <w:rPr>
          <w:rFonts w:hint="eastAsia"/>
        </w:rPr>
        <w:t>公司</w:t>
      </w:r>
      <w:r>
        <w:rPr>
          <w:rFonts w:hint="eastAsia"/>
        </w:rPr>
        <w:t>A</w:t>
      </w:r>
      <w:r>
        <w:rPr>
          <w:rFonts w:hint="eastAsia"/>
        </w:rPr>
        <w:t>产品</w:t>
      </w:r>
      <w:r>
        <w:t>出现添加剂，其下属子公司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t>公司</w:t>
      </w:r>
      <w:r>
        <w:rPr>
          <w:rFonts w:hint="eastAsia"/>
        </w:rPr>
        <w:t>C</w:t>
      </w:r>
      <w:r>
        <w:rPr>
          <w:rFonts w:hint="eastAsia"/>
        </w:rPr>
        <w:t>遭到了</w:t>
      </w:r>
      <w:r>
        <w:t>调查</w:t>
      </w:r>
      <w:r>
        <w:t>”</w:t>
      </w:r>
      <w:r>
        <w:rPr>
          <w:rFonts w:hint="eastAsia"/>
        </w:rPr>
        <w:t>，</w:t>
      </w:r>
      <w:r>
        <w:t>对于</w:t>
      </w:r>
      <w:r>
        <w:t>“</w:t>
      </w:r>
      <w:r>
        <w:rPr>
          <w:rFonts w:hint="eastAsia"/>
        </w:rPr>
        <w:t>产品出现问题</w:t>
      </w:r>
      <w:r>
        <w:t>”</w:t>
      </w:r>
      <w:r>
        <w:rPr>
          <w:rFonts w:hint="eastAsia"/>
        </w:rPr>
        <w:t>事件</w:t>
      </w:r>
      <w:r>
        <w:t>类型</w:t>
      </w:r>
      <w:r>
        <w:rPr>
          <w:rFonts w:hint="eastAsia"/>
        </w:rPr>
        <w:t>，该</w:t>
      </w:r>
      <w:r>
        <w:t>句</w:t>
      </w:r>
      <w:r>
        <w:rPr>
          <w:rFonts w:hint="eastAsia"/>
        </w:rPr>
        <w:t>中</w:t>
      </w:r>
      <w:r>
        <w:t>事件主体是</w:t>
      </w:r>
      <w:r>
        <w:t>“</w:t>
      </w:r>
      <w:r>
        <w:rPr>
          <w:rFonts w:hint="eastAsia"/>
        </w:rPr>
        <w:t>公司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，</w:t>
      </w:r>
      <w:r>
        <w:t>而不是</w:t>
      </w:r>
      <w:r>
        <w:t>“</w:t>
      </w:r>
      <w:r>
        <w:rPr>
          <w:rFonts w:hint="eastAsia"/>
        </w:rPr>
        <w:t>公司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公司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。</w:t>
      </w:r>
      <w:r w:rsidR="00085EB6">
        <w:rPr>
          <w:rFonts w:hint="eastAsia"/>
        </w:rPr>
        <w:t>我们</w:t>
      </w:r>
      <w:proofErr w:type="gramStart"/>
      <w:r w:rsidR="00085EB6">
        <w:rPr>
          <w:rFonts w:hint="eastAsia"/>
        </w:rPr>
        <w:t>称发生</w:t>
      </w:r>
      <w:proofErr w:type="gramEnd"/>
      <w:r w:rsidR="00085EB6">
        <w:rPr>
          <w:rFonts w:hint="eastAsia"/>
        </w:rPr>
        <w:t>特定</w:t>
      </w:r>
      <w:r w:rsidR="00085EB6">
        <w:t>事件类型的</w:t>
      </w:r>
      <w:r w:rsidR="00085EB6">
        <w:rPr>
          <w:rFonts w:hint="eastAsia"/>
        </w:rPr>
        <w:t>主体</w:t>
      </w:r>
      <w:r w:rsidR="00085EB6">
        <w:t>成为事件主体</w:t>
      </w:r>
      <w:r w:rsidR="00085EB6">
        <w:rPr>
          <w:rFonts w:hint="eastAsia"/>
        </w:rPr>
        <w:t>，</w:t>
      </w:r>
      <w:proofErr w:type="gramStart"/>
      <w:r w:rsidR="00085EB6">
        <w:t>本任务</w:t>
      </w:r>
      <w:proofErr w:type="gramEnd"/>
      <w:r w:rsidR="00085EB6">
        <w:t>中事件主体范围</w:t>
      </w:r>
      <w:r w:rsidR="00085EB6">
        <w:rPr>
          <w:rFonts w:hint="eastAsia"/>
        </w:rPr>
        <w:t>限定</w:t>
      </w:r>
      <w:r w:rsidR="00085EB6">
        <w:t>为：公司</w:t>
      </w:r>
      <w:r w:rsidR="00E748CD">
        <w:rPr>
          <w:rFonts w:hint="eastAsia"/>
        </w:rPr>
        <w:t>和</w:t>
      </w:r>
      <w:r w:rsidR="00085EB6">
        <w:t>机构。</w:t>
      </w:r>
      <w:r w:rsidR="00682164">
        <w:rPr>
          <w:rFonts w:hint="eastAsia"/>
        </w:rPr>
        <w:t>事件</w:t>
      </w:r>
      <w:r w:rsidR="00682164">
        <w:t>类型范围确定为</w:t>
      </w:r>
      <w:r w:rsidR="00461E2A">
        <w:rPr>
          <w:rFonts w:hint="eastAsia"/>
        </w:rPr>
        <w:t>：</w:t>
      </w:r>
      <w:r w:rsidR="00B929CC">
        <w:t>产品</w:t>
      </w:r>
      <w:r w:rsidR="00B929CC">
        <w:rPr>
          <w:rFonts w:hint="eastAsia"/>
        </w:rPr>
        <w:t>出现</w:t>
      </w:r>
      <w:r w:rsidR="00B929CC">
        <w:t>问题</w:t>
      </w:r>
      <w:r w:rsidR="00461E2A">
        <w:t>、高管减持、违法违规</w:t>
      </w:r>
      <w:r w:rsidR="00461E2A">
        <w:t>…</w:t>
      </w:r>
    </w:p>
    <w:p w14:paraId="7701FCF0" w14:textId="457A9E62" w:rsidR="00085EB6" w:rsidRDefault="00085EB6" w:rsidP="007D0684">
      <w:pPr>
        <w:ind w:firstLine="420"/>
      </w:pPr>
      <w:r>
        <w:rPr>
          <w:rFonts w:hint="eastAsia"/>
        </w:rPr>
        <w:t>本次</w:t>
      </w:r>
      <w:r>
        <w:t>评测任务的主要目标是</w:t>
      </w:r>
      <w:r>
        <w:rPr>
          <w:rFonts w:hint="eastAsia"/>
        </w:rPr>
        <w:t>从</w:t>
      </w:r>
      <w:r>
        <w:t>真实的</w:t>
      </w:r>
      <w:r>
        <w:rPr>
          <w:rFonts w:hint="eastAsia"/>
        </w:rPr>
        <w:t>新闻语料</w:t>
      </w:r>
      <w:r>
        <w:t>中，抽取特定事件类型的主体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给定</w:t>
      </w:r>
      <w:r>
        <w:t>一段文本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和</w:t>
      </w:r>
      <w:r w:rsidR="00EB4D92">
        <w:rPr>
          <w:rFonts w:hint="eastAsia"/>
        </w:rPr>
        <w:t>文本</w:t>
      </w:r>
      <w:r w:rsidR="00EB4D92">
        <w:t>所属的</w:t>
      </w:r>
      <w:r>
        <w:t>事件类型</w:t>
      </w:r>
      <w:r w:rsidR="00EB4D92">
        <w:rPr>
          <w:rFonts w:hint="eastAsia"/>
        </w:rPr>
        <w:t>S</w:t>
      </w:r>
      <w:r>
        <w:t>，从文本</w:t>
      </w:r>
      <w:r>
        <w:rPr>
          <w:rFonts w:hint="eastAsia"/>
        </w:rPr>
        <w:t>T</w:t>
      </w:r>
      <w:r>
        <w:t>中抽取</w:t>
      </w:r>
      <w:r w:rsidR="00EB4D92">
        <w:rPr>
          <w:rFonts w:hint="eastAsia"/>
        </w:rPr>
        <w:t>指定</w:t>
      </w:r>
      <w:r>
        <w:rPr>
          <w:rFonts w:hint="eastAsia"/>
        </w:rPr>
        <w:t>事件</w:t>
      </w:r>
      <w:r>
        <w:t>类型</w:t>
      </w:r>
      <w:r>
        <w:rPr>
          <w:rFonts w:hint="eastAsia"/>
        </w:rPr>
        <w:t>S</w:t>
      </w:r>
      <w:r>
        <w:rPr>
          <w:rFonts w:hint="eastAsia"/>
        </w:rPr>
        <w:t>的事件主体。</w:t>
      </w:r>
    </w:p>
    <w:p w14:paraId="13D5D5A4" w14:textId="78D6BC59" w:rsidR="00085EB6" w:rsidRPr="009D1F11" w:rsidRDefault="00085EB6" w:rsidP="007D0684">
      <w:pPr>
        <w:ind w:firstLine="422"/>
        <w:rPr>
          <w:highlight w:val="yellow"/>
        </w:rPr>
      </w:pPr>
      <w:r w:rsidRPr="009D1F11">
        <w:rPr>
          <w:rFonts w:hint="eastAsia"/>
          <w:b/>
          <w:highlight w:val="yellow"/>
        </w:rPr>
        <w:t>输入</w:t>
      </w:r>
      <w:r w:rsidRPr="009D1F11">
        <w:rPr>
          <w:highlight w:val="yellow"/>
        </w:rPr>
        <w:t>：一段文本</w:t>
      </w:r>
      <w:r w:rsidRPr="009D1F11">
        <w:rPr>
          <w:rFonts w:hint="eastAsia"/>
          <w:highlight w:val="yellow"/>
        </w:rPr>
        <w:t>，</w:t>
      </w:r>
      <w:r w:rsidR="00EB4D92" w:rsidRPr="009D1F11">
        <w:rPr>
          <w:rFonts w:hint="eastAsia"/>
          <w:highlight w:val="yellow"/>
        </w:rPr>
        <w:t>事件</w:t>
      </w:r>
      <w:r w:rsidR="00EB4D92" w:rsidRPr="009D1F11">
        <w:rPr>
          <w:highlight w:val="yellow"/>
        </w:rPr>
        <w:t>类型</w:t>
      </w:r>
      <w:r w:rsidR="0090083E" w:rsidRPr="009D1F11">
        <w:rPr>
          <w:rFonts w:hint="eastAsia"/>
          <w:highlight w:val="yellow"/>
        </w:rPr>
        <w:t>S</w:t>
      </w:r>
    </w:p>
    <w:p w14:paraId="71F886D3" w14:textId="7DDF908F" w:rsidR="00085EB6" w:rsidRDefault="00085EB6" w:rsidP="007D0684">
      <w:pPr>
        <w:ind w:firstLine="422"/>
      </w:pPr>
      <w:r w:rsidRPr="009D1F11">
        <w:rPr>
          <w:rFonts w:hint="eastAsia"/>
          <w:b/>
          <w:highlight w:val="yellow"/>
        </w:rPr>
        <w:t>输出</w:t>
      </w:r>
      <w:r w:rsidRPr="009D1F11">
        <w:rPr>
          <w:highlight w:val="yellow"/>
        </w:rPr>
        <w:t>：</w:t>
      </w:r>
      <w:r w:rsidRPr="009D1F11">
        <w:rPr>
          <w:rFonts w:hint="eastAsia"/>
          <w:highlight w:val="yellow"/>
        </w:rPr>
        <w:t>事件主体</w:t>
      </w:r>
    </w:p>
    <w:p w14:paraId="147681BD" w14:textId="613EB82E" w:rsidR="00085EB6" w:rsidRDefault="00085EB6" w:rsidP="007D0684">
      <w:pPr>
        <w:ind w:firstLine="422"/>
      </w:pPr>
      <w:r w:rsidRPr="00085EB6">
        <w:rPr>
          <w:rFonts w:hint="eastAsia"/>
          <w:b/>
        </w:rPr>
        <w:t>示例</w:t>
      </w:r>
      <w:r>
        <w:t>：</w:t>
      </w:r>
    </w:p>
    <w:p w14:paraId="3E2CB472" w14:textId="38D25542" w:rsidR="00085EB6" w:rsidRPr="00085EB6" w:rsidRDefault="00085EB6" w:rsidP="007D0684">
      <w:pPr>
        <w:ind w:firstLine="420"/>
        <w:rPr>
          <w:i/>
        </w:rPr>
      </w:pPr>
      <w:r w:rsidRPr="00085EB6">
        <w:rPr>
          <w:rFonts w:hint="eastAsia"/>
          <w:i/>
        </w:rPr>
        <w:t>样例</w:t>
      </w:r>
      <w:r w:rsidRPr="00085EB6">
        <w:rPr>
          <w:rFonts w:hint="eastAsia"/>
          <w:i/>
        </w:rPr>
        <w:t>1</w:t>
      </w:r>
    </w:p>
    <w:p w14:paraId="6118C9B7" w14:textId="5D4AA367" w:rsidR="00085EB6" w:rsidRPr="00085EB6" w:rsidRDefault="00085EB6" w:rsidP="007D0684">
      <w:pPr>
        <w:ind w:firstLine="420"/>
        <w:rPr>
          <w:i/>
        </w:rPr>
      </w:pPr>
      <w:r w:rsidRPr="00085EB6">
        <w:rPr>
          <w:rFonts w:hint="eastAsia"/>
          <w:i/>
        </w:rPr>
        <w:t>输入</w:t>
      </w:r>
      <w:r w:rsidRPr="00085EB6">
        <w:rPr>
          <w:i/>
        </w:rPr>
        <w:t>：</w:t>
      </w:r>
      <w:r w:rsidR="00BF27C1" w:rsidRPr="00E744F3">
        <w:rPr>
          <w:i/>
        </w:rPr>
        <w:t>”</w:t>
      </w:r>
      <w:r w:rsidR="00BF27C1" w:rsidRPr="009D1F11">
        <w:rPr>
          <w:rFonts w:hint="eastAsia"/>
          <w:i/>
          <w:highlight w:val="yellow"/>
        </w:rPr>
        <w:t>公司</w:t>
      </w:r>
      <w:r w:rsidR="00BF27C1" w:rsidRPr="009D1F11">
        <w:rPr>
          <w:rFonts w:hint="eastAsia"/>
          <w:i/>
          <w:highlight w:val="yellow"/>
        </w:rPr>
        <w:t>A</w:t>
      </w:r>
      <w:r w:rsidR="00BF27C1" w:rsidRPr="00E744F3">
        <w:rPr>
          <w:rFonts w:hint="eastAsia"/>
          <w:i/>
        </w:rPr>
        <w:t>产品</w:t>
      </w:r>
      <w:r w:rsidR="00BF27C1" w:rsidRPr="00E744F3">
        <w:rPr>
          <w:i/>
        </w:rPr>
        <w:t>出现添加剂，其下属子公司</w:t>
      </w:r>
      <w:r w:rsidR="00BF27C1" w:rsidRPr="00E744F3">
        <w:rPr>
          <w:rFonts w:hint="eastAsia"/>
          <w:i/>
        </w:rPr>
        <w:t>B</w:t>
      </w:r>
      <w:r w:rsidR="00BF27C1" w:rsidRPr="00E744F3">
        <w:rPr>
          <w:rFonts w:hint="eastAsia"/>
          <w:i/>
        </w:rPr>
        <w:t>和</w:t>
      </w:r>
      <w:r w:rsidR="00BF27C1" w:rsidRPr="00E744F3">
        <w:rPr>
          <w:i/>
        </w:rPr>
        <w:t>公司</w:t>
      </w:r>
      <w:r w:rsidR="00BF27C1" w:rsidRPr="00E744F3">
        <w:rPr>
          <w:rFonts w:hint="eastAsia"/>
          <w:i/>
        </w:rPr>
        <w:t>C</w:t>
      </w:r>
      <w:r w:rsidR="00BF27C1" w:rsidRPr="00E744F3">
        <w:rPr>
          <w:rFonts w:hint="eastAsia"/>
          <w:i/>
        </w:rPr>
        <w:t>遭到了</w:t>
      </w:r>
      <w:r w:rsidR="00BF27C1" w:rsidRPr="00E744F3">
        <w:rPr>
          <w:i/>
        </w:rPr>
        <w:t>调查</w:t>
      </w:r>
      <w:proofErr w:type="gramStart"/>
      <w:r w:rsidR="00BF27C1" w:rsidRPr="00E744F3">
        <w:rPr>
          <w:i/>
        </w:rPr>
        <w:t>”</w:t>
      </w:r>
      <w:proofErr w:type="gramEnd"/>
      <w:r w:rsidR="00BB0D67" w:rsidRPr="00E744F3">
        <w:rPr>
          <w:rFonts w:hint="eastAsia"/>
          <w:i/>
        </w:rPr>
        <w:t>，</w:t>
      </w:r>
      <w:r w:rsidR="00BB0D67" w:rsidRPr="00E744F3">
        <w:rPr>
          <w:i/>
        </w:rPr>
        <w:t xml:space="preserve"> “</w:t>
      </w:r>
      <w:r w:rsidR="00BB0D67" w:rsidRPr="00E744F3">
        <w:rPr>
          <w:rFonts w:hint="eastAsia"/>
          <w:i/>
        </w:rPr>
        <w:t>产品</w:t>
      </w:r>
      <w:r w:rsidR="00BB0D67" w:rsidRPr="00E744F3">
        <w:rPr>
          <w:i/>
        </w:rPr>
        <w:t>出现问题</w:t>
      </w:r>
      <w:r w:rsidR="00BB0D67" w:rsidRPr="00E744F3">
        <w:rPr>
          <w:i/>
        </w:rPr>
        <w:t>”</w:t>
      </w:r>
      <w:r w:rsidR="00BF27C1" w:rsidRPr="00E744F3">
        <w:rPr>
          <w:i/>
        </w:rPr>
        <w:t xml:space="preserve"> </w:t>
      </w:r>
      <w:r w:rsidR="00BF27C1">
        <w:t xml:space="preserve"> </w:t>
      </w:r>
    </w:p>
    <w:p w14:paraId="30F6916B" w14:textId="5AF84C53" w:rsidR="00085EB6" w:rsidRPr="00085EB6" w:rsidRDefault="00085EB6" w:rsidP="007D0684">
      <w:pPr>
        <w:ind w:firstLine="420"/>
        <w:rPr>
          <w:i/>
        </w:rPr>
      </w:pPr>
      <w:r w:rsidRPr="00085EB6">
        <w:rPr>
          <w:rFonts w:hint="eastAsia"/>
          <w:i/>
        </w:rPr>
        <w:t>输出</w:t>
      </w:r>
      <w:r w:rsidR="00B929CC">
        <w:rPr>
          <w:rFonts w:hint="eastAsia"/>
          <w:i/>
        </w:rPr>
        <w:t>：</w:t>
      </w:r>
      <w:r w:rsidR="00BB0D67">
        <w:t xml:space="preserve"> </w:t>
      </w:r>
      <w:r w:rsidR="00B929CC">
        <w:t>“</w:t>
      </w:r>
      <w:r w:rsidR="00B929CC" w:rsidRPr="009D1F11">
        <w:rPr>
          <w:rFonts w:hint="eastAsia"/>
          <w:highlight w:val="yellow"/>
        </w:rPr>
        <w:t>公司</w:t>
      </w:r>
      <w:r w:rsidR="00B929CC" w:rsidRPr="009D1F11">
        <w:rPr>
          <w:rFonts w:hint="eastAsia"/>
          <w:highlight w:val="yellow"/>
        </w:rPr>
        <w:t>A</w:t>
      </w:r>
      <w:r w:rsidR="00B929CC">
        <w:t>”</w:t>
      </w:r>
    </w:p>
    <w:p w14:paraId="05EEE4F6" w14:textId="236B2936" w:rsidR="00085EB6" w:rsidRPr="00085EB6" w:rsidRDefault="00085EB6" w:rsidP="007D0684">
      <w:pPr>
        <w:ind w:firstLine="420"/>
        <w:rPr>
          <w:i/>
        </w:rPr>
      </w:pPr>
      <w:r w:rsidRPr="00085EB6">
        <w:rPr>
          <w:rFonts w:hint="eastAsia"/>
          <w:i/>
        </w:rPr>
        <w:t>样例</w:t>
      </w:r>
      <w:r w:rsidRPr="00085EB6">
        <w:rPr>
          <w:rFonts w:hint="eastAsia"/>
          <w:i/>
        </w:rPr>
        <w:t>2</w:t>
      </w:r>
    </w:p>
    <w:p w14:paraId="637BBCF7" w14:textId="79B76162" w:rsidR="00085EB6" w:rsidRPr="00A00D02" w:rsidRDefault="00085EB6" w:rsidP="007D0684">
      <w:pPr>
        <w:ind w:firstLine="420"/>
        <w:rPr>
          <w:i/>
        </w:rPr>
      </w:pPr>
      <w:r w:rsidRPr="00085EB6">
        <w:rPr>
          <w:rFonts w:hint="eastAsia"/>
          <w:i/>
        </w:rPr>
        <w:t>输入</w:t>
      </w:r>
      <w:r w:rsidRPr="00085EB6">
        <w:rPr>
          <w:i/>
        </w:rPr>
        <w:t>：</w:t>
      </w:r>
      <w:r w:rsidR="00370995">
        <w:rPr>
          <w:rFonts w:hint="eastAsia"/>
          <w:i/>
        </w:rPr>
        <w:t>“</w:t>
      </w:r>
      <w:r w:rsidR="00370995" w:rsidRPr="009D1F11">
        <w:rPr>
          <w:rFonts w:hint="eastAsia"/>
          <w:i/>
          <w:highlight w:val="yellow"/>
        </w:rPr>
        <w:t>公司</w:t>
      </w:r>
      <w:r w:rsidR="00370995" w:rsidRPr="009D1F11">
        <w:rPr>
          <w:rFonts w:hint="eastAsia"/>
          <w:i/>
          <w:highlight w:val="yellow"/>
        </w:rPr>
        <w:t>A</w:t>
      </w:r>
      <w:r w:rsidR="00370995">
        <w:rPr>
          <w:rFonts w:hint="eastAsia"/>
          <w:i/>
        </w:rPr>
        <w:t>高管</w:t>
      </w:r>
      <w:r w:rsidR="00370995">
        <w:rPr>
          <w:i/>
        </w:rPr>
        <w:t>涉嫌违规减持</w:t>
      </w:r>
      <w:r w:rsidR="00370995">
        <w:rPr>
          <w:rFonts w:hint="eastAsia"/>
          <w:i/>
        </w:rPr>
        <w:t>”</w:t>
      </w:r>
      <w:r w:rsidR="00BB0D67">
        <w:rPr>
          <w:rFonts w:hint="eastAsia"/>
          <w:i/>
        </w:rPr>
        <w:t>，</w:t>
      </w:r>
      <w:r w:rsidR="00BB0D67">
        <w:rPr>
          <w:i/>
        </w:rPr>
        <w:t>“</w:t>
      </w:r>
      <w:r w:rsidR="00BB0D67">
        <w:rPr>
          <w:rFonts w:hint="eastAsia"/>
          <w:i/>
        </w:rPr>
        <w:t>高管</w:t>
      </w:r>
      <w:r w:rsidR="00BB0D67">
        <w:rPr>
          <w:i/>
        </w:rPr>
        <w:t>减持</w:t>
      </w:r>
      <w:r w:rsidR="00BB0D67">
        <w:rPr>
          <w:i/>
        </w:rPr>
        <w:t>”</w:t>
      </w:r>
    </w:p>
    <w:p w14:paraId="696744E4" w14:textId="3DDE2873" w:rsidR="00085EB6" w:rsidRPr="00085EB6" w:rsidRDefault="00085EB6" w:rsidP="007D0684">
      <w:pPr>
        <w:ind w:firstLine="420"/>
        <w:rPr>
          <w:i/>
        </w:rPr>
      </w:pPr>
      <w:r w:rsidRPr="00085EB6">
        <w:rPr>
          <w:rFonts w:hint="eastAsia"/>
          <w:i/>
        </w:rPr>
        <w:t>输出</w:t>
      </w:r>
      <w:r w:rsidR="00370995">
        <w:rPr>
          <w:rFonts w:hint="eastAsia"/>
          <w:i/>
        </w:rPr>
        <w:t>：</w:t>
      </w:r>
      <w:r w:rsidR="00BB0D67">
        <w:rPr>
          <w:i/>
        </w:rPr>
        <w:t xml:space="preserve"> </w:t>
      </w:r>
      <w:r w:rsidR="00370995">
        <w:rPr>
          <w:i/>
        </w:rPr>
        <w:t>“</w:t>
      </w:r>
      <w:r w:rsidR="00370995" w:rsidRPr="009D1F11">
        <w:rPr>
          <w:rFonts w:hint="eastAsia"/>
          <w:i/>
          <w:highlight w:val="yellow"/>
        </w:rPr>
        <w:t>公司</w:t>
      </w:r>
      <w:r w:rsidR="00370995" w:rsidRPr="009D1F11">
        <w:rPr>
          <w:rFonts w:hint="eastAsia"/>
          <w:i/>
          <w:highlight w:val="yellow"/>
        </w:rPr>
        <w:t>A</w:t>
      </w:r>
      <w:r w:rsidR="00370995">
        <w:rPr>
          <w:i/>
        </w:rPr>
        <w:t>”</w:t>
      </w:r>
    </w:p>
    <w:p w14:paraId="35727722" w14:textId="536EFC9C" w:rsidR="007D0684" w:rsidRDefault="007D0684" w:rsidP="007D0684">
      <w:pPr>
        <w:pStyle w:val="1"/>
        <w:spacing w:before="156" w:after="156"/>
      </w:pPr>
      <w:r w:rsidRPr="007D0684">
        <w:rPr>
          <w:rFonts w:hint="eastAsia"/>
        </w:rPr>
        <w:t>数据</w:t>
      </w:r>
      <w:r w:rsidR="007714C0">
        <w:rPr>
          <w:rFonts w:hint="eastAsia"/>
        </w:rPr>
        <w:t>描述</w:t>
      </w:r>
    </w:p>
    <w:p w14:paraId="29BB1E78" w14:textId="409271C1" w:rsidR="00FC7FB6" w:rsidRPr="007B568C" w:rsidRDefault="00FC7FB6" w:rsidP="00FC7FB6">
      <w:pPr>
        <w:ind w:firstLine="420"/>
      </w:pPr>
      <w:r>
        <w:rPr>
          <w:rFonts w:hint="eastAsia"/>
        </w:rPr>
        <w:t>本次数据主要来自金融领域的真实新闻文本，训练集、验证集及测试集的说明如下：</w:t>
      </w:r>
    </w:p>
    <w:p w14:paraId="0A8C9BBE" w14:textId="77777777" w:rsidR="00FC7FB6" w:rsidRPr="0066578D" w:rsidRDefault="00FC7FB6" w:rsidP="00FC7FB6">
      <w:pPr>
        <w:ind w:firstLine="422"/>
        <w:rPr>
          <w:b/>
        </w:rPr>
      </w:pPr>
      <w:r w:rsidRPr="0066578D">
        <w:rPr>
          <w:rFonts w:hint="eastAsia"/>
          <w:b/>
        </w:rPr>
        <w:t>训练集</w:t>
      </w:r>
      <w:r w:rsidRPr="0066578D">
        <w:rPr>
          <w:rFonts w:hint="eastAsia"/>
          <w:b/>
        </w:rPr>
        <w:t>&amp;</w:t>
      </w:r>
      <w:r w:rsidRPr="0066578D">
        <w:rPr>
          <w:rFonts w:hint="eastAsia"/>
          <w:b/>
        </w:rPr>
        <w:t>验证集：</w:t>
      </w:r>
    </w:p>
    <w:p w14:paraId="4F3F79B3" w14:textId="6D8B4CE9" w:rsidR="00FC7FB6" w:rsidRPr="00EC67F3" w:rsidRDefault="00FC7FB6" w:rsidP="00FC7FB6">
      <w:pPr>
        <w:ind w:firstLine="420"/>
      </w:pPr>
      <w:r w:rsidRPr="006133FC">
        <w:rPr>
          <w:rFonts w:hint="eastAsia"/>
        </w:rPr>
        <w:t>在训练</w:t>
      </w:r>
      <w:r>
        <w:rPr>
          <w:rFonts w:hint="eastAsia"/>
        </w:rPr>
        <w:t>及验证</w:t>
      </w:r>
      <w:r w:rsidRPr="006133FC">
        <w:rPr>
          <w:rFonts w:hint="eastAsia"/>
        </w:rPr>
        <w:t>数据</w:t>
      </w:r>
      <w:r w:rsidRPr="006133FC">
        <w:t>发布阶段</w:t>
      </w:r>
      <w:r w:rsidRPr="006133FC">
        <w:rPr>
          <w:rFonts w:hint="eastAsia"/>
        </w:rPr>
        <w:t>，</w:t>
      </w:r>
      <w:r w:rsidRPr="006133FC">
        <w:t>我们会发布</w:t>
      </w:r>
      <w:r w:rsidR="004377FD" w:rsidRPr="009D1F11">
        <w:rPr>
          <w:highlight w:val="yellow"/>
        </w:rPr>
        <w:t>2</w:t>
      </w:r>
      <w:r w:rsidRPr="009D1F11">
        <w:rPr>
          <w:rFonts w:hint="eastAsia"/>
          <w:highlight w:val="yellow"/>
        </w:rPr>
        <w:t>w</w:t>
      </w:r>
      <w:r>
        <w:rPr>
          <w:rFonts w:hint="eastAsia"/>
        </w:rPr>
        <w:t>条</w:t>
      </w:r>
      <w:r w:rsidRPr="006133FC">
        <w:t>左右的</w:t>
      </w:r>
      <w:r>
        <w:rPr>
          <w:rFonts w:hint="eastAsia"/>
        </w:rPr>
        <w:t>文本及其所</w:t>
      </w:r>
      <w:r w:rsidRPr="006133FC">
        <w:rPr>
          <w:rFonts w:hint="eastAsia"/>
        </w:rPr>
        <w:t>标注</w:t>
      </w:r>
      <w:r>
        <w:rPr>
          <w:rFonts w:hint="eastAsia"/>
        </w:rPr>
        <w:t>事件</w:t>
      </w:r>
      <w:r>
        <w:t>类型和事件主体</w:t>
      </w:r>
      <w:r>
        <w:rPr>
          <w:rFonts w:hint="eastAsia"/>
        </w:rPr>
        <w:t>和</w:t>
      </w:r>
      <w:r w:rsidRPr="009D1F11">
        <w:rPr>
          <w:highlight w:val="yellow"/>
        </w:rPr>
        <w:t>5</w:t>
      </w:r>
      <w:r w:rsidRPr="009D1F11">
        <w:rPr>
          <w:rFonts w:hint="eastAsia"/>
          <w:highlight w:val="yellow"/>
        </w:rPr>
        <w:t>千条</w:t>
      </w:r>
      <w:r>
        <w:rPr>
          <w:rFonts w:hint="eastAsia"/>
        </w:rPr>
        <w:t>左右的验证文本及其</w:t>
      </w:r>
      <w:r>
        <w:t>所标注的事件类型和事件主体</w:t>
      </w:r>
      <w:r w:rsidRPr="006133FC">
        <w:t>。</w:t>
      </w:r>
      <w:r w:rsidR="00876E67">
        <w:rPr>
          <w:rFonts w:hint="eastAsia"/>
        </w:rPr>
        <w:t>训练集</w:t>
      </w:r>
      <w:r w:rsidR="002C7CED">
        <w:rPr>
          <w:rFonts w:hint="eastAsia"/>
        </w:rPr>
        <w:t>每行</w:t>
      </w:r>
      <w:r w:rsidR="00095193">
        <w:rPr>
          <w:rFonts w:hint="eastAsia"/>
        </w:rPr>
        <w:t>4</w:t>
      </w:r>
      <w:r w:rsidR="00095193">
        <w:rPr>
          <w:rFonts w:hint="eastAsia"/>
        </w:rPr>
        <w:t>列</w:t>
      </w:r>
      <w:r w:rsidR="00095193">
        <w:t>，</w:t>
      </w:r>
      <w:r w:rsidR="002C7CED">
        <w:t>数据</w:t>
      </w:r>
      <w:r w:rsidR="00E2018F">
        <w:rPr>
          <w:rFonts w:hint="eastAsia"/>
        </w:rPr>
        <w:t>以</w:t>
      </w:r>
      <w:r w:rsidR="00E2018F">
        <w:t>“\t”</w:t>
      </w:r>
      <w:r w:rsidR="00E2018F">
        <w:rPr>
          <w:rFonts w:hint="eastAsia"/>
        </w:rPr>
        <w:t>分隔，</w:t>
      </w:r>
      <w:r w:rsidR="002C7CED">
        <w:rPr>
          <w:rFonts w:hint="eastAsia"/>
        </w:rPr>
        <w:t>格式</w:t>
      </w:r>
      <w:r w:rsidR="002C7CED">
        <w:t>为</w:t>
      </w:r>
      <w:r w:rsidR="002C7CED">
        <w:rPr>
          <w:rFonts w:hint="eastAsia"/>
        </w:rPr>
        <w:t>：</w:t>
      </w:r>
      <w:r w:rsidR="002C7CED" w:rsidRPr="00DB6606">
        <w:rPr>
          <w:rFonts w:hint="eastAsia"/>
          <w:i/>
        </w:rPr>
        <w:t>文本</w:t>
      </w:r>
      <w:r w:rsidR="002C7CED" w:rsidRPr="00DB6606">
        <w:rPr>
          <w:i/>
        </w:rPr>
        <w:t>id</w:t>
      </w:r>
      <w:r w:rsidR="002C7CED" w:rsidRPr="00DB6606">
        <w:rPr>
          <w:rFonts w:hint="eastAsia"/>
          <w:i/>
        </w:rPr>
        <w:t>\</w:t>
      </w:r>
      <w:r w:rsidR="002C7CED" w:rsidRPr="00DB6606">
        <w:rPr>
          <w:i/>
        </w:rPr>
        <w:t>t</w:t>
      </w:r>
      <w:r w:rsidR="002C7CED" w:rsidRPr="00DB6606">
        <w:rPr>
          <w:rFonts w:hint="eastAsia"/>
          <w:i/>
        </w:rPr>
        <w:t>文本内容</w:t>
      </w:r>
      <w:r w:rsidR="002C7CED" w:rsidRPr="00DB6606">
        <w:rPr>
          <w:i/>
        </w:rPr>
        <w:t>\t</w:t>
      </w:r>
      <w:r w:rsidR="002C7CED" w:rsidRPr="00DB6606">
        <w:rPr>
          <w:rFonts w:hint="eastAsia"/>
          <w:i/>
        </w:rPr>
        <w:t>事件类型</w:t>
      </w:r>
      <w:r w:rsidR="002C7CED" w:rsidRPr="00DB6606">
        <w:rPr>
          <w:rFonts w:hint="eastAsia"/>
          <w:i/>
        </w:rPr>
        <w:t>\t</w:t>
      </w:r>
      <w:r w:rsidR="002C7CED" w:rsidRPr="00DB6606">
        <w:rPr>
          <w:rFonts w:hint="eastAsia"/>
          <w:i/>
        </w:rPr>
        <w:t>事件主体</w:t>
      </w:r>
      <w:r w:rsidR="00876E67">
        <w:rPr>
          <w:rFonts w:hint="eastAsia"/>
          <w:i/>
        </w:rPr>
        <w:t>，</w:t>
      </w:r>
      <w:r w:rsidR="00DC34A5">
        <w:rPr>
          <w:rFonts w:hint="eastAsia"/>
        </w:rPr>
        <w:t>验证集</w:t>
      </w:r>
      <w:proofErr w:type="gramStart"/>
      <w:r w:rsidR="00876E67" w:rsidRPr="00EC67F3">
        <w:rPr>
          <w:rFonts w:hint="eastAsia"/>
        </w:rPr>
        <w:t>集</w:t>
      </w:r>
      <w:proofErr w:type="gramEnd"/>
      <w:r w:rsidR="00876E67">
        <w:rPr>
          <w:rFonts w:hint="eastAsia"/>
        </w:rPr>
        <w:t>每行</w:t>
      </w:r>
      <w:r w:rsidR="00876E67">
        <w:rPr>
          <w:rFonts w:hint="eastAsia"/>
        </w:rPr>
        <w:t>3</w:t>
      </w:r>
      <w:r w:rsidR="00876E67">
        <w:rPr>
          <w:rFonts w:hint="eastAsia"/>
        </w:rPr>
        <w:t>列</w:t>
      </w:r>
      <w:r w:rsidR="00876E67">
        <w:t>，数据</w:t>
      </w:r>
      <w:r w:rsidR="00876E67">
        <w:rPr>
          <w:rFonts w:hint="eastAsia"/>
        </w:rPr>
        <w:t>以</w:t>
      </w:r>
      <w:r w:rsidR="00876E67">
        <w:t>“\t”</w:t>
      </w:r>
      <w:r w:rsidR="00876E67">
        <w:rPr>
          <w:rFonts w:hint="eastAsia"/>
        </w:rPr>
        <w:t>分隔，格式</w:t>
      </w:r>
      <w:r w:rsidR="00876E67">
        <w:t>为</w:t>
      </w:r>
      <w:r w:rsidR="00876E67">
        <w:rPr>
          <w:rFonts w:hint="eastAsia"/>
        </w:rPr>
        <w:t>：</w:t>
      </w:r>
      <w:r w:rsidR="00876E67" w:rsidRPr="00DB6606">
        <w:rPr>
          <w:rFonts w:hint="eastAsia"/>
          <w:i/>
        </w:rPr>
        <w:t>文本</w:t>
      </w:r>
      <w:r w:rsidR="00876E67" w:rsidRPr="00DB6606">
        <w:rPr>
          <w:i/>
        </w:rPr>
        <w:t>id</w:t>
      </w:r>
      <w:r w:rsidR="00876E67" w:rsidRPr="00DB6606">
        <w:rPr>
          <w:rFonts w:hint="eastAsia"/>
          <w:i/>
        </w:rPr>
        <w:t>\</w:t>
      </w:r>
      <w:r w:rsidR="00876E67" w:rsidRPr="00DB6606">
        <w:rPr>
          <w:i/>
        </w:rPr>
        <w:t>t</w:t>
      </w:r>
      <w:r w:rsidR="00876E67" w:rsidRPr="00DB6606">
        <w:rPr>
          <w:rFonts w:hint="eastAsia"/>
          <w:i/>
        </w:rPr>
        <w:t>文本内容</w:t>
      </w:r>
      <w:r w:rsidR="00876E67" w:rsidRPr="00DB6606">
        <w:rPr>
          <w:i/>
        </w:rPr>
        <w:t>\t</w:t>
      </w:r>
      <w:r w:rsidR="00876E67" w:rsidRPr="00DB6606">
        <w:rPr>
          <w:rFonts w:hint="eastAsia"/>
          <w:i/>
        </w:rPr>
        <w:t>事件类型</w:t>
      </w:r>
      <w:r w:rsidR="00876E67">
        <w:rPr>
          <w:rFonts w:hint="eastAsia"/>
          <w:i/>
        </w:rPr>
        <w:t>。</w:t>
      </w:r>
    </w:p>
    <w:p w14:paraId="512CB246" w14:textId="77777777" w:rsidR="00FC7FB6" w:rsidRPr="007B568C" w:rsidRDefault="00FC7FB6" w:rsidP="00FC7FB6">
      <w:pPr>
        <w:ind w:firstLine="422"/>
        <w:rPr>
          <w:b/>
        </w:rPr>
      </w:pPr>
      <w:r w:rsidRPr="007B568C">
        <w:rPr>
          <w:rFonts w:hint="eastAsia"/>
          <w:b/>
        </w:rPr>
        <w:t>测试集：</w:t>
      </w:r>
    </w:p>
    <w:p w14:paraId="1A0C7383" w14:textId="6797C461" w:rsidR="006D1004" w:rsidRDefault="00FC7FB6" w:rsidP="00FC7FB6">
      <w:pPr>
        <w:ind w:firstLine="420"/>
      </w:pPr>
      <w:r w:rsidRPr="006D1004">
        <w:rPr>
          <w:rFonts w:hint="eastAsia"/>
        </w:rPr>
        <w:t>在测试数据发布阶段，我们将会</w:t>
      </w:r>
      <w:r w:rsidRPr="009D1F11">
        <w:rPr>
          <w:rFonts w:hint="eastAsia"/>
          <w:highlight w:val="yellow"/>
        </w:rPr>
        <w:t>再发布</w:t>
      </w:r>
      <w:r w:rsidRPr="009D1F11">
        <w:rPr>
          <w:rFonts w:hint="eastAsia"/>
          <w:highlight w:val="yellow"/>
        </w:rPr>
        <w:t>5</w:t>
      </w:r>
      <w:r w:rsidRPr="009D1F11">
        <w:rPr>
          <w:rFonts w:hint="eastAsia"/>
          <w:highlight w:val="yellow"/>
        </w:rPr>
        <w:t>千条</w:t>
      </w:r>
      <w:r>
        <w:rPr>
          <w:rFonts w:hint="eastAsia"/>
        </w:rPr>
        <w:t>左右</w:t>
      </w:r>
      <w:r>
        <w:t>的文本</w:t>
      </w:r>
      <w:r w:rsidRPr="006D1004">
        <w:rPr>
          <w:rFonts w:hint="eastAsia"/>
        </w:rPr>
        <w:t>数据集，不含标注结果，作为测试。</w:t>
      </w:r>
      <w:r w:rsidR="002C7CED">
        <w:rPr>
          <w:rFonts w:hint="eastAsia"/>
        </w:rPr>
        <w:t>每行</w:t>
      </w:r>
      <w:r w:rsidR="00DC1946">
        <w:rPr>
          <w:rFonts w:hint="eastAsia"/>
        </w:rPr>
        <w:t>3</w:t>
      </w:r>
      <w:r w:rsidR="00095193">
        <w:rPr>
          <w:rFonts w:hint="eastAsia"/>
        </w:rPr>
        <w:t>列</w:t>
      </w:r>
      <w:r w:rsidR="00095193">
        <w:t>，</w:t>
      </w:r>
      <w:r w:rsidR="009F2396">
        <w:rPr>
          <w:rFonts w:hint="eastAsia"/>
        </w:rPr>
        <w:t>数据</w:t>
      </w:r>
      <w:r w:rsidR="00E2018F">
        <w:rPr>
          <w:rFonts w:hint="eastAsia"/>
        </w:rPr>
        <w:t>以</w:t>
      </w:r>
      <w:r w:rsidR="00E2018F">
        <w:t>“</w:t>
      </w:r>
      <w:r w:rsidR="00E2018F">
        <w:rPr>
          <w:rFonts w:hint="eastAsia"/>
        </w:rPr>
        <w:t>\t</w:t>
      </w:r>
      <w:r w:rsidR="00E2018F">
        <w:t>”</w:t>
      </w:r>
      <w:r w:rsidR="00E2018F">
        <w:rPr>
          <w:rFonts w:hint="eastAsia"/>
        </w:rPr>
        <w:t>分隔</w:t>
      </w:r>
      <w:r w:rsidR="00E2018F">
        <w:t>，</w:t>
      </w:r>
      <w:r w:rsidR="009F2396">
        <w:t>格式为：</w:t>
      </w:r>
      <w:r w:rsidR="009F2396" w:rsidRPr="00DB6606">
        <w:rPr>
          <w:i/>
        </w:rPr>
        <w:t>文本</w:t>
      </w:r>
      <w:r w:rsidR="009F2396" w:rsidRPr="00DB6606">
        <w:rPr>
          <w:i/>
        </w:rPr>
        <w:t>id\t</w:t>
      </w:r>
      <w:r w:rsidR="009F2396" w:rsidRPr="00DB6606">
        <w:rPr>
          <w:rFonts w:hint="eastAsia"/>
          <w:i/>
        </w:rPr>
        <w:t>文本</w:t>
      </w:r>
      <w:r w:rsidR="009F2396" w:rsidRPr="00DB6606">
        <w:rPr>
          <w:i/>
        </w:rPr>
        <w:t>内容</w:t>
      </w:r>
      <w:r w:rsidR="00DC1946">
        <w:rPr>
          <w:rFonts w:hint="eastAsia"/>
          <w:i/>
        </w:rPr>
        <w:t>\t</w:t>
      </w:r>
      <w:r w:rsidR="00DC1946">
        <w:rPr>
          <w:rFonts w:hint="eastAsia"/>
          <w:i/>
        </w:rPr>
        <w:t>事件</w:t>
      </w:r>
      <w:r w:rsidR="00DC1946">
        <w:rPr>
          <w:i/>
        </w:rPr>
        <w:t>类型</w:t>
      </w:r>
    </w:p>
    <w:p w14:paraId="7B0B129B" w14:textId="70BA43CB" w:rsidR="007D0684" w:rsidRDefault="007D0684" w:rsidP="007D0684">
      <w:pPr>
        <w:pStyle w:val="1"/>
        <w:spacing w:before="156" w:after="156"/>
      </w:pPr>
      <w:r w:rsidRPr="007D0684">
        <w:rPr>
          <w:rFonts w:hint="eastAsia"/>
        </w:rPr>
        <w:t>评价指标</w:t>
      </w:r>
    </w:p>
    <w:p w14:paraId="5475D492" w14:textId="214826F2" w:rsidR="00FC7FB6" w:rsidRDefault="00FC7FB6" w:rsidP="00FC7FB6">
      <w:pPr>
        <w:ind w:firstLine="420"/>
      </w:pPr>
      <w:r>
        <w:rPr>
          <w:rFonts w:hint="eastAsia"/>
        </w:rPr>
        <w:t>本次任务采用精确率（</w:t>
      </w:r>
      <w:r>
        <w:t>Precision, P</w:t>
      </w:r>
      <w:r>
        <w:rPr>
          <w:rFonts w:hint="eastAsia"/>
        </w:rPr>
        <w:t>）、召回率（</w:t>
      </w:r>
      <w:r>
        <w:rPr>
          <w:rFonts w:hint="eastAsia"/>
        </w:rPr>
        <w:t>Recall,</w:t>
      </w:r>
      <w:r>
        <w:t xml:space="preserve"> R</w:t>
      </w:r>
      <w:r>
        <w:rPr>
          <w:rFonts w:hint="eastAsia"/>
        </w:rPr>
        <w:t>）、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值（</w:t>
      </w:r>
      <w:r>
        <w:rPr>
          <w:rFonts w:hint="eastAsia"/>
        </w:rPr>
        <w:t>F1-measure,</w:t>
      </w:r>
      <w:r>
        <w:t xml:space="preserve"> F1</w:t>
      </w:r>
      <w:r>
        <w:rPr>
          <w:rFonts w:hint="eastAsia"/>
        </w:rPr>
        <w:t>）</w:t>
      </w:r>
      <w:r w:rsidR="00CD3A6F">
        <w:rPr>
          <w:rFonts w:hint="eastAsia"/>
        </w:rPr>
        <w:t>来评估</w:t>
      </w:r>
      <w:r w:rsidR="00CD3A6F">
        <w:t>事件主体的识别效果</w:t>
      </w:r>
      <w:r>
        <w:rPr>
          <w:rFonts w:hint="eastAsia"/>
        </w:rPr>
        <w:t>。</w:t>
      </w:r>
    </w:p>
    <w:p w14:paraId="4C400FF1" w14:textId="5DDD0C6E" w:rsidR="000D6FAE" w:rsidRPr="00175E8B" w:rsidRDefault="000D6FAE" w:rsidP="000D6FAE">
      <w:pPr>
        <w:widowControl/>
        <w:spacing w:beforeLines="20" w:before="62" w:afterLines="50" w:after="156"/>
        <w:ind w:firstLine="422"/>
        <w:jc w:val="left"/>
        <w:rPr>
          <w:rFonts w:ascii="宋体" w:hAnsi="宋体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事件主体精确率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识别</m:t>
          </m:r>
          <m:r>
            <m:rPr>
              <m:sty m:val="p"/>
            </m:rPr>
            <w:rPr>
              <w:rFonts w:ascii="Cambria Math" w:hAnsi="Cambria Math"/>
            </w:rPr>
            <m:t>事件</m:t>
          </m:r>
          <m:r>
            <m:rPr>
              <m:sty m:val="p"/>
            </m:rPr>
            <w:rPr>
              <w:rFonts w:ascii="Cambria Math" w:hAnsi="Cambria Math" w:hint="eastAsia"/>
            </w:rPr>
            <m:t>主体</m:t>
          </m:r>
          <m:r>
            <m:rPr>
              <m:sty m:val="p"/>
            </m:rPr>
            <w:rPr>
              <w:rFonts w:ascii="Cambria Math" w:hAnsi="Cambria Math"/>
            </w:rPr>
            <m:t>与标注相同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识别事件主体</m:t>
          </m:r>
          <m:r>
            <m:rPr>
              <m:sty m:val="p"/>
            </m:rPr>
            <w:rPr>
              <w:rFonts w:ascii="Cambria Math" w:hAnsi="Cambria Math"/>
            </w:rPr>
            <m:t>总</m:t>
          </m:r>
          <m:r>
            <m:rPr>
              <m:sty m:val="p"/>
            </m:rPr>
            <w:rPr>
              <w:rFonts w:ascii="Cambria Math" w:hAnsi="Cambria Math" w:hint="eastAsia"/>
            </w:rPr>
            <m:t>数量</m:t>
          </m:r>
        </m:oMath>
      </m:oMathPara>
    </w:p>
    <w:p w14:paraId="50B069CA" w14:textId="37C19651" w:rsidR="000D6FAE" w:rsidRPr="00175E8B" w:rsidRDefault="000D6FAE" w:rsidP="000D6FAE">
      <w:pPr>
        <w:widowControl/>
        <w:ind w:firstLine="422"/>
        <w:jc w:val="left"/>
        <w:rPr>
          <w:rFonts w:ascii="宋体" w:hAnsi="宋体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事件主体召回率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识别事件</m:t>
          </m:r>
          <m:r>
            <m:rPr>
              <m:sty m:val="p"/>
            </m:rPr>
            <w:rPr>
              <w:rFonts w:ascii="Cambria Math" w:hAnsi="Cambria Math"/>
            </w:rPr>
            <m:t>主体与标注相同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标注事件主体</m:t>
          </m:r>
          <m:r>
            <m:rPr>
              <m:sty m:val="p"/>
            </m:rPr>
            <w:rPr>
              <w:rFonts w:ascii="Cambria Math" w:hAnsi="Cambria Math"/>
            </w:rPr>
            <m:t>总数量</m:t>
          </m:r>
        </m:oMath>
      </m:oMathPara>
    </w:p>
    <w:p w14:paraId="5CFF9F83" w14:textId="21FC0342" w:rsidR="00023C60" w:rsidRPr="0066578D" w:rsidRDefault="000D6FAE" w:rsidP="000D6FAE">
      <w:pPr>
        <w:widowControl/>
        <w:ind w:firstLine="422"/>
        <w:jc w:val="left"/>
        <w:rPr>
          <w:rFonts w:ascii="宋体" w:hAnsi="宋体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w:lastRenderedPageBreak/>
            <m:t>事件主体</m:t>
          </m:r>
          <m:r>
            <m:rPr>
              <m:sty m:val="b"/>
            </m:rPr>
            <w:rPr>
              <w:rFonts w:ascii="Cambria Math" w:hAnsi="Cambria Math"/>
            </w:rPr>
            <m:t>F1</m:t>
          </m:r>
          <m:r>
            <m:rPr>
              <m:sty m:val="b"/>
            </m:rPr>
            <w:rPr>
              <w:rFonts w:ascii="Cambria Math" w:hAnsi="Cambria Math" w:hint="eastAsia"/>
            </w:rPr>
            <m:t>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hint="eastAsia"/>
                </w:rPr>
                <m:t>事件主体精确率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事件主体召回率</m:t>
              </m:r>
            </m:num>
            <m:den>
              <m:r>
                <m:rPr>
                  <m:sty m:val="b"/>
                </m:rPr>
                <w:rPr>
                  <w:rFonts w:ascii="Cambria Math" w:hAnsi="Cambria Math" w:hint="eastAsia"/>
                </w:rPr>
                <m:t>事件主体精确率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事件主体召回率</m:t>
              </m:r>
            </m:den>
          </m:f>
        </m:oMath>
      </m:oMathPara>
    </w:p>
    <w:p w14:paraId="45B7560C" w14:textId="0075FFB0" w:rsidR="009C43E3" w:rsidRDefault="007D0684" w:rsidP="00FA4A5C">
      <w:pPr>
        <w:pStyle w:val="1"/>
        <w:spacing w:before="156" w:after="156"/>
      </w:pPr>
      <w:r w:rsidRPr="007D0684">
        <w:rPr>
          <w:rFonts w:hint="eastAsia"/>
        </w:rPr>
        <w:t>任务提交</w:t>
      </w:r>
    </w:p>
    <w:p w14:paraId="3B5FB591" w14:textId="017893A6" w:rsidR="00CD3A6F" w:rsidRDefault="00CD3A6F" w:rsidP="00EC67F3">
      <w:pPr>
        <w:widowControl/>
        <w:shd w:val="clear" w:color="auto" w:fill="FEFEFE"/>
        <w:spacing w:before="15" w:after="15"/>
        <w:ind w:firstLineChars="0" w:firstLine="280"/>
        <w:jc w:val="left"/>
      </w:pPr>
      <w:r>
        <w:rPr>
          <w:rFonts w:hint="eastAsia"/>
        </w:rPr>
        <w:t>本次任务将</w:t>
      </w:r>
      <w:proofErr w:type="gramStart"/>
      <w:r>
        <w:rPr>
          <w:rFonts w:hint="eastAsia"/>
        </w:rPr>
        <w:t>采取刷榜的</w:t>
      </w:r>
      <w:proofErr w:type="gramEnd"/>
      <w:r>
        <w:rPr>
          <w:rFonts w:hint="eastAsia"/>
        </w:rPr>
        <w:t>方式</w:t>
      </w:r>
      <w:r w:rsidR="007D5F5A">
        <w:rPr>
          <w:rFonts w:hint="eastAsia"/>
        </w:rPr>
        <w:t>，</w:t>
      </w:r>
      <w:r>
        <w:rPr>
          <w:rFonts w:hint="eastAsia"/>
        </w:rPr>
        <w:t>验证</w:t>
      </w:r>
      <w:proofErr w:type="gramStart"/>
      <w:r>
        <w:rPr>
          <w:rFonts w:hint="eastAsia"/>
        </w:rPr>
        <w:t>集发布</w:t>
      </w:r>
      <w:proofErr w:type="gramEnd"/>
      <w:r>
        <w:rPr>
          <w:rFonts w:hint="eastAsia"/>
        </w:rPr>
        <w:t>后，允许参赛队伍多次向平台提交结果，文件命名为“参赛队名称</w:t>
      </w:r>
      <w:r>
        <w:t>_valid_result.txt</w:t>
      </w:r>
      <w:r>
        <w:rPr>
          <w:rFonts w:hint="eastAsia"/>
        </w:rPr>
        <w:t>”，格式与结果文件</w:t>
      </w:r>
      <w:r>
        <w:t>result.txt</w:t>
      </w:r>
      <w:r>
        <w:rPr>
          <w:rFonts w:hint="eastAsia"/>
        </w:rPr>
        <w:t>相同，</w:t>
      </w:r>
      <w:r w:rsidR="008471C1">
        <w:rPr>
          <w:rFonts w:hint="eastAsia"/>
        </w:rPr>
        <w:t>排名随时</w:t>
      </w:r>
      <w:r w:rsidR="008471C1">
        <w:t>更新</w:t>
      </w:r>
      <w:r>
        <w:rPr>
          <w:rFonts w:hint="eastAsia"/>
        </w:rPr>
        <w:t>。</w:t>
      </w:r>
      <w:r w:rsidRPr="00AC092F">
        <w:rPr>
          <w:rFonts w:hint="eastAsia"/>
        </w:rPr>
        <w:t>参赛队伍可在评测</w:t>
      </w:r>
      <w:proofErr w:type="gramStart"/>
      <w:r w:rsidRPr="00AC092F">
        <w:rPr>
          <w:rFonts w:hint="eastAsia"/>
        </w:rPr>
        <w:t>集发布之前随时上</w:t>
      </w:r>
      <w:proofErr w:type="gramEnd"/>
      <w:r w:rsidRPr="00AC092F">
        <w:rPr>
          <w:rFonts w:hint="eastAsia"/>
        </w:rPr>
        <w:t>传验证集的计算结果（每日最多可上传</w:t>
      </w:r>
      <w:r w:rsidR="007356BA">
        <w:t>3</w:t>
      </w:r>
      <w:r w:rsidRPr="00AC092F">
        <w:rPr>
          <w:rFonts w:hint="eastAsia"/>
        </w:rPr>
        <w:t>次），管理系统会及时更新</w:t>
      </w:r>
      <w:proofErr w:type="gramStart"/>
      <w:r w:rsidRPr="00AC092F">
        <w:rPr>
          <w:rFonts w:hint="eastAsia"/>
        </w:rPr>
        <w:t>各队伍</w:t>
      </w:r>
      <w:proofErr w:type="gramEnd"/>
      <w:r w:rsidRPr="00AC092F">
        <w:rPr>
          <w:rFonts w:hint="eastAsia"/>
        </w:rPr>
        <w:t>的最新排名情况；</w:t>
      </w:r>
    </w:p>
    <w:p w14:paraId="61C54F12" w14:textId="29307CB4" w:rsidR="00CD3A6F" w:rsidRDefault="00CD3A6F" w:rsidP="00CD3A6F">
      <w:pPr>
        <w:ind w:firstLine="420"/>
      </w:pPr>
      <w:r>
        <w:rPr>
          <w:rFonts w:hint="eastAsia"/>
        </w:rPr>
        <w:t>测试</w:t>
      </w:r>
      <w:proofErr w:type="gramStart"/>
      <w:r>
        <w:rPr>
          <w:rFonts w:hint="eastAsia"/>
        </w:rPr>
        <w:t>集发布</w:t>
      </w:r>
      <w:proofErr w:type="gramEnd"/>
      <w:r>
        <w:rPr>
          <w:rFonts w:hint="eastAsia"/>
        </w:rPr>
        <w:t>后，允许参赛队伍多次提交结果文件，结果文件提交格式如下。</w:t>
      </w:r>
    </w:p>
    <w:p w14:paraId="697745BF" w14:textId="77777777" w:rsidR="00CD3A6F" w:rsidRDefault="00CD3A6F" w:rsidP="00CD3A6F">
      <w:pPr>
        <w:ind w:firstLine="420"/>
      </w:pPr>
    </w:p>
    <w:p w14:paraId="1FBB92EB" w14:textId="77777777" w:rsidR="00CD3A6F" w:rsidRDefault="00CD3A6F" w:rsidP="00CD3A6F">
      <w:pPr>
        <w:ind w:firstLine="422"/>
        <w:rPr>
          <w:b/>
        </w:rPr>
      </w:pPr>
      <w:r>
        <w:rPr>
          <w:rFonts w:hint="eastAsia"/>
          <w:b/>
        </w:rPr>
        <w:t>结果文件格式说明：</w:t>
      </w:r>
    </w:p>
    <w:p w14:paraId="7A0015BD" w14:textId="13CC282A" w:rsidR="00CD3A6F" w:rsidRDefault="00CD3A6F" w:rsidP="00CD3A6F">
      <w:pPr>
        <w:ind w:firstLine="420"/>
      </w:pPr>
      <w:r>
        <w:rPr>
          <w:rFonts w:hint="eastAsia"/>
        </w:rPr>
        <w:t>选手将结果保存为</w:t>
      </w:r>
      <w:r>
        <w:rPr>
          <w:rFonts w:hint="eastAsia"/>
        </w:rPr>
        <w:t>result.</w:t>
      </w:r>
      <w:r>
        <w:t>txt</w:t>
      </w:r>
      <w:r>
        <w:rPr>
          <w:rFonts w:hint="eastAsia"/>
        </w:rPr>
        <w:t>，以</w:t>
      </w:r>
      <w:r>
        <w:rPr>
          <w:rFonts w:hint="eastAsia"/>
        </w:rPr>
        <w:t>utf-8</w:t>
      </w:r>
      <w:r>
        <w:rPr>
          <w:rFonts w:hint="eastAsia"/>
        </w:rPr>
        <w:t>编码格式保存，每行</w:t>
      </w:r>
      <w:r w:rsidR="001C4663">
        <w:t>2</w:t>
      </w:r>
      <w:r>
        <w:rPr>
          <w:rFonts w:hint="eastAsia"/>
        </w:rPr>
        <w:t>列，以“</w:t>
      </w:r>
      <w:r>
        <w:rPr>
          <w:rFonts w:hint="eastAsia"/>
        </w:rPr>
        <w:t>\</w:t>
      </w:r>
      <w:r>
        <w:t>t</w:t>
      </w:r>
      <w:r>
        <w:rPr>
          <w:rFonts w:hint="eastAsia"/>
        </w:rPr>
        <w:t>”分隔，第一列为</w:t>
      </w:r>
      <w:r w:rsidR="00095193">
        <w:rPr>
          <w:rFonts w:hint="eastAsia"/>
        </w:rPr>
        <w:t>文本</w:t>
      </w:r>
      <w:r w:rsidR="00095193">
        <w:rPr>
          <w:rFonts w:hint="eastAsia"/>
        </w:rPr>
        <w:t>id</w:t>
      </w:r>
      <w:r>
        <w:rPr>
          <w:rFonts w:hint="eastAsia"/>
        </w:rPr>
        <w:t>，</w:t>
      </w:r>
      <w:r w:rsidR="001C4663">
        <w:rPr>
          <w:rFonts w:hint="eastAsia"/>
        </w:rPr>
        <w:t>第二</w:t>
      </w:r>
      <w:r w:rsidR="00095193">
        <w:rPr>
          <w:rFonts w:hint="eastAsia"/>
        </w:rPr>
        <w:t>列</w:t>
      </w:r>
      <w:r w:rsidR="00095193">
        <w:t>为</w:t>
      </w:r>
      <w:r w:rsidR="00095193">
        <w:rPr>
          <w:rFonts w:hint="eastAsia"/>
        </w:rPr>
        <w:t>事件</w:t>
      </w:r>
      <w:r w:rsidR="00095193">
        <w:t>主体</w:t>
      </w:r>
      <w:r w:rsidR="00095193">
        <w:rPr>
          <w:rFonts w:hint="eastAsia"/>
        </w:rPr>
        <w:t>，</w:t>
      </w:r>
      <w:r>
        <w:rPr>
          <w:rFonts w:hint="eastAsia"/>
        </w:rPr>
        <w:t>即“</w:t>
      </w:r>
      <w:r w:rsidR="00095193" w:rsidRPr="00DB6606">
        <w:rPr>
          <w:rFonts w:hint="eastAsia"/>
          <w:i/>
        </w:rPr>
        <w:t>文本</w:t>
      </w:r>
      <w:proofErr w:type="spellStart"/>
      <w:r w:rsidR="00095193" w:rsidRPr="00DB6606">
        <w:rPr>
          <w:i/>
        </w:rPr>
        <w:t>id</w:t>
      </w:r>
      <w:r w:rsidR="00095193" w:rsidRPr="00DB6606">
        <w:rPr>
          <w:rFonts w:hint="eastAsia"/>
          <w:i/>
        </w:rPr>
        <w:t>t</w:t>
      </w:r>
      <w:proofErr w:type="spellEnd"/>
      <w:r w:rsidR="00095193" w:rsidRPr="00DB6606">
        <w:rPr>
          <w:rFonts w:hint="eastAsia"/>
          <w:i/>
        </w:rPr>
        <w:t>事件主体</w:t>
      </w:r>
      <w:r>
        <w:rPr>
          <w:rFonts w:hint="eastAsia"/>
        </w:rPr>
        <w:t>”。</w:t>
      </w:r>
    </w:p>
    <w:p w14:paraId="704EE1BA" w14:textId="77777777" w:rsidR="00CD3A6F" w:rsidRDefault="00CD3A6F" w:rsidP="00CD3A6F">
      <w:pPr>
        <w:ind w:firstLine="420"/>
      </w:pPr>
      <w:r>
        <w:rPr>
          <w:rFonts w:hint="eastAsia"/>
        </w:rPr>
        <w:t>最终提交文件要求：</w:t>
      </w:r>
    </w:p>
    <w:p w14:paraId="1D369655" w14:textId="77777777" w:rsidR="00CD3A6F" w:rsidRDefault="00CD3A6F" w:rsidP="00CD3A6F">
      <w:pPr>
        <w:ind w:firstLine="420"/>
      </w:pPr>
      <w:r>
        <w:rPr>
          <w:rFonts w:hint="eastAsia"/>
        </w:rPr>
        <w:t>每一个参赛队需提交的材料如下：</w:t>
      </w:r>
    </w:p>
    <w:p w14:paraId="5231F4CC" w14:textId="2C761F55" w:rsidR="00CD3A6F" w:rsidRDefault="00095193" w:rsidP="00CD3A6F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事件主体</w:t>
      </w:r>
      <w:r w:rsidR="00CD3A6F">
        <w:rPr>
          <w:rFonts w:hint="eastAsia"/>
        </w:rPr>
        <w:t>运行结果文件</w:t>
      </w:r>
    </w:p>
    <w:p w14:paraId="61891F9B" w14:textId="77777777" w:rsidR="00CD3A6F" w:rsidRDefault="00CD3A6F" w:rsidP="00CD3A6F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代码及说明</w:t>
      </w:r>
    </w:p>
    <w:p w14:paraId="648E73EB" w14:textId="4E79B12F" w:rsidR="00CD3A6F" w:rsidRDefault="00CD3A6F" w:rsidP="00CD3A6F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方法描述文档（非评测论文，评测论文撰写要求见</w:t>
      </w:r>
      <w:r>
        <w:rPr>
          <w:rFonts w:hint="eastAsia"/>
        </w:rPr>
        <w:t>CCKS 201</w:t>
      </w:r>
      <w:r w:rsidR="00BB170B">
        <w:t>9</w:t>
      </w:r>
      <w:r>
        <w:rPr>
          <w:rFonts w:hint="eastAsia"/>
        </w:rPr>
        <w:t>官网）</w:t>
      </w:r>
    </w:p>
    <w:p w14:paraId="4801ECD1" w14:textId="1A2D89E2" w:rsidR="00CD3A6F" w:rsidRDefault="00CD3A6F" w:rsidP="00CD3A6F">
      <w:pPr>
        <w:ind w:left="420" w:firstLine="420"/>
      </w:pPr>
      <w:r>
        <w:rPr>
          <w:rFonts w:hint="eastAsia"/>
        </w:rPr>
        <w:t>以上三个文件需在任务提交截止日期前发送至邮箱：</w:t>
      </w:r>
      <w:r w:rsidR="007E1822" w:rsidRPr="007E1822">
        <w:t>ccks2019task4@126.com</w:t>
      </w:r>
      <w:r>
        <w:rPr>
          <w:rFonts w:hint="eastAsia"/>
        </w:rPr>
        <w:t>。邮件的标题为：“</w:t>
      </w:r>
      <w:r w:rsidR="00377AF4">
        <w:rPr>
          <w:rFonts w:hint="eastAsia"/>
        </w:rPr>
        <w:t>CCKS-</w:t>
      </w:r>
      <w:r w:rsidR="00377AF4">
        <w:rPr>
          <w:rFonts w:hint="eastAsia"/>
        </w:rPr>
        <w:t>评测</w:t>
      </w:r>
      <w:r w:rsidR="00377AF4">
        <w:t>任务</w:t>
      </w:r>
      <w:r w:rsidR="00377AF4">
        <w:rPr>
          <w:rFonts w:hint="eastAsia"/>
        </w:rPr>
        <w:t>四</w:t>
      </w:r>
      <w:r w:rsidR="00377AF4">
        <w:t>-</w:t>
      </w:r>
      <w:r w:rsidR="00377AF4">
        <w:rPr>
          <w:rFonts w:hint="eastAsia"/>
        </w:rPr>
        <w:t>最终提交</w:t>
      </w:r>
      <w:r w:rsidR="00377AF4">
        <w:t>文件</w:t>
      </w:r>
      <w:r w:rsidR="00377AF4">
        <w:t>-</w:t>
      </w:r>
      <w:r>
        <w:rPr>
          <w:rFonts w:hint="eastAsia"/>
        </w:rPr>
        <w:t>参赛队名称”</w:t>
      </w:r>
      <w:r w:rsidR="00377AF4">
        <w:rPr>
          <w:rFonts w:hint="eastAsia"/>
        </w:rPr>
        <w:t>，</w:t>
      </w:r>
      <w:r w:rsidR="00377AF4">
        <w:t>例如</w:t>
      </w:r>
      <w:r w:rsidR="00377AF4">
        <w:rPr>
          <w:rFonts w:hint="eastAsia"/>
        </w:rPr>
        <w:t>“</w:t>
      </w:r>
      <w:r w:rsidR="00377AF4">
        <w:rPr>
          <w:rFonts w:hint="eastAsia"/>
        </w:rPr>
        <w:t>CCKS-</w:t>
      </w:r>
      <w:r w:rsidR="00377AF4">
        <w:rPr>
          <w:rFonts w:hint="eastAsia"/>
        </w:rPr>
        <w:t>评测</w:t>
      </w:r>
      <w:r w:rsidR="00377AF4">
        <w:t>任务</w:t>
      </w:r>
      <w:r w:rsidR="00377AF4">
        <w:rPr>
          <w:rFonts w:hint="eastAsia"/>
        </w:rPr>
        <w:t>四</w:t>
      </w:r>
      <w:r w:rsidR="00377AF4">
        <w:t>-</w:t>
      </w:r>
      <w:r w:rsidR="00377AF4">
        <w:rPr>
          <w:rFonts w:hint="eastAsia"/>
        </w:rPr>
        <w:t>最终提交</w:t>
      </w:r>
      <w:r w:rsidR="00377AF4">
        <w:t>文件</w:t>
      </w:r>
      <w:r w:rsidR="00377AF4">
        <w:t>-</w:t>
      </w:r>
      <w:r w:rsidR="00734000">
        <w:rPr>
          <w:rFonts w:hint="eastAsia"/>
        </w:rPr>
        <w:t>火箭队</w:t>
      </w:r>
      <w:r w:rsidR="00377AF4">
        <w:rPr>
          <w:rFonts w:hint="eastAsia"/>
        </w:rPr>
        <w:t>”</w:t>
      </w:r>
      <w:r>
        <w:rPr>
          <w:rFonts w:hint="eastAsia"/>
        </w:rPr>
        <w:t>。</w:t>
      </w:r>
    </w:p>
    <w:p w14:paraId="0CE6DDBA" w14:textId="3C9847AE" w:rsidR="00CD3A6F" w:rsidRDefault="00CD3A6F" w:rsidP="00CD3A6F">
      <w:pPr>
        <w:ind w:left="420" w:firstLine="420"/>
      </w:pPr>
      <w:r>
        <w:rPr>
          <w:rFonts w:hint="eastAsia"/>
        </w:rPr>
        <w:t>结果文件用</w:t>
      </w:r>
      <w:r>
        <w:rPr>
          <w:rFonts w:hint="eastAsia"/>
        </w:rPr>
        <w:t>result.</w:t>
      </w:r>
      <w:r>
        <w:t>txt</w:t>
      </w:r>
      <w:r>
        <w:rPr>
          <w:rFonts w:hint="eastAsia"/>
        </w:rPr>
        <w:t>命名，采用</w:t>
      </w:r>
      <w:r>
        <w:t>utf-8</w:t>
      </w:r>
      <w:r>
        <w:rPr>
          <w:rFonts w:hint="eastAsia"/>
        </w:rPr>
        <w:t>格式存储，文件格式需要与训练数据中的标注结果文件完全一样</w:t>
      </w:r>
      <w:r>
        <w:rPr>
          <w:rFonts w:hint="eastAsia"/>
        </w:rPr>
        <w:t>(</w:t>
      </w:r>
      <w:r>
        <w:rPr>
          <w:rFonts w:hint="eastAsia"/>
        </w:rPr>
        <w:t>每行格式为“</w:t>
      </w:r>
      <w:r w:rsidR="00BB170B" w:rsidRPr="00DB6606">
        <w:rPr>
          <w:rFonts w:hint="eastAsia"/>
          <w:i/>
        </w:rPr>
        <w:t>文本</w:t>
      </w:r>
      <w:r w:rsidR="00BB170B" w:rsidRPr="00DB6606">
        <w:rPr>
          <w:i/>
        </w:rPr>
        <w:t>id</w:t>
      </w:r>
      <w:r w:rsidR="00BB170B" w:rsidRPr="00DB6606">
        <w:rPr>
          <w:rFonts w:hint="eastAsia"/>
          <w:i/>
        </w:rPr>
        <w:t>\</w:t>
      </w:r>
      <w:r w:rsidR="00BB170B" w:rsidRPr="00DB6606">
        <w:rPr>
          <w:i/>
        </w:rPr>
        <w:t>t</w:t>
      </w:r>
      <w:r w:rsidR="00BB170B" w:rsidRPr="00DB6606">
        <w:rPr>
          <w:rFonts w:hint="eastAsia"/>
          <w:i/>
        </w:rPr>
        <w:t>事件主体</w:t>
      </w:r>
      <w:r>
        <w:rPr>
          <w:rFonts w:hint="eastAsia"/>
        </w:rPr>
        <w:t>”</w:t>
      </w:r>
      <w:r>
        <w:t>)</w:t>
      </w:r>
      <w:r>
        <w:rPr>
          <w:rFonts w:hint="eastAsia"/>
        </w:rPr>
        <w:t>。</w:t>
      </w:r>
    </w:p>
    <w:p w14:paraId="0FD4ED35" w14:textId="77777777" w:rsidR="00CD3A6F" w:rsidRDefault="00CD3A6F" w:rsidP="00CD3A6F">
      <w:pPr>
        <w:ind w:left="420" w:firstLine="420"/>
      </w:pPr>
      <w:r>
        <w:rPr>
          <w:rFonts w:hint="eastAsia"/>
        </w:rPr>
        <w:t>代码及其文档需打包成一个文件（</w:t>
      </w:r>
      <w:r>
        <w:rPr>
          <w:rFonts w:hint="eastAsia"/>
        </w:rPr>
        <w:t>tar</w:t>
      </w:r>
      <w:r>
        <w:rPr>
          <w:rFonts w:hint="eastAsia"/>
        </w:rPr>
        <w:t>，</w:t>
      </w:r>
      <w:r>
        <w:rPr>
          <w:rFonts w:hint="eastAsia"/>
        </w:rPr>
        <w:t>zip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等均可），用</w:t>
      </w:r>
      <w:proofErr w:type="spellStart"/>
      <w:r>
        <w:rPr>
          <w:rFonts w:hint="eastAsia"/>
        </w:rPr>
        <w:t>code.xxx</w:t>
      </w:r>
      <w:proofErr w:type="spellEnd"/>
      <w:r>
        <w:rPr>
          <w:rFonts w:hint="eastAsia"/>
        </w:rPr>
        <w:t>命名，要求提交所有的程序代码及相关的配置说明，确保程序能够正确运行，且所得结果与</w:t>
      </w:r>
      <w:r>
        <w:rPr>
          <w:rFonts w:hint="eastAsia"/>
        </w:rPr>
        <w:t>result.txt</w:t>
      </w:r>
      <w:r>
        <w:rPr>
          <w:rFonts w:hint="eastAsia"/>
        </w:rPr>
        <w:t>相符。</w:t>
      </w:r>
    </w:p>
    <w:p w14:paraId="0E87095A" w14:textId="290B3A76" w:rsidR="007D5F5A" w:rsidRDefault="00CD3A6F" w:rsidP="007D5F5A">
      <w:pPr>
        <w:ind w:firstLine="420"/>
      </w:pPr>
      <w:r>
        <w:rPr>
          <w:rFonts w:hint="eastAsia"/>
        </w:rPr>
        <w:t>方法描述文档</w:t>
      </w:r>
      <w:r>
        <w:rPr>
          <w:rFonts w:ascii="Helvetica" w:hAnsi="Helvetica" w:cs="Helvetica" w:hint="eastAsia"/>
          <w:sz w:val="20"/>
          <w:szCs w:val="20"/>
        </w:rPr>
        <w:t>用</w:t>
      </w:r>
      <w:r>
        <w:rPr>
          <w:rFonts w:ascii="Helvetica" w:hAnsi="Helvetica" w:cs="Helvetica" w:hint="eastAsia"/>
          <w:sz w:val="20"/>
          <w:szCs w:val="20"/>
        </w:rPr>
        <w:t>SM.pdf</w:t>
      </w:r>
      <w:r>
        <w:rPr>
          <w:rFonts w:ascii="Helvetica" w:hAnsi="Helvetica" w:cs="Helvetica" w:hint="eastAsia"/>
          <w:sz w:val="20"/>
          <w:szCs w:val="20"/>
        </w:rPr>
        <w:t>命名，</w:t>
      </w:r>
      <w:r>
        <w:rPr>
          <w:rFonts w:hint="eastAsia"/>
        </w:rPr>
        <w:t>包含算法描述及参数设置，需用</w:t>
      </w:r>
      <w:r>
        <w:rPr>
          <w:rFonts w:hint="eastAsia"/>
        </w:rPr>
        <w:t>pdf</w:t>
      </w:r>
      <w:r>
        <w:rPr>
          <w:rFonts w:hint="eastAsia"/>
        </w:rPr>
        <w:t>格式存储，页数不超过</w:t>
      </w:r>
      <w:r>
        <w:rPr>
          <w:rFonts w:hint="eastAsia"/>
        </w:rPr>
        <w:t>5</w:t>
      </w:r>
      <w:r>
        <w:rPr>
          <w:rFonts w:hint="eastAsia"/>
        </w:rPr>
        <w:t>页。</w:t>
      </w:r>
    </w:p>
    <w:p w14:paraId="2AAC24C4" w14:textId="77777777" w:rsidR="007D5F5A" w:rsidRPr="0096550D" w:rsidRDefault="007D5F5A" w:rsidP="007D5F5A">
      <w:pPr>
        <w:ind w:firstLine="420"/>
      </w:pPr>
      <w:r w:rsidRPr="009D1F11">
        <w:rPr>
          <w:rFonts w:hint="eastAsia"/>
          <w:highlight w:val="yellow"/>
        </w:rPr>
        <w:t>评测平台：本次评测将依托</w:t>
      </w:r>
      <w:proofErr w:type="spellStart"/>
      <w:r w:rsidRPr="009D1F11">
        <w:rPr>
          <w:rFonts w:hint="eastAsia"/>
          <w:highlight w:val="yellow"/>
        </w:rPr>
        <w:t>bien</w:t>
      </w:r>
      <w:r w:rsidRPr="009D1F11">
        <w:rPr>
          <w:highlight w:val="yellow"/>
        </w:rPr>
        <w:t>d</w:t>
      </w:r>
      <w:r w:rsidRPr="009D1F11">
        <w:rPr>
          <w:rFonts w:hint="eastAsia"/>
          <w:highlight w:val="yellow"/>
        </w:rPr>
        <w:t>ata</w:t>
      </w:r>
      <w:proofErr w:type="spellEnd"/>
      <w:r w:rsidRPr="009D1F11">
        <w:rPr>
          <w:rFonts w:hint="eastAsia"/>
          <w:highlight w:val="yellow"/>
        </w:rPr>
        <w:t>平台（</w:t>
      </w:r>
      <w:bookmarkStart w:id="0" w:name="_GoBack"/>
      <w:r w:rsidRPr="009D1F11">
        <w:rPr>
          <w:highlight w:val="yellow"/>
        </w:rPr>
        <w:t>https://biendata.com</w:t>
      </w:r>
      <w:bookmarkEnd w:id="0"/>
      <w:r w:rsidRPr="009D1F11">
        <w:rPr>
          <w:highlight w:val="yellow"/>
        </w:rPr>
        <w:t>/</w:t>
      </w:r>
      <w:r w:rsidRPr="009D1F11">
        <w:rPr>
          <w:rFonts w:hint="eastAsia"/>
          <w:highlight w:val="yellow"/>
        </w:rPr>
        <w:t>）展开，请有意向的参赛队伍关注平台上的竞赛列表。</w:t>
      </w:r>
    </w:p>
    <w:p w14:paraId="6D7E8B1F" w14:textId="77777777" w:rsidR="007D5F5A" w:rsidRPr="007D5F5A" w:rsidRDefault="007D5F5A" w:rsidP="00CD3A6F">
      <w:pPr>
        <w:ind w:firstLine="420"/>
      </w:pPr>
    </w:p>
    <w:p w14:paraId="38BF96E6" w14:textId="64806BFE" w:rsidR="00171CF1" w:rsidRDefault="00171CF1" w:rsidP="00171CF1">
      <w:pPr>
        <w:pStyle w:val="1"/>
        <w:spacing w:before="156" w:after="156"/>
      </w:pPr>
      <w:r>
        <w:rPr>
          <w:rFonts w:hint="eastAsia"/>
        </w:rPr>
        <w:t>时间</w:t>
      </w:r>
      <w:r w:rsidR="00F83909">
        <w:rPr>
          <w:rFonts w:hint="eastAsia"/>
        </w:rPr>
        <w:t>安排</w:t>
      </w:r>
    </w:p>
    <w:p w14:paraId="64E17207" w14:textId="77777777" w:rsidR="0007483C" w:rsidRDefault="0007483C" w:rsidP="0007483C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任务征集截止：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14:paraId="37E0516F" w14:textId="77777777" w:rsidR="0007483C" w:rsidRDefault="0007483C" w:rsidP="0007483C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任务准备时间：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日—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33A0CF77" w14:textId="77777777" w:rsidR="0007483C" w:rsidRDefault="0007483C" w:rsidP="0007483C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评测任务发布：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3B43CE4A" w14:textId="086FD1F3" w:rsidR="0007483C" w:rsidRDefault="0007483C" w:rsidP="0007483C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报名时间：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日—</w:t>
      </w:r>
      <w:r w:rsidR="00900E43">
        <w:t>7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14:paraId="44D60FA0" w14:textId="0BB30280" w:rsidR="00DE633F" w:rsidRPr="00DE633F" w:rsidRDefault="00DE633F" w:rsidP="00DE633F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训练及验证数据发布：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14:paraId="253E5956" w14:textId="0A7811DD" w:rsidR="00DE633F" w:rsidRDefault="00DE633F" w:rsidP="00DE633F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 xml:space="preserve">    </w:t>
      </w:r>
      <w:r>
        <w:rPr>
          <w:rFonts w:hint="eastAsia"/>
        </w:rPr>
        <w:t>验证集提交开放：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23:59 - 7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23:59 </w:t>
      </w:r>
      <w:r>
        <w:rPr>
          <w:rFonts w:hint="eastAsia"/>
        </w:rPr>
        <w:t>（北京时间）</w:t>
      </w:r>
    </w:p>
    <w:p w14:paraId="63F5FD06" w14:textId="77777777" w:rsidR="00DE633F" w:rsidRDefault="00DE633F" w:rsidP="00DE633F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 xml:space="preserve">     </w:t>
      </w:r>
      <w:r>
        <w:rPr>
          <w:rFonts w:hint="eastAsia"/>
        </w:rPr>
        <w:t>测试数据发布：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23:59</w:t>
      </w:r>
      <w:r>
        <w:rPr>
          <w:rFonts w:hint="eastAsia"/>
        </w:rPr>
        <w:t>（北京时间）</w:t>
      </w:r>
    </w:p>
    <w:p w14:paraId="6EF8C5A4" w14:textId="09F1E16E" w:rsidR="00DE633F" w:rsidRDefault="00DE633F" w:rsidP="00DE633F">
      <w:pPr>
        <w:ind w:firstLine="420"/>
      </w:pPr>
      <w:r>
        <w:rPr>
          <w:rFonts w:hint="eastAsia"/>
        </w:rPr>
        <w:t>•</w:t>
      </w:r>
      <w:r>
        <w:rPr>
          <w:rFonts w:hint="eastAsia"/>
        </w:rPr>
        <w:t>    </w:t>
      </w:r>
      <w:r w:rsidR="00AE2F55">
        <w:t xml:space="preserve"> </w:t>
      </w:r>
      <w:r>
        <w:rPr>
          <w:rFonts w:hint="eastAsia"/>
        </w:rPr>
        <w:t>测试集提交开放：</w:t>
      </w:r>
      <w:r>
        <w:rPr>
          <w:rFonts w:hint="eastAsia"/>
        </w:rPr>
        <w:t xml:space="preserve"> 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23:59 - 7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23:59</w:t>
      </w:r>
      <w:r>
        <w:rPr>
          <w:rFonts w:hint="eastAsia"/>
        </w:rPr>
        <w:t>（北京时间）</w:t>
      </w:r>
    </w:p>
    <w:p w14:paraId="58C30516" w14:textId="77777777" w:rsidR="00DE633F" w:rsidRDefault="00DE633F" w:rsidP="00DE633F">
      <w:pPr>
        <w:ind w:firstLine="420"/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     </w:t>
      </w:r>
      <w:r>
        <w:rPr>
          <w:rFonts w:hint="eastAsia"/>
        </w:rPr>
        <w:t>评测论文提交：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14:paraId="38CA4F2F" w14:textId="28396C01" w:rsidR="00EB265D" w:rsidRDefault="00DE633F" w:rsidP="00EB265D">
      <w:pPr>
        <w:pStyle w:val="1"/>
        <w:spacing w:before="156" w:after="156"/>
      </w:pPr>
      <w:r>
        <w:rPr>
          <w:rFonts w:hint="eastAsia"/>
        </w:rPr>
        <w:t>•</w:t>
      </w:r>
      <w:r>
        <w:rPr>
          <w:rFonts w:hint="eastAsia"/>
        </w:rPr>
        <w:t>     CCKS</w:t>
      </w:r>
      <w:r>
        <w:rPr>
          <w:rFonts w:hint="eastAsia"/>
        </w:rPr>
        <w:t>会议日期：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日—</w:t>
      </w:r>
      <w:r>
        <w:rPr>
          <w:rFonts w:hint="eastAsia"/>
        </w:rPr>
        <w:t>27</w:t>
      </w:r>
      <w:r>
        <w:rPr>
          <w:rFonts w:hint="eastAsia"/>
        </w:rPr>
        <w:t>日</w:t>
      </w:r>
      <w:r w:rsidR="00EB265D">
        <w:rPr>
          <w:rFonts w:hint="eastAsia"/>
        </w:rPr>
        <w:t>规则</w:t>
      </w:r>
    </w:p>
    <w:p w14:paraId="28E58A83" w14:textId="0DBA3646" w:rsidR="00513F56" w:rsidRPr="00EC67F3" w:rsidRDefault="00513F56" w:rsidP="00EC67F3">
      <w:pPr>
        <w:widowControl/>
        <w:shd w:val="clear" w:color="auto" w:fill="FEFEFE"/>
        <w:spacing w:before="15" w:after="15"/>
        <w:ind w:firstLineChars="0" w:firstLine="280"/>
        <w:jc w:val="left"/>
      </w:pPr>
      <w:r w:rsidRPr="00EC67F3">
        <w:t xml:space="preserve">1. </w:t>
      </w:r>
      <w:r w:rsidRPr="00EC67F3">
        <w:rPr>
          <w:rFonts w:hint="eastAsia"/>
        </w:rPr>
        <w:t>所有参赛选手都必须在</w:t>
      </w:r>
      <w:proofErr w:type="spellStart"/>
      <w:r w:rsidR="00627C55" w:rsidRPr="00EC67F3">
        <w:t>biendata</w:t>
      </w:r>
      <w:proofErr w:type="spellEnd"/>
      <w:r w:rsidR="00627C55" w:rsidRPr="00EC67F3">
        <w:rPr>
          <w:rFonts w:hint="eastAsia"/>
        </w:rPr>
        <w:t>平台</w:t>
      </w:r>
      <w:r w:rsidRPr="00EC67F3">
        <w:rPr>
          <w:rFonts w:hint="eastAsia"/>
        </w:rPr>
        <w:t>管理系统中注册，本次比赛的参赛对象仅限全日制在校大学生（本科、硕士、博士均可）和企业员工；</w:t>
      </w:r>
    </w:p>
    <w:p w14:paraId="4CC3CA9F" w14:textId="02EEFED6" w:rsidR="00513F56" w:rsidRPr="00EC67F3" w:rsidRDefault="00513F56" w:rsidP="00EC67F3">
      <w:pPr>
        <w:widowControl/>
        <w:shd w:val="clear" w:color="auto" w:fill="FEFEFE"/>
        <w:spacing w:before="15" w:after="15"/>
        <w:ind w:firstLineChars="0" w:firstLine="280"/>
        <w:jc w:val="left"/>
      </w:pPr>
      <w:r w:rsidRPr="00EC67F3">
        <w:t xml:space="preserve">2. </w:t>
      </w:r>
      <w:r w:rsidRPr="00EC67F3">
        <w:rPr>
          <w:rFonts w:hint="eastAsia"/>
        </w:rPr>
        <w:t>参赛选手需确保注册时提交信息准确有效，所有的比赛资格及奖金支付均以提交信息为准；</w:t>
      </w:r>
    </w:p>
    <w:p w14:paraId="71FD4D3C" w14:textId="47AD824C" w:rsidR="00513F56" w:rsidRPr="00EC67F3" w:rsidRDefault="00513F56" w:rsidP="00EC67F3">
      <w:pPr>
        <w:widowControl/>
        <w:shd w:val="clear" w:color="auto" w:fill="FEFEFE"/>
        <w:spacing w:before="15" w:after="15"/>
        <w:ind w:firstLineChars="0" w:firstLine="280"/>
        <w:jc w:val="left"/>
      </w:pPr>
      <w:r w:rsidRPr="00EC67F3">
        <w:t xml:space="preserve">3. </w:t>
      </w:r>
      <w:r w:rsidR="00B67379">
        <w:rPr>
          <w:rFonts w:hint="eastAsia"/>
        </w:rPr>
        <w:t>参赛选手在管理系统中组队，</w:t>
      </w:r>
      <w:r w:rsidR="00B67379" w:rsidRPr="00B67379">
        <w:rPr>
          <w:rFonts w:hint="eastAsia"/>
        </w:rPr>
        <w:t>参赛队伍成员数量不得超过</w:t>
      </w:r>
      <w:r w:rsidR="00B03951">
        <w:t>5</w:t>
      </w:r>
      <w:r w:rsidR="00B67379" w:rsidRPr="00B67379">
        <w:rPr>
          <w:rFonts w:hint="eastAsia"/>
        </w:rPr>
        <w:t>个</w:t>
      </w:r>
      <w:r w:rsidR="00A143B0">
        <w:rPr>
          <w:rFonts w:hint="eastAsia"/>
        </w:rPr>
        <w:t>，</w:t>
      </w:r>
      <w:r w:rsidRPr="00EC67F3">
        <w:rPr>
          <w:rFonts w:hint="eastAsia"/>
        </w:rPr>
        <w:t>报名截止日期之后不允许更改队员名单；</w:t>
      </w:r>
    </w:p>
    <w:p w14:paraId="27CC6B87" w14:textId="4DA6D566" w:rsidR="00513F56" w:rsidRPr="00EC67F3" w:rsidRDefault="00513F56" w:rsidP="00EC67F3">
      <w:pPr>
        <w:widowControl/>
        <w:shd w:val="clear" w:color="auto" w:fill="FEFEFE"/>
        <w:spacing w:before="15" w:after="15"/>
        <w:ind w:firstLineChars="0" w:firstLine="280"/>
        <w:jc w:val="left"/>
      </w:pPr>
      <w:r w:rsidRPr="00EC67F3">
        <w:t xml:space="preserve">4. </w:t>
      </w:r>
      <w:r w:rsidRPr="00EC67F3">
        <w:rPr>
          <w:rFonts w:hint="eastAsia"/>
        </w:rPr>
        <w:t>每支队伍需指定一名队长，队伍名称不超过</w:t>
      </w:r>
      <w:r w:rsidRPr="00EC67F3">
        <w:t>15</w:t>
      </w:r>
      <w:r w:rsidRPr="00EC67F3">
        <w:rPr>
          <w:rFonts w:hint="eastAsia"/>
        </w:rPr>
        <w:t>个字符，队伍名的设定不得违反中国法律法规或公序良俗词汇，否则组织者有可能会解散队伍；</w:t>
      </w:r>
    </w:p>
    <w:p w14:paraId="5D25E83B" w14:textId="31B162D8" w:rsidR="00513F56" w:rsidRPr="00EC67F3" w:rsidRDefault="00513F56" w:rsidP="00EC67F3">
      <w:pPr>
        <w:widowControl/>
        <w:shd w:val="clear" w:color="auto" w:fill="FEFEFE"/>
        <w:spacing w:before="15" w:after="15"/>
        <w:ind w:firstLineChars="0" w:firstLine="280"/>
        <w:jc w:val="left"/>
      </w:pPr>
      <w:r w:rsidRPr="00EC67F3">
        <w:t xml:space="preserve">5. </w:t>
      </w:r>
      <w:r w:rsidRPr="00EC67F3">
        <w:rPr>
          <w:rFonts w:hint="eastAsia"/>
        </w:rPr>
        <w:t>每名选手只能参加一支队伍，一旦发现某选手以注册多个账号的方式参加多支队伍，将取消相关队伍的参赛资格；</w:t>
      </w:r>
    </w:p>
    <w:p w14:paraId="641B43A4" w14:textId="47B27B2A" w:rsidR="00513F56" w:rsidRPr="00EC67F3" w:rsidRDefault="00513F56" w:rsidP="00EC67F3">
      <w:pPr>
        <w:widowControl/>
        <w:shd w:val="clear" w:color="auto" w:fill="FEFEFE"/>
        <w:spacing w:before="15" w:after="15"/>
        <w:ind w:firstLineChars="0" w:firstLine="280"/>
        <w:jc w:val="left"/>
      </w:pPr>
      <w:r w:rsidRPr="00EC67F3">
        <w:t xml:space="preserve">6. </w:t>
      </w:r>
      <w:r w:rsidRPr="00EC67F3">
        <w:rPr>
          <w:rFonts w:hint="eastAsia"/>
        </w:rPr>
        <w:t>允许使用开源代码或工具，但不允许使用任何未公开发布或需要授权的代码或工具；</w:t>
      </w:r>
    </w:p>
    <w:p w14:paraId="3CE76CDD" w14:textId="491B4586" w:rsidR="00513F56" w:rsidRPr="00EC67F3" w:rsidRDefault="00513F56" w:rsidP="00EC67F3">
      <w:pPr>
        <w:widowControl/>
        <w:shd w:val="clear" w:color="auto" w:fill="FEFEFE"/>
        <w:spacing w:before="15" w:after="15"/>
        <w:ind w:firstLineChars="0" w:firstLine="280"/>
        <w:jc w:val="left"/>
      </w:pPr>
      <w:r w:rsidRPr="00EC67F3">
        <w:t xml:space="preserve">7. </w:t>
      </w:r>
      <w:r w:rsidRPr="00EC67F3">
        <w:rPr>
          <w:rFonts w:hint="eastAsia"/>
        </w:rPr>
        <w:t>除主办方提供的数据集外，参赛选手</w:t>
      </w:r>
      <w:r w:rsidR="0074532E" w:rsidRPr="00EC67F3">
        <w:rPr>
          <w:rFonts w:hint="eastAsia"/>
        </w:rPr>
        <w:t>允许使用预训练数据（如词向量、字向量等），但是不能用额外的标注数据</w:t>
      </w:r>
      <w:r w:rsidR="00C974F4" w:rsidRPr="00EC67F3">
        <w:rPr>
          <w:rFonts w:hint="eastAsia"/>
        </w:rPr>
        <w:t>。</w:t>
      </w:r>
    </w:p>
    <w:p w14:paraId="15482478" w14:textId="7E801D65" w:rsidR="00513F56" w:rsidRPr="00EC67F3" w:rsidRDefault="00513F56" w:rsidP="00EC67F3">
      <w:pPr>
        <w:widowControl/>
        <w:shd w:val="clear" w:color="auto" w:fill="FEFEFE"/>
        <w:spacing w:before="15" w:after="15"/>
        <w:ind w:firstLineChars="0" w:firstLine="280"/>
        <w:jc w:val="left"/>
      </w:pPr>
      <w:r w:rsidRPr="00EC67F3">
        <w:t xml:space="preserve">8. </w:t>
      </w:r>
      <w:r w:rsidRPr="00EC67F3">
        <w:rPr>
          <w:rFonts w:hint="eastAsia"/>
        </w:rPr>
        <w:t>参赛队伍可在参赛期间随时上传验证集的预测结果，一天不能超过</w:t>
      </w:r>
      <w:r w:rsidR="00770543" w:rsidRPr="00EC67F3">
        <w:t>3</w:t>
      </w:r>
      <w:r w:rsidRPr="00EC67F3">
        <w:rPr>
          <w:rFonts w:hint="eastAsia"/>
        </w:rPr>
        <w:t>次</w:t>
      </w:r>
      <w:r w:rsidRPr="00EC67F3">
        <w:t xml:space="preserve"> </w:t>
      </w:r>
      <w:r w:rsidRPr="00EC67F3">
        <w:rPr>
          <w:rFonts w:hint="eastAsia"/>
        </w:rPr>
        <w:t>，管理系统会实时更新各队伍的最新排名情况。</w:t>
      </w:r>
    </w:p>
    <w:p w14:paraId="56EEFA96" w14:textId="4E468AF2" w:rsidR="004E5957" w:rsidRDefault="004E5957" w:rsidP="004E5957">
      <w:pPr>
        <w:pStyle w:val="1"/>
        <w:spacing w:before="156" w:after="156"/>
      </w:pPr>
      <w:r>
        <w:rPr>
          <w:rFonts w:hint="eastAsia"/>
        </w:rPr>
        <w:t>任务</w:t>
      </w:r>
      <w:r>
        <w:t>交流平台</w:t>
      </w:r>
    </w:p>
    <w:p w14:paraId="1B2B30EA" w14:textId="276337C5" w:rsidR="00125059" w:rsidRPr="00EC67F3" w:rsidRDefault="004E5957" w:rsidP="00EC67F3">
      <w:pPr>
        <w:widowControl/>
        <w:shd w:val="clear" w:color="auto" w:fill="FEFEFE"/>
        <w:spacing w:before="15" w:after="15"/>
        <w:ind w:firstLineChars="0" w:firstLine="280"/>
        <w:jc w:val="left"/>
      </w:pPr>
      <w:r w:rsidRPr="00EC67F3">
        <w:rPr>
          <w:rFonts w:hint="eastAsia"/>
        </w:rPr>
        <w:t>任务</w:t>
      </w:r>
      <w:r w:rsidRPr="00EC67F3">
        <w:t>交流</w:t>
      </w:r>
      <w:r w:rsidRPr="00EC67F3">
        <w:rPr>
          <w:rFonts w:hint="eastAsia"/>
        </w:rPr>
        <w:t>平台</w:t>
      </w:r>
      <w:r w:rsidRPr="00EC67F3">
        <w:t>采用钉钉群的方式。</w:t>
      </w:r>
      <w:r w:rsidRPr="00EC67F3">
        <w:rPr>
          <w:rFonts w:hint="eastAsia"/>
        </w:rPr>
        <w:t>所有报名参赛的参赛队要求有一名成员加入到该讨论群中，后续所有有关本任务评测及数据的相关说明和通知将只在讨论</w:t>
      </w:r>
      <w:r w:rsidR="00402327" w:rsidRPr="00EC67F3">
        <w:rPr>
          <w:rFonts w:hint="eastAsia"/>
        </w:rPr>
        <w:t>群</w:t>
      </w:r>
      <w:r w:rsidRPr="00EC67F3">
        <w:rPr>
          <w:rFonts w:hint="eastAsia"/>
        </w:rPr>
        <w:t>中发布和交流，不再另行发邮件或更新官网通知，请所有参赛队务必在报名成功之后加入该讨论</w:t>
      </w:r>
      <w:r w:rsidR="00104D73" w:rsidRPr="00EC67F3">
        <w:rPr>
          <w:rFonts w:hint="eastAsia"/>
        </w:rPr>
        <w:t>群</w:t>
      </w:r>
      <w:r w:rsidRPr="00EC67F3">
        <w:rPr>
          <w:rFonts w:hint="eastAsia"/>
        </w:rPr>
        <w:t>。</w:t>
      </w:r>
      <w:r w:rsidR="00125059" w:rsidRPr="00EC67F3">
        <w:rPr>
          <w:rFonts w:hint="eastAsia"/>
        </w:rPr>
        <w:t>钉钉</w:t>
      </w:r>
      <w:proofErr w:type="gramStart"/>
      <w:r w:rsidR="005C166B" w:rsidRPr="00EC67F3">
        <w:t>群加入</w:t>
      </w:r>
      <w:r w:rsidR="00125059" w:rsidRPr="00EC67F3">
        <w:t>二维码</w:t>
      </w:r>
      <w:proofErr w:type="gramEnd"/>
      <w:r w:rsidR="00125059" w:rsidRPr="00EC67F3">
        <w:t>如下</w:t>
      </w:r>
      <w:r w:rsidR="005C166B" w:rsidRPr="00EC67F3">
        <w:rPr>
          <w:rFonts w:hint="eastAsia"/>
        </w:rPr>
        <w:t>，</w:t>
      </w:r>
      <w:r w:rsidR="005C166B" w:rsidRPr="00EC67F3">
        <w:t>在钉钉上扫一扫添加</w:t>
      </w:r>
      <w:r w:rsidR="00125059" w:rsidRPr="00EC67F3">
        <w:t>：</w:t>
      </w:r>
    </w:p>
    <w:p w14:paraId="76F4B5C7" w14:textId="6FA394EE" w:rsidR="005C166B" w:rsidRDefault="00B43815" w:rsidP="00EC67F3">
      <w:pPr>
        <w:spacing w:line="360" w:lineRule="auto"/>
        <w:ind w:firstLine="420"/>
        <w:jc w:val="cent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195569C" wp14:editId="09288B19">
            <wp:extent cx="2219048" cy="2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DB6B" w14:textId="352CACDC" w:rsidR="00EB265D" w:rsidRPr="00D26DD0" w:rsidRDefault="004E5957" w:rsidP="00EC67F3">
      <w:pPr>
        <w:widowControl/>
        <w:shd w:val="clear" w:color="auto" w:fill="FEFEFE"/>
        <w:spacing w:before="15" w:after="15"/>
        <w:ind w:firstLineChars="0" w:firstLine="280"/>
        <w:jc w:val="left"/>
      </w:pPr>
      <w:r w:rsidRPr="00EC67F3">
        <w:rPr>
          <w:rFonts w:hint="eastAsia"/>
        </w:rPr>
        <w:t>加入讨论组时请务必注明所属参赛队队名及所属单位，加入讨论组有问题的参赛队请联系：</w:t>
      </w:r>
      <w:r w:rsidR="00D06C66" w:rsidRPr="00D06C66">
        <w:rPr>
          <w:b/>
        </w:rPr>
        <w:t>ccks2019task4@126.com</w:t>
      </w:r>
      <w:r w:rsidRPr="00EC67F3">
        <w:rPr>
          <w:rFonts w:hint="eastAsia"/>
        </w:rPr>
        <w:t>。</w:t>
      </w:r>
    </w:p>
    <w:sectPr w:rsidR="00EB265D" w:rsidRPr="00D26DD0" w:rsidSect="006C4D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0AEBF" w14:textId="77777777" w:rsidR="00895F6E" w:rsidRDefault="00895F6E" w:rsidP="007D0684">
      <w:pPr>
        <w:ind w:firstLine="420"/>
      </w:pPr>
      <w:r>
        <w:separator/>
      </w:r>
    </w:p>
  </w:endnote>
  <w:endnote w:type="continuationSeparator" w:id="0">
    <w:p w14:paraId="02C3647D" w14:textId="77777777" w:rsidR="00895F6E" w:rsidRDefault="00895F6E" w:rsidP="007D06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0B6CE" w14:textId="77777777" w:rsidR="00D56C4A" w:rsidRDefault="00D56C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7742F" w14:textId="77777777" w:rsidR="00D56C4A" w:rsidRDefault="00D56C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2EB49" w14:textId="77777777" w:rsidR="00D56C4A" w:rsidRDefault="00D56C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69698" w14:textId="77777777" w:rsidR="00895F6E" w:rsidRDefault="00895F6E" w:rsidP="007D0684">
      <w:pPr>
        <w:ind w:firstLine="420"/>
      </w:pPr>
      <w:r>
        <w:separator/>
      </w:r>
    </w:p>
  </w:footnote>
  <w:footnote w:type="continuationSeparator" w:id="0">
    <w:p w14:paraId="4C9D3E56" w14:textId="77777777" w:rsidR="00895F6E" w:rsidRDefault="00895F6E" w:rsidP="007D06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27B7C" w14:textId="77777777" w:rsidR="00D56C4A" w:rsidRDefault="00D56C4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FC08F" w14:textId="77777777" w:rsidR="00D56C4A" w:rsidRDefault="00D56C4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73FE0" w14:textId="77777777" w:rsidR="00D56C4A" w:rsidRDefault="00D56C4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500C0"/>
    <w:multiLevelType w:val="hybridMultilevel"/>
    <w:tmpl w:val="C436CC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BF31A3"/>
    <w:multiLevelType w:val="multilevel"/>
    <w:tmpl w:val="5ABF31A3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E92906"/>
    <w:multiLevelType w:val="hybridMultilevel"/>
    <w:tmpl w:val="2E5874B8"/>
    <w:lvl w:ilvl="0" w:tplc="B40CE3E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E018C"/>
    <w:multiLevelType w:val="hybridMultilevel"/>
    <w:tmpl w:val="35962680"/>
    <w:lvl w:ilvl="0" w:tplc="B8D08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806"/>
    <w:rsid w:val="00001EC1"/>
    <w:rsid w:val="00006987"/>
    <w:rsid w:val="00010998"/>
    <w:rsid w:val="00023BD9"/>
    <w:rsid w:val="00023C60"/>
    <w:rsid w:val="00027CBF"/>
    <w:rsid w:val="00037159"/>
    <w:rsid w:val="00042DB1"/>
    <w:rsid w:val="00044EA4"/>
    <w:rsid w:val="00066CEE"/>
    <w:rsid w:val="00073A4D"/>
    <w:rsid w:val="000745E4"/>
    <w:rsid w:val="0007483C"/>
    <w:rsid w:val="00085EB6"/>
    <w:rsid w:val="00093A7F"/>
    <w:rsid w:val="00095193"/>
    <w:rsid w:val="000A2525"/>
    <w:rsid w:val="000A3254"/>
    <w:rsid w:val="000A62F9"/>
    <w:rsid w:val="000C03D7"/>
    <w:rsid w:val="000D2617"/>
    <w:rsid w:val="000D2F33"/>
    <w:rsid w:val="000D6FAE"/>
    <w:rsid w:val="000E5305"/>
    <w:rsid w:val="000F2F4E"/>
    <w:rsid w:val="000F34E3"/>
    <w:rsid w:val="000F4A65"/>
    <w:rsid w:val="00100005"/>
    <w:rsid w:val="00104D73"/>
    <w:rsid w:val="00110299"/>
    <w:rsid w:val="00111BAB"/>
    <w:rsid w:val="00113E43"/>
    <w:rsid w:val="00114E95"/>
    <w:rsid w:val="00122270"/>
    <w:rsid w:val="00122B3C"/>
    <w:rsid w:val="00125059"/>
    <w:rsid w:val="00131765"/>
    <w:rsid w:val="00131C49"/>
    <w:rsid w:val="001338F2"/>
    <w:rsid w:val="001535E1"/>
    <w:rsid w:val="00167FEA"/>
    <w:rsid w:val="00171CF1"/>
    <w:rsid w:val="00173F0D"/>
    <w:rsid w:val="00175E8B"/>
    <w:rsid w:val="001814EB"/>
    <w:rsid w:val="00187718"/>
    <w:rsid w:val="00193218"/>
    <w:rsid w:val="001A09A2"/>
    <w:rsid w:val="001A262D"/>
    <w:rsid w:val="001B2AA3"/>
    <w:rsid w:val="001C12B6"/>
    <w:rsid w:val="001C1578"/>
    <w:rsid w:val="001C3275"/>
    <w:rsid w:val="001C3574"/>
    <w:rsid w:val="001C4663"/>
    <w:rsid w:val="001D7074"/>
    <w:rsid w:val="001E0059"/>
    <w:rsid w:val="001E7436"/>
    <w:rsid w:val="001F6358"/>
    <w:rsid w:val="0020358D"/>
    <w:rsid w:val="00207B11"/>
    <w:rsid w:val="00207D00"/>
    <w:rsid w:val="00220537"/>
    <w:rsid w:val="002464DA"/>
    <w:rsid w:val="00247EFA"/>
    <w:rsid w:val="0025427B"/>
    <w:rsid w:val="002770BE"/>
    <w:rsid w:val="00280FF2"/>
    <w:rsid w:val="0029245A"/>
    <w:rsid w:val="00294F7C"/>
    <w:rsid w:val="002956A4"/>
    <w:rsid w:val="002A19A3"/>
    <w:rsid w:val="002A32AE"/>
    <w:rsid w:val="002B24F3"/>
    <w:rsid w:val="002B3D48"/>
    <w:rsid w:val="002B6632"/>
    <w:rsid w:val="002C5D55"/>
    <w:rsid w:val="002C7CED"/>
    <w:rsid w:val="002D5CAA"/>
    <w:rsid w:val="002E200E"/>
    <w:rsid w:val="002F798B"/>
    <w:rsid w:val="00302352"/>
    <w:rsid w:val="003054EF"/>
    <w:rsid w:val="0030770C"/>
    <w:rsid w:val="003173A7"/>
    <w:rsid w:val="00320056"/>
    <w:rsid w:val="003371A8"/>
    <w:rsid w:val="00340E4B"/>
    <w:rsid w:val="00342C8B"/>
    <w:rsid w:val="003507E1"/>
    <w:rsid w:val="00370325"/>
    <w:rsid w:val="00370995"/>
    <w:rsid w:val="00377AF4"/>
    <w:rsid w:val="00380AE4"/>
    <w:rsid w:val="00380C7A"/>
    <w:rsid w:val="00385CE5"/>
    <w:rsid w:val="00393EFC"/>
    <w:rsid w:val="003946B2"/>
    <w:rsid w:val="00395B5C"/>
    <w:rsid w:val="003C6FE3"/>
    <w:rsid w:val="003D187E"/>
    <w:rsid w:val="003E5948"/>
    <w:rsid w:val="003E6708"/>
    <w:rsid w:val="003F3895"/>
    <w:rsid w:val="00400EF0"/>
    <w:rsid w:val="00402327"/>
    <w:rsid w:val="004172E9"/>
    <w:rsid w:val="004214C5"/>
    <w:rsid w:val="00421CB1"/>
    <w:rsid w:val="00423C0F"/>
    <w:rsid w:val="00435E30"/>
    <w:rsid w:val="00436DD4"/>
    <w:rsid w:val="004377FD"/>
    <w:rsid w:val="004406FD"/>
    <w:rsid w:val="004434CC"/>
    <w:rsid w:val="004459AC"/>
    <w:rsid w:val="0045243E"/>
    <w:rsid w:val="00452647"/>
    <w:rsid w:val="00452B17"/>
    <w:rsid w:val="00455180"/>
    <w:rsid w:val="00461E2A"/>
    <w:rsid w:val="004710C2"/>
    <w:rsid w:val="00471371"/>
    <w:rsid w:val="00480897"/>
    <w:rsid w:val="00480DCC"/>
    <w:rsid w:val="00481155"/>
    <w:rsid w:val="00483791"/>
    <w:rsid w:val="004914EE"/>
    <w:rsid w:val="00493DB3"/>
    <w:rsid w:val="004953CF"/>
    <w:rsid w:val="004A33D7"/>
    <w:rsid w:val="004B10A7"/>
    <w:rsid w:val="004B480E"/>
    <w:rsid w:val="004C337A"/>
    <w:rsid w:val="004C590D"/>
    <w:rsid w:val="004D04C1"/>
    <w:rsid w:val="004E5957"/>
    <w:rsid w:val="004E662B"/>
    <w:rsid w:val="004E71F2"/>
    <w:rsid w:val="004E76F5"/>
    <w:rsid w:val="004F4562"/>
    <w:rsid w:val="00503E8A"/>
    <w:rsid w:val="00513F56"/>
    <w:rsid w:val="00521DA3"/>
    <w:rsid w:val="00531EE3"/>
    <w:rsid w:val="00536755"/>
    <w:rsid w:val="00537DD1"/>
    <w:rsid w:val="00573B4B"/>
    <w:rsid w:val="0057627A"/>
    <w:rsid w:val="00577283"/>
    <w:rsid w:val="00586852"/>
    <w:rsid w:val="005A253D"/>
    <w:rsid w:val="005A6F68"/>
    <w:rsid w:val="005B5809"/>
    <w:rsid w:val="005C166B"/>
    <w:rsid w:val="005C6785"/>
    <w:rsid w:val="005C6ED6"/>
    <w:rsid w:val="005E2AA2"/>
    <w:rsid w:val="005F5D64"/>
    <w:rsid w:val="00604C0A"/>
    <w:rsid w:val="00617A25"/>
    <w:rsid w:val="00620DEA"/>
    <w:rsid w:val="00622900"/>
    <w:rsid w:val="00627C55"/>
    <w:rsid w:val="006434CB"/>
    <w:rsid w:val="00647061"/>
    <w:rsid w:val="00647B53"/>
    <w:rsid w:val="006515CF"/>
    <w:rsid w:val="00657DAB"/>
    <w:rsid w:val="0066578D"/>
    <w:rsid w:val="00682164"/>
    <w:rsid w:val="00684E99"/>
    <w:rsid w:val="00687DB5"/>
    <w:rsid w:val="006918AC"/>
    <w:rsid w:val="00692E75"/>
    <w:rsid w:val="0069350E"/>
    <w:rsid w:val="00697E11"/>
    <w:rsid w:val="006C0C58"/>
    <w:rsid w:val="006C2143"/>
    <w:rsid w:val="006C4DB0"/>
    <w:rsid w:val="006D1004"/>
    <w:rsid w:val="006F5E10"/>
    <w:rsid w:val="006F6A70"/>
    <w:rsid w:val="0070012B"/>
    <w:rsid w:val="00734000"/>
    <w:rsid w:val="007356BA"/>
    <w:rsid w:val="00736308"/>
    <w:rsid w:val="00737DA0"/>
    <w:rsid w:val="0074532E"/>
    <w:rsid w:val="007540E8"/>
    <w:rsid w:val="00761BA7"/>
    <w:rsid w:val="00764273"/>
    <w:rsid w:val="007664D7"/>
    <w:rsid w:val="007701F3"/>
    <w:rsid w:val="00770543"/>
    <w:rsid w:val="00771453"/>
    <w:rsid w:val="007714C0"/>
    <w:rsid w:val="00771F01"/>
    <w:rsid w:val="0077205D"/>
    <w:rsid w:val="00773A4C"/>
    <w:rsid w:val="00792F6B"/>
    <w:rsid w:val="007933DD"/>
    <w:rsid w:val="007A73F3"/>
    <w:rsid w:val="007B24F6"/>
    <w:rsid w:val="007B568C"/>
    <w:rsid w:val="007B62D5"/>
    <w:rsid w:val="007C11D5"/>
    <w:rsid w:val="007C6688"/>
    <w:rsid w:val="007D0684"/>
    <w:rsid w:val="007D4D9D"/>
    <w:rsid w:val="007D58DA"/>
    <w:rsid w:val="007D5F5A"/>
    <w:rsid w:val="007D65FC"/>
    <w:rsid w:val="007E1822"/>
    <w:rsid w:val="007E244F"/>
    <w:rsid w:val="007E360C"/>
    <w:rsid w:val="007E51A3"/>
    <w:rsid w:val="007E7A4E"/>
    <w:rsid w:val="0080090B"/>
    <w:rsid w:val="0080540E"/>
    <w:rsid w:val="00814424"/>
    <w:rsid w:val="0082117F"/>
    <w:rsid w:val="0082212B"/>
    <w:rsid w:val="00823E1E"/>
    <w:rsid w:val="00824B5B"/>
    <w:rsid w:val="00826F99"/>
    <w:rsid w:val="0084105D"/>
    <w:rsid w:val="0084435E"/>
    <w:rsid w:val="008471C1"/>
    <w:rsid w:val="008477B8"/>
    <w:rsid w:val="00851245"/>
    <w:rsid w:val="00876E67"/>
    <w:rsid w:val="008835CD"/>
    <w:rsid w:val="00890CF2"/>
    <w:rsid w:val="00895F6E"/>
    <w:rsid w:val="008A51BF"/>
    <w:rsid w:val="008D327D"/>
    <w:rsid w:val="008D6DC1"/>
    <w:rsid w:val="008E5154"/>
    <w:rsid w:val="009002C1"/>
    <w:rsid w:val="0090083E"/>
    <w:rsid w:val="00900E43"/>
    <w:rsid w:val="00904930"/>
    <w:rsid w:val="00906009"/>
    <w:rsid w:val="00935F19"/>
    <w:rsid w:val="009436FC"/>
    <w:rsid w:val="009448A5"/>
    <w:rsid w:val="00947F34"/>
    <w:rsid w:val="0095211F"/>
    <w:rsid w:val="00952CEC"/>
    <w:rsid w:val="00953A05"/>
    <w:rsid w:val="0096282D"/>
    <w:rsid w:val="009629BB"/>
    <w:rsid w:val="0097173D"/>
    <w:rsid w:val="00981534"/>
    <w:rsid w:val="00981615"/>
    <w:rsid w:val="00993AE3"/>
    <w:rsid w:val="009A74C7"/>
    <w:rsid w:val="009B7DD8"/>
    <w:rsid w:val="009C0B61"/>
    <w:rsid w:val="009C43E3"/>
    <w:rsid w:val="009D015E"/>
    <w:rsid w:val="009D1F11"/>
    <w:rsid w:val="009D4899"/>
    <w:rsid w:val="009E54C8"/>
    <w:rsid w:val="009E7915"/>
    <w:rsid w:val="009F2396"/>
    <w:rsid w:val="009F6B90"/>
    <w:rsid w:val="00A00D02"/>
    <w:rsid w:val="00A136C1"/>
    <w:rsid w:val="00A143B0"/>
    <w:rsid w:val="00A20024"/>
    <w:rsid w:val="00A226D4"/>
    <w:rsid w:val="00A23FCF"/>
    <w:rsid w:val="00A36FC3"/>
    <w:rsid w:val="00A45D8B"/>
    <w:rsid w:val="00A52BE0"/>
    <w:rsid w:val="00A5399A"/>
    <w:rsid w:val="00A775FF"/>
    <w:rsid w:val="00A904C7"/>
    <w:rsid w:val="00A97D9D"/>
    <w:rsid w:val="00AA0C51"/>
    <w:rsid w:val="00AA3058"/>
    <w:rsid w:val="00AA61A9"/>
    <w:rsid w:val="00AC156A"/>
    <w:rsid w:val="00AC3B31"/>
    <w:rsid w:val="00AD1C8B"/>
    <w:rsid w:val="00AE0645"/>
    <w:rsid w:val="00AE177F"/>
    <w:rsid w:val="00AE2F55"/>
    <w:rsid w:val="00AE3AB6"/>
    <w:rsid w:val="00AF396F"/>
    <w:rsid w:val="00AF7CAB"/>
    <w:rsid w:val="00B03951"/>
    <w:rsid w:val="00B1162E"/>
    <w:rsid w:val="00B11A90"/>
    <w:rsid w:val="00B13BE7"/>
    <w:rsid w:val="00B166C8"/>
    <w:rsid w:val="00B23942"/>
    <w:rsid w:val="00B2569E"/>
    <w:rsid w:val="00B3593C"/>
    <w:rsid w:val="00B35AFE"/>
    <w:rsid w:val="00B3769A"/>
    <w:rsid w:val="00B4135D"/>
    <w:rsid w:val="00B43815"/>
    <w:rsid w:val="00B444B7"/>
    <w:rsid w:val="00B469C6"/>
    <w:rsid w:val="00B51089"/>
    <w:rsid w:val="00B61CBF"/>
    <w:rsid w:val="00B67379"/>
    <w:rsid w:val="00B67EFB"/>
    <w:rsid w:val="00B82A29"/>
    <w:rsid w:val="00B929CC"/>
    <w:rsid w:val="00B93F7B"/>
    <w:rsid w:val="00B968F0"/>
    <w:rsid w:val="00B975AD"/>
    <w:rsid w:val="00BB08DE"/>
    <w:rsid w:val="00BB0D67"/>
    <w:rsid w:val="00BB170B"/>
    <w:rsid w:val="00BB3886"/>
    <w:rsid w:val="00BB4439"/>
    <w:rsid w:val="00BF27C1"/>
    <w:rsid w:val="00BF2A28"/>
    <w:rsid w:val="00BF6CD2"/>
    <w:rsid w:val="00BF6D4E"/>
    <w:rsid w:val="00C04E43"/>
    <w:rsid w:val="00C0501D"/>
    <w:rsid w:val="00C240D2"/>
    <w:rsid w:val="00C262E1"/>
    <w:rsid w:val="00C37253"/>
    <w:rsid w:val="00C4206B"/>
    <w:rsid w:val="00C56108"/>
    <w:rsid w:val="00C62A51"/>
    <w:rsid w:val="00C73BB2"/>
    <w:rsid w:val="00C740F7"/>
    <w:rsid w:val="00C74191"/>
    <w:rsid w:val="00C74BBD"/>
    <w:rsid w:val="00C77891"/>
    <w:rsid w:val="00C8295A"/>
    <w:rsid w:val="00C844AF"/>
    <w:rsid w:val="00C8714A"/>
    <w:rsid w:val="00C90721"/>
    <w:rsid w:val="00C91B7D"/>
    <w:rsid w:val="00C974F4"/>
    <w:rsid w:val="00CB152B"/>
    <w:rsid w:val="00CB43F3"/>
    <w:rsid w:val="00CB4659"/>
    <w:rsid w:val="00CD0295"/>
    <w:rsid w:val="00CD3A6F"/>
    <w:rsid w:val="00CD6806"/>
    <w:rsid w:val="00CE0053"/>
    <w:rsid w:val="00CE364B"/>
    <w:rsid w:val="00CF0438"/>
    <w:rsid w:val="00D06C66"/>
    <w:rsid w:val="00D07E87"/>
    <w:rsid w:val="00D25B17"/>
    <w:rsid w:val="00D26DD0"/>
    <w:rsid w:val="00D3715B"/>
    <w:rsid w:val="00D44766"/>
    <w:rsid w:val="00D44C9A"/>
    <w:rsid w:val="00D552DE"/>
    <w:rsid w:val="00D56C4A"/>
    <w:rsid w:val="00D60AA7"/>
    <w:rsid w:val="00D6204F"/>
    <w:rsid w:val="00D64170"/>
    <w:rsid w:val="00D713CC"/>
    <w:rsid w:val="00D84B88"/>
    <w:rsid w:val="00D84D53"/>
    <w:rsid w:val="00D87A59"/>
    <w:rsid w:val="00D93D1D"/>
    <w:rsid w:val="00D948D4"/>
    <w:rsid w:val="00D9744E"/>
    <w:rsid w:val="00DA2F47"/>
    <w:rsid w:val="00DA6E41"/>
    <w:rsid w:val="00DB4802"/>
    <w:rsid w:val="00DB6606"/>
    <w:rsid w:val="00DC1946"/>
    <w:rsid w:val="00DC33D0"/>
    <w:rsid w:val="00DC34A5"/>
    <w:rsid w:val="00DC6796"/>
    <w:rsid w:val="00DD4E22"/>
    <w:rsid w:val="00DE4BE9"/>
    <w:rsid w:val="00DE633F"/>
    <w:rsid w:val="00DF34FA"/>
    <w:rsid w:val="00DF5B02"/>
    <w:rsid w:val="00DF6463"/>
    <w:rsid w:val="00E02BB3"/>
    <w:rsid w:val="00E0399C"/>
    <w:rsid w:val="00E06D36"/>
    <w:rsid w:val="00E10434"/>
    <w:rsid w:val="00E11690"/>
    <w:rsid w:val="00E13812"/>
    <w:rsid w:val="00E2018F"/>
    <w:rsid w:val="00E212F2"/>
    <w:rsid w:val="00E2547E"/>
    <w:rsid w:val="00E267B9"/>
    <w:rsid w:val="00E41212"/>
    <w:rsid w:val="00E44AB4"/>
    <w:rsid w:val="00E47FA0"/>
    <w:rsid w:val="00E51921"/>
    <w:rsid w:val="00E526FA"/>
    <w:rsid w:val="00E563F4"/>
    <w:rsid w:val="00E627F2"/>
    <w:rsid w:val="00E670F2"/>
    <w:rsid w:val="00E674F9"/>
    <w:rsid w:val="00E73635"/>
    <w:rsid w:val="00E744F3"/>
    <w:rsid w:val="00E748CD"/>
    <w:rsid w:val="00E751D1"/>
    <w:rsid w:val="00E91DEE"/>
    <w:rsid w:val="00E931B7"/>
    <w:rsid w:val="00EB265D"/>
    <w:rsid w:val="00EB3121"/>
    <w:rsid w:val="00EB43D8"/>
    <w:rsid w:val="00EB4D92"/>
    <w:rsid w:val="00EC2602"/>
    <w:rsid w:val="00EC67F3"/>
    <w:rsid w:val="00ED501A"/>
    <w:rsid w:val="00EE16D6"/>
    <w:rsid w:val="00EE34B8"/>
    <w:rsid w:val="00F052E8"/>
    <w:rsid w:val="00F07909"/>
    <w:rsid w:val="00F11449"/>
    <w:rsid w:val="00F15D45"/>
    <w:rsid w:val="00F179D6"/>
    <w:rsid w:val="00F20C58"/>
    <w:rsid w:val="00F31ABA"/>
    <w:rsid w:val="00F46956"/>
    <w:rsid w:val="00F518FF"/>
    <w:rsid w:val="00F63C64"/>
    <w:rsid w:val="00F707A7"/>
    <w:rsid w:val="00F75E35"/>
    <w:rsid w:val="00F83909"/>
    <w:rsid w:val="00F83B21"/>
    <w:rsid w:val="00F85992"/>
    <w:rsid w:val="00F900DF"/>
    <w:rsid w:val="00FA46F7"/>
    <w:rsid w:val="00FA4A5C"/>
    <w:rsid w:val="00FC1A34"/>
    <w:rsid w:val="00FC7FB6"/>
    <w:rsid w:val="00FD65B9"/>
    <w:rsid w:val="00FE0ED6"/>
    <w:rsid w:val="00FE11D2"/>
    <w:rsid w:val="00FE4E7F"/>
    <w:rsid w:val="00F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A6859"/>
  <w15:chartTrackingRefBased/>
  <w15:docId w15:val="{7A263E5B-9324-4DB3-9E77-71CD94B4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84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D0684"/>
    <w:pPr>
      <w:keepNext/>
      <w:keepLines/>
      <w:numPr>
        <w:numId w:val="3"/>
      </w:numPr>
      <w:spacing w:beforeLines="50" w:before="50" w:afterLines="50" w:after="50"/>
      <w:ind w:firstLineChars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6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0684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7D0684"/>
    <w:pPr>
      <w:ind w:firstLine="420"/>
    </w:pPr>
  </w:style>
  <w:style w:type="character" w:styleId="a8">
    <w:name w:val="Hyperlink"/>
    <w:basedOn w:val="a0"/>
    <w:uiPriority w:val="99"/>
    <w:unhideWhenUsed/>
    <w:rsid w:val="007D0684"/>
    <w:rPr>
      <w:color w:val="0563C1" w:themeColor="hyperlink"/>
      <w:u w:val="single"/>
    </w:rPr>
  </w:style>
  <w:style w:type="paragraph" w:customStyle="1" w:styleId="11">
    <w:name w:val="列出段落1"/>
    <w:basedOn w:val="a"/>
    <w:rsid w:val="009C43E3"/>
    <w:pPr>
      <w:ind w:firstLine="420"/>
    </w:pPr>
    <w:rPr>
      <w:rFonts w:cs="Times New Roman"/>
    </w:rPr>
  </w:style>
  <w:style w:type="paragraph" w:styleId="a9">
    <w:name w:val="Normal (Web)"/>
    <w:basedOn w:val="a"/>
    <w:uiPriority w:val="99"/>
    <w:semiHidden/>
    <w:unhideWhenUsed/>
    <w:rsid w:val="00513F5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13F5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3F5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72FE-6182-466C-9D46-883BC067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rabbit_cj</dc:creator>
  <cp:keywords/>
  <dc:description/>
  <cp:lastModifiedBy>Rick Walker</cp:lastModifiedBy>
  <cp:revision>193</cp:revision>
  <dcterms:created xsi:type="dcterms:W3CDTF">2019-03-12T17:28:00Z</dcterms:created>
  <dcterms:modified xsi:type="dcterms:W3CDTF">2019-05-01T11:09:00Z</dcterms:modified>
</cp:coreProperties>
</file>