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59202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2024-2025人工智能学院-人工智能技术真题</w:t>
      </w:r>
    </w:p>
    <w:p w14:paraId="58AD2E3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rFonts w:hint="eastAsia"/>
          <w:b/>
          <w:bCs/>
          <w:sz w:val="28"/>
          <w:szCs w:val="28"/>
        </w:rPr>
        <w:t>选择</w:t>
      </w:r>
    </w:p>
    <w:p w14:paraId="649CD311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具身智能</w:t>
      </w:r>
      <w:r>
        <w:rPr>
          <w:rFonts w:hint="eastAsia"/>
          <w:sz w:val="24"/>
          <w:szCs w:val="24"/>
          <w:lang w:val="en-US" w:eastAsia="zh-CN"/>
        </w:rPr>
        <w:t>概念辨析</w:t>
      </w:r>
    </w:p>
    <w:p w14:paraId="604C1A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状态空间法最常应用在什么领域</w:t>
      </w:r>
    </w:p>
    <w:p w14:paraId="40C0A59B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强化学习的好处，概念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适合解决动态问题</w:t>
      </w:r>
    </w:p>
    <w:p w14:paraId="350A49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搜索算法性能比较</w:t>
      </w:r>
    </w:p>
    <w:p w14:paraId="1B9127A6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谓词表示</w:t>
      </w:r>
      <w:r>
        <w:rPr>
          <w:rFonts w:hint="eastAsia"/>
          <w:sz w:val="24"/>
          <w:szCs w:val="24"/>
          <w:lang w:val="en-US" w:eastAsia="zh-CN"/>
        </w:rPr>
        <w:t>实例</w:t>
      </w:r>
    </w:p>
    <w:p w14:paraId="4687C8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模糊控制的流程</w:t>
      </w:r>
    </w:p>
    <w:p w14:paraId="2E6302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旅行商问题的解决方法有哪些，回归不能应用在旅行商问题</w:t>
      </w:r>
    </w:p>
    <w:p w14:paraId="48E9F52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</w:rPr>
        <w:t>大题</w:t>
      </w:r>
    </w:p>
    <w:p w14:paraId="572760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1.归结反演的概念。在确定性推理的应用。</w:t>
      </w:r>
    </w:p>
    <w:p w14:paraId="1393BF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2.遗传算法个体个体交叉变异的概念。</w:t>
      </w:r>
    </w:p>
    <w:p w14:paraId="509E51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阐述遗传算法的流程。</w:t>
      </w:r>
    </w:p>
    <w:p w14:paraId="4D5FF7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遗传算法解决旅行商问题的好处和局限性。</w:t>
      </w:r>
    </w:p>
    <w:p w14:paraId="27FD9321">
      <w:pPr>
        <w:numPr>
          <w:ilvl w:val="0"/>
          <w:numId w:val="1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粒子群算法更新速度每部分的意义。</w:t>
      </w:r>
    </w:p>
    <w:p w14:paraId="6B64A0CE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粒子群算法的流程图。</w:t>
      </w:r>
    </w:p>
    <w:p w14:paraId="71E64A9E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粒子群算法和遗传算法的对比。</w:t>
      </w:r>
    </w:p>
    <w:p w14:paraId="1153F519">
      <w:pPr>
        <w:numPr>
          <w:ilvl w:val="0"/>
          <w:numId w:val="1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强化学习和深度强化学习的概念辨析。</w:t>
      </w:r>
    </w:p>
    <w:p w14:paraId="7AAC6706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优缺点以及对比。</w:t>
      </w:r>
    </w:p>
    <w:p w14:paraId="3EC355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5.f＝g+h，每部分的意义。</w:t>
      </w:r>
    </w:p>
    <w:p w14:paraId="648065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A*算法</w:t>
      </w:r>
      <w:r>
        <w:rPr>
          <w:rFonts w:hint="eastAsia"/>
          <w:sz w:val="24"/>
          <w:szCs w:val="24"/>
          <w:lang w:val="en-US" w:eastAsia="zh-CN"/>
        </w:rPr>
        <w:t>阐述</w:t>
      </w:r>
      <w:r>
        <w:rPr>
          <w:rFonts w:hint="eastAsia"/>
          <w:sz w:val="24"/>
          <w:szCs w:val="24"/>
        </w:rPr>
        <w:t>。</w:t>
      </w:r>
    </w:p>
    <w:p w14:paraId="475DE9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以及实际计算题。ppt上</w:t>
      </w:r>
      <w:r>
        <w:rPr>
          <w:rFonts w:hint="eastAsia"/>
          <w:sz w:val="24"/>
          <w:szCs w:val="24"/>
          <w:lang w:val="en-US" w:eastAsia="zh-CN"/>
        </w:rPr>
        <w:t>有</w:t>
      </w:r>
      <w:r>
        <w:rPr>
          <w:rFonts w:hint="eastAsia"/>
          <w:sz w:val="24"/>
          <w:szCs w:val="24"/>
        </w:rPr>
        <w:t>类似</w:t>
      </w:r>
      <w:r>
        <w:rPr>
          <w:rFonts w:hint="eastAsia"/>
          <w:sz w:val="24"/>
          <w:szCs w:val="24"/>
          <w:lang w:eastAsia="zh-CN"/>
        </w:rPr>
        <w:t>的</w:t>
      </w:r>
      <w:r>
        <w:rPr>
          <w:rFonts w:hint="eastAsia"/>
          <w:sz w:val="24"/>
          <w:szCs w:val="24"/>
        </w:rPr>
        <w:t>。</w:t>
      </w:r>
    </w:p>
    <w:p w14:paraId="24D249E5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6.模糊矩阵计算以及模糊推理，和ppt例题类似</w:t>
      </w:r>
      <w:r>
        <w:rPr>
          <w:rFonts w:hint="eastAsia"/>
          <w:sz w:val="24"/>
          <w:szCs w:val="24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52A076"/>
    <w:multiLevelType w:val="singleLevel"/>
    <w:tmpl w:val="7652A07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AF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2025-01-12T08:51:53Z</dcterms:created>
  <dc:creator>leno</dc:creator>
  <cp:lastModifiedBy>挖着西瓜</cp:lastModifiedBy>
  <dcterms:modified xsi:type="dcterms:W3CDTF">2025-01-12T08:53:46Z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eyJoZGlkIjoiNjEwZDg3ZWE1NTczZDhkMzJlM2ZjODQ5YjcyNTY4ZWIiLCJ1c2VySWQiOiI3OTgzMDQxMzcifQ==</vt:lpwstr>
  </property>
  <property fmtid="{D5CDD505-2E9C-101B-9397-08002B2CF9AE}" pid="4" name="ICV">
    <vt:lpwstr>3959B53780934547AB5C99039EB0093D_12</vt:lpwstr>
  </property>
</Properties>
</file>