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E21EC" w14:textId="4C1BE8D0" w:rsidR="00576DF4" w:rsidRDefault="00E623AA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现代控制理论复习</w:t>
      </w:r>
      <w:r w:rsidR="00C23E52" w:rsidRPr="00C23E52"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041940E6" w14:textId="1B1AEE70" w:rsidR="008B0E1C" w:rsidRDefault="008B0E1C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第一章：</w:t>
      </w:r>
    </w:p>
    <w:p w14:paraId="149E1DCF" w14:textId="3EA9B4FF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状态空间等定义的描述</w:t>
      </w:r>
    </w:p>
    <w:p w14:paraId="5890509D" w14:textId="6B56EC2A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线性状态方程的获取</w:t>
      </w:r>
    </w:p>
    <w:p w14:paraId="55F1C949" w14:textId="657784EC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非线性系统在工作点附近的线性化</w:t>
      </w:r>
    </w:p>
    <w:p w14:paraId="08F5C2BD" w14:textId="33C125A0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线性状态方程的两种解法</w:t>
      </w:r>
    </w:p>
    <w:p w14:paraId="5444A582" w14:textId="451AC68F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状态转移矩阵的求法，三种</w:t>
      </w:r>
    </w:p>
    <w:p w14:paraId="025A247A" w14:textId="4B3470E3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状态转移矩阵的性质</w:t>
      </w:r>
    </w:p>
    <w:p w14:paraId="76CE885B" w14:textId="312C8CC8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传递函数的表达式</w:t>
      </w:r>
    </w:p>
    <w:p w14:paraId="43BAE327" w14:textId="4BDEE0FF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连续时间系统的离散化</w:t>
      </w:r>
    </w:p>
    <w:p w14:paraId="4FD3F9B2" w14:textId="7AB9FD54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倒立摆的特性 只有两个平衡位置</w:t>
      </w:r>
    </w:p>
    <w:p w14:paraId="60AD68F3" w14:textId="56206511" w:rsidR="00EF25C2" w:rsidRP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状态转移矩阵的判定 如何求A</w:t>
      </w:r>
    </w:p>
    <w:p w14:paraId="38D6D769" w14:textId="2D808B1C" w:rsidR="008B0E1C" w:rsidRDefault="008B0E1C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第二章：</w:t>
      </w:r>
    </w:p>
    <w:p w14:paraId="4A232B56" w14:textId="7AE6ECCB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能控性、能观测性、能达性的定义</w:t>
      </w:r>
    </w:p>
    <w:p w14:paraId="77E66F2B" w14:textId="2B378A01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引理2-1的证明</w:t>
      </w:r>
    </w:p>
    <w:p w14:paraId="3F0C3BF0" w14:textId="34EA22C7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>
        <w:rPr>
          <w:rFonts w:ascii="宋体" w:eastAsia="宋体" w:hAnsi="宋体"/>
          <w:sz w:val="24"/>
          <w:szCs w:val="24"/>
        </w:rPr>
        <w:t xml:space="preserve"> </w:t>
      </w:r>
      <w:proofErr w:type="gramStart"/>
      <w:r>
        <w:rPr>
          <w:rFonts w:ascii="宋体" w:eastAsia="宋体" w:hAnsi="宋体" w:hint="eastAsia"/>
          <w:sz w:val="24"/>
          <w:szCs w:val="24"/>
        </w:rPr>
        <w:t>能控性判据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的证明 </w:t>
      </w:r>
      <w:r>
        <w:rPr>
          <w:rFonts w:ascii="宋体" w:eastAsia="宋体" w:hAnsi="宋体"/>
          <w:sz w:val="24"/>
          <w:szCs w:val="24"/>
        </w:rPr>
        <w:t>PBH</w:t>
      </w:r>
      <w:r>
        <w:rPr>
          <w:rFonts w:ascii="宋体" w:eastAsia="宋体" w:hAnsi="宋体" w:hint="eastAsia"/>
          <w:sz w:val="24"/>
          <w:szCs w:val="24"/>
        </w:rPr>
        <w:t>判据</w:t>
      </w:r>
    </w:p>
    <w:p w14:paraId="0465E1CB" w14:textId="2896E00F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约</w:t>
      </w:r>
      <w:proofErr w:type="gramStart"/>
      <w:r>
        <w:rPr>
          <w:rFonts w:ascii="宋体" w:eastAsia="宋体" w:hAnsi="宋体" w:hint="eastAsia"/>
          <w:sz w:val="24"/>
          <w:szCs w:val="24"/>
        </w:rPr>
        <w:t>当型规范</w:t>
      </w:r>
      <w:proofErr w:type="gramEnd"/>
      <w:r>
        <w:rPr>
          <w:rFonts w:ascii="宋体" w:eastAsia="宋体" w:hAnsi="宋体" w:hint="eastAsia"/>
          <w:sz w:val="24"/>
          <w:szCs w:val="24"/>
        </w:rPr>
        <w:t>型判据</w:t>
      </w:r>
    </w:p>
    <w:p w14:paraId="0B73E7D9" w14:textId="31F298D4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自治系统的定义</w:t>
      </w:r>
      <w:r w:rsidR="000B0F5C">
        <w:rPr>
          <w:rFonts w:ascii="宋体" w:eastAsia="宋体" w:hAnsi="宋体" w:hint="eastAsia"/>
          <w:sz w:val="24"/>
          <w:szCs w:val="24"/>
        </w:rPr>
        <w:t xml:space="preserve"> </w:t>
      </w:r>
      <w:proofErr w:type="gramStart"/>
      <w:r w:rsidR="000B0F5C">
        <w:rPr>
          <w:rFonts w:ascii="宋体" w:eastAsia="宋体" w:hAnsi="宋体" w:hint="eastAsia"/>
          <w:sz w:val="24"/>
          <w:szCs w:val="24"/>
        </w:rPr>
        <w:t>非零初始状态</w:t>
      </w:r>
      <w:proofErr w:type="gramEnd"/>
    </w:p>
    <w:p w14:paraId="2D79E7B5" w14:textId="606864F8" w:rsidR="008B0E1C" w:rsidRDefault="008B0E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能观测性判据的证明</w:t>
      </w:r>
    </w:p>
    <w:p w14:paraId="61C48517" w14:textId="01EBC886" w:rsidR="00191999" w:rsidRDefault="0019199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</w:t>
      </w:r>
      <w:r>
        <w:rPr>
          <w:rFonts w:ascii="宋体" w:eastAsia="宋体" w:hAnsi="宋体"/>
          <w:sz w:val="24"/>
          <w:szCs w:val="24"/>
        </w:rPr>
        <w:t xml:space="preserve"> </w:t>
      </w:r>
      <w:proofErr w:type="gramStart"/>
      <w:r>
        <w:rPr>
          <w:rFonts w:ascii="宋体" w:eastAsia="宋体" w:hAnsi="宋体" w:hint="eastAsia"/>
          <w:sz w:val="24"/>
          <w:szCs w:val="24"/>
        </w:rPr>
        <w:t>能控能观</w:t>
      </w:r>
      <w:proofErr w:type="gramEnd"/>
      <w:r>
        <w:rPr>
          <w:rFonts w:ascii="宋体" w:eastAsia="宋体" w:hAnsi="宋体" w:hint="eastAsia"/>
          <w:sz w:val="24"/>
          <w:szCs w:val="24"/>
        </w:rPr>
        <w:t>的对偶性</w:t>
      </w:r>
    </w:p>
    <w:p w14:paraId="4C35D3DA" w14:textId="22E903E3" w:rsidR="008B0E1C" w:rsidRDefault="0019199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</w:t>
      </w:r>
      <w:r w:rsidR="008B0E1C">
        <w:rPr>
          <w:rFonts w:ascii="宋体" w:eastAsia="宋体" w:hAnsi="宋体" w:hint="eastAsia"/>
          <w:sz w:val="24"/>
          <w:szCs w:val="24"/>
        </w:rPr>
        <w:t>.</w:t>
      </w:r>
      <w:r w:rsidR="008B0E1C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离散系统能控性能达性的等价条件</w:t>
      </w:r>
    </w:p>
    <w:p w14:paraId="2BA597DB" w14:textId="3437412E" w:rsidR="00191999" w:rsidRDefault="0019199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离散系统的</w:t>
      </w:r>
      <w:proofErr w:type="gramStart"/>
      <w:r>
        <w:rPr>
          <w:rFonts w:ascii="宋体" w:eastAsia="宋体" w:hAnsi="宋体" w:hint="eastAsia"/>
          <w:sz w:val="24"/>
          <w:szCs w:val="24"/>
        </w:rPr>
        <w:t>能控性判据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分A奇异非奇异两部分</w:t>
      </w:r>
    </w:p>
    <w:p w14:paraId="1F875215" w14:textId="542E4537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10.离散系统的</w:t>
      </w:r>
      <w:proofErr w:type="gramStart"/>
      <w:r>
        <w:rPr>
          <w:rFonts w:ascii="宋体" w:eastAsia="宋体" w:hAnsi="宋体" w:hint="eastAsia"/>
          <w:sz w:val="24"/>
          <w:szCs w:val="24"/>
        </w:rPr>
        <w:t>能观性判据</w:t>
      </w:r>
      <w:proofErr w:type="gramEnd"/>
    </w:p>
    <w:p w14:paraId="57C5D5D6" w14:textId="0D3C1162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11.连续系统离散化后的</w:t>
      </w:r>
      <w:proofErr w:type="gramStart"/>
      <w:r>
        <w:rPr>
          <w:rFonts w:ascii="宋体" w:eastAsia="宋体" w:hAnsi="宋体" w:hint="eastAsia"/>
          <w:sz w:val="24"/>
          <w:szCs w:val="24"/>
        </w:rPr>
        <w:t>能控能观</w:t>
      </w:r>
      <w:proofErr w:type="gramEnd"/>
      <w:r>
        <w:rPr>
          <w:rFonts w:ascii="宋体" w:eastAsia="宋体" w:hAnsi="宋体" w:hint="eastAsia"/>
          <w:sz w:val="24"/>
          <w:szCs w:val="24"/>
        </w:rPr>
        <w:t>性</w:t>
      </w:r>
    </w:p>
    <w:p w14:paraId="73DAB95C" w14:textId="0DF37B70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12.离散系统的对偶性</w:t>
      </w:r>
    </w:p>
    <w:p w14:paraId="51EF07A0" w14:textId="2D0208F8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13.状态空间表达式的线性变换 </w:t>
      </w:r>
      <w:proofErr w:type="gramStart"/>
      <w:r>
        <w:rPr>
          <w:rFonts w:ascii="宋体" w:eastAsia="宋体" w:hAnsi="宋体" w:hint="eastAsia"/>
          <w:sz w:val="24"/>
          <w:szCs w:val="24"/>
        </w:rPr>
        <w:t>约当型</w:t>
      </w:r>
      <w:proofErr w:type="gramEnd"/>
      <w:r>
        <w:rPr>
          <w:rFonts w:ascii="宋体" w:eastAsia="宋体" w:hAnsi="宋体" w:hint="eastAsia"/>
          <w:sz w:val="24"/>
          <w:szCs w:val="24"/>
        </w:rPr>
        <w:t>P1在λ一边</w:t>
      </w:r>
    </w:p>
    <w:p w14:paraId="368D6A29" w14:textId="5E53905A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14.能</w:t>
      </w:r>
      <w:proofErr w:type="gramStart"/>
      <w:r>
        <w:rPr>
          <w:rFonts w:ascii="宋体" w:eastAsia="宋体" w:hAnsi="宋体" w:hint="eastAsia"/>
          <w:sz w:val="24"/>
          <w:szCs w:val="24"/>
        </w:rPr>
        <w:t>控标准</w:t>
      </w:r>
      <w:proofErr w:type="gramEnd"/>
      <w:r>
        <w:rPr>
          <w:rFonts w:ascii="宋体" w:eastAsia="宋体" w:hAnsi="宋体" w:hint="eastAsia"/>
          <w:sz w:val="24"/>
          <w:szCs w:val="24"/>
        </w:rPr>
        <w:t>型变换矩阵T逆的推导</w:t>
      </w:r>
    </w:p>
    <w:p w14:paraId="11C3B502" w14:textId="4C9CDF45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15.非奇异线性变换的不变特性</w:t>
      </w:r>
    </w:p>
    <w:p w14:paraId="3CE8F8B0" w14:textId="009BD580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16.能控子空间的定义</w:t>
      </w:r>
    </w:p>
    <w:p w14:paraId="2457D085" w14:textId="016B90E4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17.能</w:t>
      </w:r>
      <w:proofErr w:type="gramStart"/>
      <w:r>
        <w:rPr>
          <w:rFonts w:ascii="宋体" w:eastAsia="宋体" w:hAnsi="宋体" w:hint="eastAsia"/>
          <w:sz w:val="24"/>
          <w:szCs w:val="24"/>
        </w:rPr>
        <w:t>控结构</w:t>
      </w:r>
      <w:proofErr w:type="gramEnd"/>
      <w:r>
        <w:rPr>
          <w:rFonts w:ascii="宋体" w:eastAsia="宋体" w:hAnsi="宋体" w:hint="eastAsia"/>
          <w:sz w:val="24"/>
          <w:szCs w:val="24"/>
        </w:rPr>
        <w:t>的分离，取得是T，先判断是否能控</w:t>
      </w:r>
    </w:p>
    <w:p w14:paraId="12DE0290" w14:textId="0BC6823E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18.不能观测子空间的定义</w:t>
      </w:r>
    </w:p>
    <w:p w14:paraId="0071AB3A" w14:textId="55440335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19.能观测结构的分离 取的是R逆，先判断是否能观</w:t>
      </w:r>
    </w:p>
    <w:p w14:paraId="7079C091" w14:textId="4B1F1CAE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20.证明</w:t>
      </w:r>
      <w:proofErr w:type="gramStart"/>
      <w:r>
        <w:rPr>
          <w:rFonts w:ascii="宋体" w:eastAsia="宋体" w:hAnsi="宋体" w:hint="eastAsia"/>
          <w:sz w:val="24"/>
          <w:szCs w:val="24"/>
        </w:rPr>
        <w:t>能控性的</w:t>
      </w:r>
      <w:proofErr w:type="gramEnd"/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BH</w:t>
      </w:r>
      <w:r>
        <w:rPr>
          <w:rFonts w:ascii="宋体" w:eastAsia="宋体" w:hAnsi="宋体" w:hint="eastAsia"/>
          <w:sz w:val="24"/>
          <w:szCs w:val="24"/>
        </w:rPr>
        <w:t>判据</w:t>
      </w:r>
      <w:r w:rsidR="000B0F5C">
        <w:rPr>
          <w:rFonts w:ascii="宋体" w:eastAsia="宋体" w:hAnsi="宋体" w:hint="eastAsia"/>
          <w:sz w:val="24"/>
          <w:szCs w:val="24"/>
        </w:rPr>
        <w:t xml:space="preserve"> 能</w:t>
      </w:r>
      <w:proofErr w:type="gramStart"/>
      <w:r w:rsidR="000B0F5C">
        <w:rPr>
          <w:rFonts w:ascii="宋体" w:eastAsia="宋体" w:hAnsi="宋体" w:hint="eastAsia"/>
          <w:sz w:val="24"/>
          <w:szCs w:val="24"/>
        </w:rPr>
        <w:t>控说明</w:t>
      </w:r>
      <w:proofErr w:type="gramEnd"/>
      <w:r w:rsidR="000B0F5C">
        <w:rPr>
          <w:rFonts w:ascii="宋体" w:eastAsia="宋体" w:hAnsi="宋体" w:hint="eastAsia"/>
          <w:sz w:val="24"/>
          <w:szCs w:val="24"/>
        </w:rPr>
        <w:t>不存在为0，用反证；再证不能</w:t>
      </w:r>
      <w:proofErr w:type="gramStart"/>
      <w:r w:rsidR="000B0F5C">
        <w:rPr>
          <w:rFonts w:ascii="宋体" w:eastAsia="宋体" w:hAnsi="宋体" w:hint="eastAsia"/>
          <w:sz w:val="24"/>
          <w:szCs w:val="24"/>
        </w:rPr>
        <w:t>控存在</w:t>
      </w:r>
      <w:proofErr w:type="gramEnd"/>
      <w:r w:rsidR="000B0F5C">
        <w:rPr>
          <w:rFonts w:ascii="宋体" w:eastAsia="宋体" w:hAnsi="宋体" w:hint="eastAsia"/>
          <w:sz w:val="24"/>
          <w:szCs w:val="24"/>
        </w:rPr>
        <w:t>为0</w:t>
      </w:r>
    </w:p>
    <w:p w14:paraId="059B264B" w14:textId="5140531E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21.</w:t>
      </w:r>
      <w:proofErr w:type="gramStart"/>
      <w:r>
        <w:rPr>
          <w:rFonts w:ascii="宋体" w:eastAsia="宋体" w:hAnsi="宋体" w:hint="eastAsia"/>
          <w:sz w:val="24"/>
          <w:szCs w:val="24"/>
        </w:rPr>
        <w:t>能观性的</w:t>
      </w:r>
      <w:proofErr w:type="gramEnd"/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BH</w:t>
      </w:r>
      <w:r>
        <w:rPr>
          <w:rFonts w:ascii="宋体" w:eastAsia="宋体" w:hAnsi="宋体" w:hint="eastAsia"/>
          <w:sz w:val="24"/>
          <w:szCs w:val="24"/>
        </w:rPr>
        <w:t>判据</w:t>
      </w:r>
    </w:p>
    <w:p w14:paraId="398D847D" w14:textId="4FCC1BDE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22.按</w:t>
      </w:r>
      <w:proofErr w:type="gramStart"/>
      <w:r>
        <w:rPr>
          <w:rFonts w:ascii="宋体" w:eastAsia="宋体" w:hAnsi="宋体" w:hint="eastAsia"/>
          <w:sz w:val="24"/>
          <w:szCs w:val="24"/>
        </w:rPr>
        <w:t>能控能观</w:t>
      </w:r>
      <w:proofErr w:type="gramEnd"/>
      <w:r>
        <w:rPr>
          <w:rFonts w:ascii="宋体" w:eastAsia="宋体" w:hAnsi="宋体" w:hint="eastAsia"/>
          <w:sz w:val="24"/>
          <w:szCs w:val="24"/>
        </w:rPr>
        <w:t>结构分解</w:t>
      </w:r>
    </w:p>
    <w:p w14:paraId="5175EFB5" w14:textId="4D394B86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23.零极点相消</w:t>
      </w:r>
    </w:p>
    <w:p w14:paraId="3C503E4B" w14:textId="2E98821D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24.最小实现问题 最小实现G</w:t>
      </w:r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满足什么 最小实现的充要条件</w:t>
      </w:r>
    </w:p>
    <w:p w14:paraId="29EBABA2" w14:textId="7400F873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25.李雅普诺夫稳定性</w:t>
      </w:r>
    </w:p>
    <w:p w14:paraId="44F01FC2" w14:textId="52E28D00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26.李雅普诺夫第一方法</w:t>
      </w:r>
    </w:p>
    <w:p w14:paraId="5EC2C264" w14:textId="0CB43786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27.李雅普诺夫第二方法，判断零点是唯一的平衡状态</w:t>
      </w:r>
    </w:p>
    <w:p w14:paraId="6152D7E2" w14:textId="2B7164F3" w:rsidR="00EF25C2" w:rsidRDefault="00EF25C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28.线性定常系统渐近稳定的判据证明</w:t>
      </w:r>
    </w:p>
    <w:p w14:paraId="1ADD788B" w14:textId="4E29B8F5" w:rsidR="00A06F4E" w:rsidRPr="00871C49" w:rsidRDefault="00A06F4E">
      <w:pPr>
        <w:rPr>
          <w:rFonts w:ascii="宋体" w:eastAsia="宋体" w:hAnsi="宋体"/>
          <w:b/>
          <w:bCs/>
          <w:sz w:val="24"/>
          <w:szCs w:val="24"/>
        </w:rPr>
      </w:pPr>
      <w:r w:rsidRPr="00871C49">
        <w:rPr>
          <w:rFonts w:ascii="宋体" w:eastAsia="宋体" w:hAnsi="宋体" w:hint="eastAsia"/>
          <w:b/>
          <w:bCs/>
          <w:sz w:val="24"/>
          <w:szCs w:val="24"/>
        </w:rPr>
        <w:t>第三章：</w:t>
      </w:r>
    </w:p>
    <w:p w14:paraId="4D80BD1C" w14:textId="6BED9501" w:rsidR="00A06F4E" w:rsidRDefault="00A06F4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1.两种常用的反馈结构</w:t>
      </w:r>
    </w:p>
    <w:p w14:paraId="2ED0FD30" w14:textId="7730FADD" w:rsidR="00A06F4E" w:rsidRDefault="00A06F4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2.反馈结构对</w:t>
      </w:r>
      <w:proofErr w:type="gramStart"/>
      <w:r>
        <w:rPr>
          <w:rFonts w:ascii="宋体" w:eastAsia="宋体" w:hAnsi="宋体" w:hint="eastAsia"/>
          <w:sz w:val="24"/>
          <w:szCs w:val="24"/>
        </w:rPr>
        <w:t>能控能观</w:t>
      </w:r>
      <w:proofErr w:type="gramEnd"/>
      <w:r>
        <w:rPr>
          <w:rFonts w:ascii="宋体" w:eastAsia="宋体" w:hAnsi="宋体" w:hint="eastAsia"/>
          <w:sz w:val="24"/>
          <w:szCs w:val="24"/>
        </w:rPr>
        <w:t>的影响以及证明</w:t>
      </w:r>
    </w:p>
    <w:p w14:paraId="17943A93" w14:textId="5A009788" w:rsidR="00A06F4E" w:rsidRDefault="00A06F4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3.反馈对系统稳定性的影响</w:t>
      </w:r>
    </w:p>
    <w:p w14:paraId="29774E11" w14:textId="01214EBA" w:rsidR="00A06F4E" w:rsidRDefault="00A06F4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4.镇定的定义</w:t>
      </w:r>
    </w:p>
    <w:p w14:paraId="27D66001" w14:textId="3FEA6365" w:rsidR="00A06F4E" w:rsidRDefault="00A06F4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5.系统可通过状态反馈镇定的条件</w:t>
      </w:r>
      <w:r w:rsidR="00342FB7">
        <w:rPr>
          <w:rFonts w:ascii="宋体" w:eastAsia="宋体" w:hAnsi="宋体" w:hint="eastAsia"/>
          <w:sz w:val="24"/>
          <w:szCs w:val="24"/>
        </w:rPr>
        <w:t xml:space="preserve"> 不能</w:t>
      </w:r>
      <w:proofErr w:type="gramStart"/>
      <w:r w:rsidR="00342FB7">
        <w:rPr>
          <w:rFonts w:ascii="宋体" w:eastAsia="宋体" w:hAnsi="宋体" w:hint="eastAsia"/>
          <w:sz w:val="24"/>
          <w:szCs w:val="24"/>
        </w:rPr>
        <w:t>控部分</w:t>
      </w:r>
      <w:proofErr w:type="gramEnd"/>
      <w:r w:rsidR="00342FB7">
        <w:rPr>
          <w:rFonts w:ascii="宋体" w:eastAsia="宋体" w:hAnsi="宋体" w:hint="eastAsia"/>
          <w:sz w:val="24"/>
          <w:szCs w:val="24"/>
        </w:rPr>
        <w:t xml:space="preserve">渐近稳定 </w:t>
      </w:r>
      <w:r>
        <w:rPr>
          <w:rFonts w:ascii="宋体" w:eastAsia="宋体" w:hAnsi="宋体" w:hint="eastAsia"/>
          <w:sz w:val="24"/>
          <w:szCs w:val="24"/>
        </w:rPr>
        <w:t>及证明</w:t>
      </w:r>
    </w:p>
    <w:p w14:paraId="7909A20B" w14:textId="6EF91930" w:rsidR="00A06F4E" w:rsidRDefault="00A06F4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6.利用李雅普诺夫方程设计稳定的状态反馈 令Q</w:t>
      </w:r>
      <w:r>
        <w:rPr>
          <w:rFonts w:ascii="宋体" w:eastAsia="宋体" w:hAnsi="宋体"/>
          <w:sz w:val="24"/>
          <w:szCs w:val="24"/>
        </w:rPr>
        <w:t>=P=I</w:t>
      </w:r>
      <w:r>
        <w:rPr>
          <w:rFonts w:ascii="宋体" w:eastAsia="宋体" w:hAnsi="宋体" w:hint="eastAsia"/>
          <w:sz w:val="24"/>
          <w:szCs w:val="24"/>
        </w:rPr>
        <w:t>，如果存在小于-σ</w:t>
      </w:r>
      <w:r w:rsidR="00342FB7">
        <w:rPr>
          <w:rFonts w:ascii="宋体" w:eastAsia="宋体" w:hAnsi="宋体" w:hint="eastAsia"/>
          <w:sz w:val="24"/>
          <w:szCs w:val="24"/>
        </w:rPr>
        <w:t>，左侧加2σ</w:t>
      </w:r>
      <w:r w:rsidR="00342FB7">
        <w:rPr>
          <w:rFonts w:ascii="宋体" w:eastAsia="宋体" w:hAnsi="宋体"/>
          <w:sz w:val="24"/>
          <w:szCs w:val="24"/>
        </w:rPr>
        <w:t>P</w:t>
      </w:r>
    </w:p>
    <w:p w14:paraId="1F580416" w14:textId="385DBB2E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7.利用状态反馈、李雅普诺夫方程对二次型设计最优系统 </w:t>
      </w:r>
      <w:r>
        <w:rPr>
          <w:rFonts w:ascii="宋体" w:eastAsia="宋体" w:hAnsi="宋体"/>
          <w:sz w:val="24"/>
          <w:szCs w:val="24"/>
        </w:rPr>
        <w:t>J=X(0)</w:t>
      </w:r>
      <w:r>
        <w:rPr>
          <w:rFonts w:ascii="宋体" w:eastAsia="宋体" w:hAnsi="宋体" w:hint="eastAsia"/>
          <w:sz w:val="24"/>
          <w:szCs w:val="24"/>
        </w:rPr>
        <w:t>转置*</w:t>
      </w:r>
      <w:r>
        <w:rPr>
          <w:rFonts w:ascii="宋体" w:eastAsia="宋体" w:hAnsi="宋体"/>
          <w:sz w:val="24"/>
          <w:szCs w:val="24"/>
        </w:rPr>
        <w:t>P*X(0)</w:t>
      </w:r>
    </w:p>
    <w:p w14:paraId="58DE0F41" w14:textId="11AFAC26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8.状态反馈能任意配置极点的条件及证明</w:t>
      </w:r>
    </w:p>
    <w:p w14:paraId="17CD74E1" w14:textId="2A4373AC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9.S</w:t>
      </w:r>
      <w:r>
        <w:rPr>
          <w:rFonts w:ascii="宋体" w:eastAsia="宋体" w:hAnsi="宋体"/>
          <w:sz w:val="24"/>
          <w:szCs w:val="24"/>
        </w:rPr>
        <w:t>ISO</w:t>
      </w:r>
      <w:r>
        <w:rPr>
          <w:rFonts w:ascii="宋体" w:eastAsia="宋体" w:hAnsi="宋体" w:hint="eastAsia"/>
          <w:sz w:val="24"/>
          <w:szCs w:val="24"/>
        </w:rPr>
        <w:t xml:space="preserve">系统配置极点的方法 </w:t>
      </w:r>
      <w:r>
        <w:rPr>
          <w:rFonts w:ascii="宋体" w:eastAsia="宋体" w:hAnsi="宋体"/>
          <w:sz w:val="24"/>
          <w:szCs w:val="24"/>
        </w:rPr>
        <w:t>A+BK</w:t>
      </w:r>
    </w:p>
    <w:p w14:paraId="778A9D30" w14:textId="79D2D512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</w:t>
      </w:r>
      <w:r>
        <w:rPr>
          <w:rFonts w:ascii="宋体" w:eastAsia="宋体" w:hAnsi="宋体"/>
          <w:sz w:val="24"/>
          <w:szCs w:val="24"/>
        </w:rPr>
        <w:t>SISO</w:t>
      </w:r>
      <w:r>
        <w:rPr>
          <w:rFonts w:ascii="宋体" w:eastAsia="宋体" w:hAnsi="宋体" w:hint="eastAsia"/>
          <w:sz w:val="24"/>
          <w:szCs w:val="24"/>
        </w:rPr>
        <w:t>系统极点配置问题的解唯一，M</w:t>
      </w:r>
      <w:r>
        <w:rPr>
          <w:rFonts w:ascii="宋体" w:eastAsia="宋体" w:hAnsi="宋体"/>
          <w:sz w:val="24"/>
          <w:szCs w:val="24"/>
        </w:rPr>
        <w:t>IMO</w:t>
      </w:r>
      <w:proofErr w:type="gramStart"/>
      <w:r>
        <w:rPr>
          <w:rFonts w:ascii="宋体" w:eastAsia="宋体" w:hAnsi="宋体" w:hint="eastAsia"/>
          <w:sz w:val="24"/>
          <w:szCs w:val="24"/>
        </w:rPr>
        <w:t>不</w:t>
      </w:r>
      <w:proofErr w:type="gramEnd"/>
      <w:r>
        <w:rPr>
          <w:rFonts w:ascii="宋体" w:eastAsia="宋体" w:hAnsi="宋体" w:hint="eastAsia"/>
          <w:sz w:val="24"/>
          <w:szCs w:val="24"/>
        </w:rPr>
        <w:t>唯一</w:t>
      </w:r>
    </w:p>
    <w:p w14:paraId="7D526EEC" w14:textId="53EEB111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11.离散系统能任意配置极点的条件 能达</w:t>
      </w:r>
    </w:p>
    <w:p w14:paraId="65F97C78" w14:textId="62D5F7F6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12.离散系统可通过状态反馈镇定的条件 不能</w:t>
      </w:r>
      <w:proofErr w:type="gramStart"/>
      <w:r>
        <w:rPr>
          <w:rFonts w:ascii="宋体" w:eastAsia="宋体" w:hAnsi="宋体" w:hint="eastAsia"/>
          <w:sz w:val="24"/>
          <w:szCs w:val="24"/>
        </w:rPr>
        <w:t>控部分</w:t>
      </w:r>
      <w:proofErr w:type="gramEnd"/>
      <w:r>
        <w:rPr>
          <w:rFonts w:ascii="宋体" w:eastAsia="宋体" w:hAnsi="宋体" w:hint="eastAsia"/>
          <w:sz w:val="24"/>
          <w:szCs w:val="24"/>
        </w:rPr>
        <w:t>极点的模小于1</w:t>
      </w:r>
    </w:p>
    <w:p w14:paraId="39F2928B" w14:textId="14A502F5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13.解耦控制的实质 </w:t>
      </w:r>
      <w:r>
        <w:rPr>
          <w:rFonts w:ascii="宋体" w:eastAsia="宋体" w:hAnsi="宋体"/>
          <w:sz w:val="24"/>
          <w:szCs w:val="24"/>
        </w:rPr>
        <w:t xml:space="preserve">SISO-MIMO </w:t>
      </w:r>
      <w:r>
        <w:rPr>
          <w:rFonts w:ascii="宋体" w:eastAsia="宋体" w:hAnsi="宋体" w:hint="eastAsia"/>
          <w:sz w:val="24"/>
          <w:szCs w:val="24"/>
        </w:rPr>
        <w:t>传递函数阵变为非奇异对角阵</w:t>
      </w:r>
    </w:p>
    <w:p w14:paraId="58F0BA65" w14:textId="74F07358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14.可实现系统状态解耦的充要条件</w:t>
      </w:r>
    </w:p>
    <w:p w14:paraId="6637C7D0" w14:textId="7FEEF100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15.求矩阵</w:t>
      </w:r>
      <w:r>
        <w:rPr>
          <w:rFonts w:ascii="宋体" w:eastAsia="宋体" w:hAnsi="宋体"/>
          <w:sz w:val="24"/>
          <w:szCs w:val="24"/>
        </w:rPr>
        <w:t>K1,K2</w:t>
      </w:r>
      <w:r>
        <w:rPr>
          <w:rFonts w:ascii="宋体" w:eastAsia="宋体" w:hAnsi="宋体" w:hint="eastAsia"/>
          <w:sz w:val="24"/>
          <w:szCs w:val="24"/>
        </w:rPr>
        <w:t>的方法</w:t>
      </w:r>
    </w:p>
    <w:p w14:paraId="06A37239" w14:textId="17E5C280" w:rsidR="00342FB7" w:rsidRDefault="00342FB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16.解耦后的传递矩阵的形式</w:t>
      </w:r>
    </w:p>
    <w:p w14:paraId="6F7AE6AA" w14:textId="1F42C289" w:rsidR="00D527F4" w:rsidRPr="00D527F4" w:rsidRDefault="00D527F4">
      <w:pPr>
        <w:rPr>
          <w:rFonts w:ascii="宋体" w:eastAsia="宋体" w:hAnsi="宋体"/>
          <w:b/>
          <w:bCs/>
          <w:sz w:val="24"/>
          <w:szCs w:val="24"/>
        </w:rPr>
      </w:pPr>
      <w:r w:rsidRPr="00D527F4">
        <w:rPr>
          <w:rFonts w:ascii="宋体" w:eastAsia="宋体" w:hAnsi="宋体" w:hint="eastAsia"/>
          <w:b/>
          <w:bCs/>
          <w:sz w:val="24"/>
          <w:szCs w:val="24"/>
        </w:rPr>
        <w:t>第四章：</w:t>
      </w:r>
    </w:p>
    <w:p w14:paraId="7BCAB2CD" w14:textId="319C17BF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1.为什么要设计观测器 代替不能用于反馈的状态变量用于反馈</w:t>
      </w:r>
    </w:p>
    <w:p w14:paraId="765E5803" w14:textId="0DE8D5B1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2.观测器分为状态估计器和状态重构器</w:t>
      </w:r>
    </w:p>
    <w:p w14:paraId="07CDEC03" w14:textId="00ED6DAD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3.开环观测器和闭环观测器以及对比</w:t>
      </w:r>
    </w:p>
    <w:p w14:paraId="08A2CF67" w14:textId="0ED3B403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4.设计观测器的问题集中于什么</w:t>
      </w:r>
    </w:p>
    <w:p w14:paraId="1CD2438F" w14:textId="2D737EFF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proofErr w:type="gramStart"/>
      <w:r>
        <w:rPr>
          <w:rFonts w:ascii="宋体" w:eastAsia="宋体" w:hAnsi="宋体" w:hint="eastAsia"/>
          <w:sz w:val="24"/>
          <w:szCs w:val="24"/>
        </w:rPr>
        <w:t>龙伯格</w:t>
      </w:r>
      <w:proofErr w:type="gramEnd"/>
      <w:r>
        <w:rPr>
          <w:rFonts w:ascii="宋体" w:eastAsia="宋体" w:hAnsi="宋体" w:hint="eastAsia"/>
          <w:sz w:val="24"/>
          <w:szCs w:val="24"/>
        </w:rPr>
        <w:t>观测器方程</w:t>
      </w:r>
    </w:p>
    <w:p w14:paraId="03981C56" w14:textId="506E6B2E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6.观测器极点任意配置的充要条件及证明</w:t>
      </w:r>
    </w:p>
    <w:p w14:paraId="6363572A" w14:textId="3A0AA769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7.只存在观测器不要求极点任意配置的充要条件</w:t>
      </w:r>
    </w:p>
    <w:p w14:paraId="385877E1" w14:textId="6A8E019F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8.全维观测器的设计方法</w:t>
      </w:r>
    </w:p>
    <w:p w14:paraId="2E6B020B" w14:textId="0C6FBFDA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9.为什么</w:t>
      </w:r>
      <w:proofErr w:type="gramStart"/>
      <w:r>
        <w:rPr>
          <w:rFonts w:ascii="宋体" w:eastAsia="宋体" w:hAnsi="宋体" w:hint="eastAsia"/>
          <w:sz w:val="24"/>
          <w:szCs w:val="24"/>
        </w:rPr>
        <w:t>设计降维观测器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只有一部分状态变量不能用于反馈</w:t>
      </w:r>
    </w:p>
    <w:p w14:paraId="7D49DEA6" w14:textId="2D72BEF6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</w:t>
      </w:r>
      <w:proofErr w:type="gramStart"/>
      <w:r>
        <w:rPr>
          <w:rFonts w:ascii="宋体" w:eastAsia="宋体" w:hAnsi="宋体" w:hint="eastAsia"/>
          <w:sz w:val="24"/>
          <w:szCs w:val="24"/>
        </w:rPr>
        <w:t>设计降维观测器</w:t>
      </w:r>
      <w:proofErr w:type="gramEnd"/>
      <w:r>
        <w:rPr>
          <w:rFonts w:ascii="宋体" w:eastAsia="宋体" w:hAnsi="宋体" w:hint="eastAsia"/>
          <w:sz w:val="24"/>
          <w:szCs w:val="24"/>
        </w:rPr>
        <w:t>的条件及证明</w:t>
      </w:r>
    </w:p>
    <w:p w14:paraId="0304DEF1" w14:textId="7853446B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</w:t>
      </w:r>
      <w:proofErr w:type="gramStart"/>
      <w:r>
        <w:rPr>
          <w:rFonts w:ascii="宋体" w:eastAsia="宋体" w:hAnsi="宋体" w:hint="eastAsia"/>
          <w:sz w:val="24"/>
          <w:szCs w:val="24"/>
        </w:rPr>
        <w:t>降维观测器</w:t>
      </w:r>
      <w:proofErr w:type="gramEnd"/>
      <w:r>
        <w:rPr>
          <w:rFonts w:ascii="宋体" w:eastAsia="宋体" w:hAnsi="宋体" w:hint="eastAsia"/>
          <w:sz w:val="24"/>
          <w:szCs w:val="24"/>
        </w:rPr>
        <w:t>的方程</w:t>
      </w:r>
    </w:p>
    <w:p w14:paraId="7418C18A" w14:textId="05FB989E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</w:t>
      </w:r>
      <w:proofErr w:type="gramStart"/>
      <w:r>
        <w:rPr>
          <w:rFonts w:ascii="宋体" w:eastAsia="宋体" w:hAnsi="宋体" w:hint="eastAsia"/>
          <w:sz w:val="24"/>
          <w:szCs w:val="24"/>
        </w:rPr>
        <w:t>降维观测器</w:t>
      </w:r>
      <w:proofErr w:type="gramEnd"/>
      <w:r>
        <w:rPr>
          <w:rFonts w:ascii="宋体" w:eastAsia="宋体" w:hAnsi="宋体" w:hint="eastAsia"/>
          <w:sz w:val="24"/>
          <w:szCs w:val="24"/>
        </w:rPr>
        <w:t>的设计 [</w:t>
      </w:r>
      <w:r>
        <w:rPr>
          <w:rFonts w:ascii="宋体" w:eastAsia="宋体" w:hAnsi="宋体"/>
          <w:sz w:val="24"/>
          <w:szCs w:val="24"/>
        </w:rPr>
        <w:t xml:space="preserve">0 </w:t>
      </w:r>
      <w:proofErr w:type="spellStart"/>
      <w:r>
        <w:rPr>
          <w:rFonts w:ascii="宋体" w:eastAsia="宋体" w:hAnsi="宋体"/>
          <w:sz w:val="24"/>
          <w:szCs w:val="24"/>
        </w:rPr>
        <w:t>Ir</w:t>
      </w:r>
      <w:proofErr w:type="spellEnd"/>
      <w:r>
        <w:rPr>
          <w:rFonts w:ascii="宋体" w:eastAsia="宋体" w:hAnsi="宋体"/>
          <w:sz w:val="24"/>
          <w:szCs w:val="24"/>
        </w:rPr>
        <w:t xml:space="preserve">] </w:t>
      </w:r>
      <w:r>
        <w:rPr>
          <w:rFonts w:ascii="宋体" w:eastAsia="宋体" w:hAnsi="宋体" w:hint="eastAsia"/>
          <w:sz w:val="24"/>
          <w:szCs w:val="24"/>
        </w:rPr>
        <w:t>对状态的估计，返回原坐标下</w:t>
      </w:r>
    </w:p>
    <w:p w14:paraId="454391D1" w14:textId="4BE889F5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13.带观测器的状态反馈器的方程 实质：输出反馈控制器</w:t>
      </w:r>
    </w:p>
    <w:p w14:paraId="55E809E6" w14:textId="5396DA24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14.分离定理及证明</w:t>
      </w:r>
    </w:p>
    <w:p w14:paraId="4DE607D8" w14:textId="5201A3A8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15.带观测器的传递函数与只使用状态反馈的区别</w:t>
      </w:r>
    </w:p>
    <w:p w14:paraId="54AA4CDA" w14:textId="01F126C2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16.观测器的设计原则</w:t>
      </w:r>
    </w:p>
    <w:p w14:paraId="1756D9EE" w14:textId="3D1E3545" w:rsidR="00D527F4" w:rsidRDefault="00D527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17.能用动态补偿器任意配置极点的充要条件</w:t>
      </w:r>
    </w:p>
    <w:p w14:paraId="3A329055" w14:textId="637676A1" w:rsidR="00D527F4" w:rsidRPr="00B30248" w:rsidRDefault="00D527F4">
      <w:pPr>
        <w:rPr>
          <w:rFonts w:ascii="宋体" w:eastAsia="宋体" w:hAnsi="宋体"/>
          <w:b/>
          <w:bCs/>
          <w:sz w:val="24"/>
          <w:szCs w:val="24"/>
        </w:rPr>
      </w:pPr>
      <w:r w:rsidRPr="00B30248">
        <w:rPr>
          <w:rFonts w:ascii="宋体" w:eastAsia="宋体" w:hAnsi="宋体" w:hint="eastAsia"/>
          <w:b/>
          <w:bCs/>
          <w:sz w:val="24"/>
          <w:szCs w:val="24"/>
        </w:rPr>
        <w:t>第六章：</w:t>
      </w:r>
    </w:p>
    <w:p w14:paraId="0E79A106" w14:textId="1306838F" w:rsidR="00D527F4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1.最优控制的定义 研究的主要问题</w:t>
      </w:r>
    </w:p>
    <w:p w14:paraId="046AD1B2" w14:textId="6E8A2A53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2.性能指标</w:t>
      </w:r>
    </w:p>
    <w:p w14:paraId="5B3E8130" w14:textId="13E7F396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3.泛函的定义 对整个函数</w:t>
      </w:r>
    </w:p>
    <w:p w14:paraId="5D0C55AD" w14:textId="5DB5975F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4.泛函的变分 =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微分</w:t>
      </w:r>
    </w:p>
    <w:p w14:paraId="48466438" w14:textId="153C2DBB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5.泛函变分的求法</w:t>
      </w:r>
    </w:p>
    <w:p w14:paraId="3473AE2D" w14:textId="261F7F0E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6.泛函存在极值的必要条件</w:t>
      </w:r>
    </w:p>
    <w:p w14:paraId="13286EE6" w14:textId="47B41EA6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7.函数微分与泛函变分对比</w:t>
      </w:r>
    </w:p>
    <w:p w14:paraId="3C3C02DC" w14:textId="602FC41F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8.引理6-1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变分预备定理</w:t>
      </w:r>
    </w:p>
    <w:p w14:paraId="10214B1C" w14:textId="57FB9791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9.欧拉-拉格朗日方程及证明</w:t>
      </w:r>
    </w:p>
    <w:p w14:paraId="13DB1612" w14:textId="47E0DD4F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10.自由端点问题的必要条件及推导</w:t>
      </w:r>
    </w:p>
    <w:p w14:paraId="71075640" w14:textId="0D58CC84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11.可动边界问题的必要条件及推导 两种情况</w:t>
      </w:r>
    </w:p>
    <w:p w14:paraId="0809CB69" w14:textId="223CD131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12.推广到一般泛函的解，注意最后一个解变化</w:t>
      </w:r>
    </w:p>
    <w:p w14:paraId="2769AFC7" w14:textId="13B54407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13.推广到多变量情况</w:t>
      </w:r>
    </w:p>
    <w:p w14:paraId="00B6E524" w14:textId="7B94CCDF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14.无约束最优控制问题的</w:t>
      </w:r>
      <w:proofErr w:type="gramStart"/>
      <w:r>
        <w:rPr>
          <w:rFonts w:ascii="宋体" w:eastAsia="宋体" w:hAnsi="宋体" w:hint="eastAsia"/>
          <w:sz w:val="24"/>
          <w:szCs w:val="24"/>
        </w:rPr>
        <w:t>解以及</w:t>
      </w:r>
      <w:proofErr w:type="gramEnd"/>
      <w:r>
        <w:rPr>
          <w:rFonts w:ascii="宋体" w:eastAsia="宋体" w:hAnsi="宋体" w:hint="eastAsia"/>
          <w:sz w:val="24"/>
          <w:szCs w:val="24"/>
        </w:rPr>
        <w:t>端点落到函数上 +类似形式*</w:t>
      </w:r>
      <w:r>
        <w:rPr>
          <w:rFonts w:ascii="宋体" w:eastAsia="宋体" w:hAnsi="宋体"/>
          <w:sz w:val="24"/>
          <w:szCs w:val="24"/>
        </w:rPr>
        <w:t>V</w:t>
      </w:r>
    </w:p>
    <w:p w14:paraId="4BACC300" w14:textId="139BF226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15.tf自由，</w:t>
      </w:r>
      <w:r w:rsidR="00AA6280">
        <w:rPr>
          <w:rFonts w:ascii="宋体" w:eastAsia="宋体" w:hAnsi="宋体" w:hint="eastAsia"/>
          <w:sz w:val="24"/>
          <w:szCs w:val="24"/>
        </w:rPr>
        <w:t>θ，N不依赖于</w:t>
      </w:r>
      <w:proofErr w:type="spellStart"/>
      <w:r w:rsidR="00AA6280">
        <w:rPr>
          <w:rFonts w:ascii="宋体" w:eastAsia="宋体" w:hAnsi="宋体" w:hint="eastAsia"/>
          <w:sz w:val="24"/>
          <w:szCs w:val="24"/>
        </w:rPr>
        <w:t>tf</w:t>
      </w:r>
      <w:proofErr w:type="spellEnd"/>
      <w:r w:rsidR="00AA6280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H（</w:t>
      </w:r>
      <w:proofErr w:type="spellStart"/>
      <w:r>
        <w:rPr>
          <w:rFonts w:ascii="宋体" w:eastAsia="宋体" w:hAnsi="宋体" w:hint="eastAsia"/>
          <w:sz w:val="24"/>
          <w:szCs w:val="24"/>
        </w:rPr>
        <w:t>tf</w:t>
      </w:r>
      <w:proofErr w:type="spellEnd"/>
      <w:r>
        <w:rPr>
          <w:rFonts w:ascii="宋体" w:eastAsia="宋体" w:hAnsi="宋体" w:hint="eastAsia"/>
          <w:sz w:val="24"/>
          <w:szCs w:val="24"/>
        </w:rPr>
        <w:t>=0）</w:t>
      </w:r>
    </w:p>
    <w:p w14:paraId="40E7033F" w14:textId="32E96689" w:rsidR="003E5F67" w:rsidRDefault="003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16.</w:t>
      </w:r>
      <w:r w:rsidR="00AA6280">
        <w:rPr>
          <w:rFonts w:ascii="宋体" w:eastAsia="宋体" w:hAnsi="宋体" w:hint="eastAsia"/>
          <w:sz w:val="24"/>
          <w:szCs w:val="24"/>
        </w:rPr>
        <w:t>最大值原理相较于变分法的优点</w:t>
      </w:r>
    </w:p>
    <w:p w14:paraId="4BBB620E" w14:textId="0A029C5D" w:rsidR="00AA6280" w:rsidRDefault="00AA628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17.最大值原理的必要条件</w:t>
      </w:r>
    </w:p>
    <w:p w14:paraId="174AF6B4" w14:textId="4733F5AC" w:rsidR="00AA6280" w:rsidRDefault="00AA628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18.切换问题</w:t>
      </w:r>
    </w:p>
    <w:p w14:paraId="444E2AA6" w14:textId="075F5650" w:rsidR="00AA6280" w:rsidRDefault="00AA628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19.最小时间控制问题，只有系统正常才可用最大值原理</w:t>
      </w:r>
    </w:p>
    <w:p w14:paraId="74C587F7" w14:textId="3B34821B" w:rsidR="00AA6280" w:rsidRDefault="00AA628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20.奇异性的充要条件 系统对每个控制分量u完全能控</w:t>
      </w:r>
    </w:p>
    <w:p w14:paraId="300DB9E4" w14:textId="2DF71FCF" w:rsidR="00AA6280" w:rsidRPr="00AA6280" w:rsidRDefault="00AA628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21.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ang</w:t>
      </w:r>
      <w:r>
        <w:rPr>
          <w:rFonts w:ascii="宋体" w:eastAsia="宋体" w:hAnsi="宋体"/>
          <w:sz w:val="24"/>
          <w:szCs w:val="24"/>
        </w:rPr>
        <w:t xml:space="preserve"> B</w:t>
      </w:r>
      <w:r>
        <w:rPr>
          <w:rFonts w:ascii="宋体" w:eastAsia="宋体" w:hAnsi="宋体" w:hint="eastAsia"/>
          <w:sz w:val="24"/>
          <w:szCs w:val="24"/>
        </w:rPr>
        <w:t>ang控制原理</w:t>
      </w:r>
    </w:p>
    <w:p w14:paraId="087A9BD1" w14:textId="3F79A5B5" w:rsidR="00C23E52" w:rsidRDefault="00C23E52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第七章：</w:t>
      </w:r>
    </w:p>
    <w:p w14:paraId="1F134A68" w14:textId="4785E710" w:rsidR="00C23E52" w:rsidRDefault="00C23E5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1.线性二次型方程的解</w:t>
      </w:r>
    </w:p>
    <w:p w14:paraId="4E94C5F3" w14:textId="76FE2075" w:rsidR="00C23E52" w:rsidRDefault="00C23E5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t)</w:t>
      </w:r>
      <w:r>
        <w:rPr>
          <w:rFonts w:ascii="宋体" w:eastAsia="宋体" w:hAnsi="宋体" w:hint="eastAsia"/>
          <w:sz w:val="24"/>
          <w:szCs w:val="24"/>
        </w:rPr>
        <w:t>的里卡蒂方程求法</w:t>
      </w:r>
    </w:p>
    <w:p w14:paraId="7F3D2998" w14:textId="0E302BEE" w:rsidR="004B42EE" w:rsidRDefault="004B42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3.证明P(</w:t>
      </w:r>
      <w:r>
        <w:rPr>
          <w:rFonts w:ascii="宋体" w:eastAsia="宋体" w:hAnsi="宋体"/>
          <w:sz w:val="24"/>
          <w:szCs w:val="24"/>
        </w:rPr>
        <w:t>t)</w:t>
      </w:r>
      <w:r>
        <w:rPr>
          <w:rFonts w:ascii="宋体" w:eastAsia="宋体" w:hAnsi="宋体" w:hint="eastAsia"/>
          <w:sz w:val="24"/>
          <w:szCs w:val="24"/>
        </w:rPr>
        <w:t>是对称矩阵</w:t>
      </w:r>
    </w:p>
    <w:p w14:paraId="128E2602" w14:textId="69121403" w:rsidR="00B75FBD" w:rsidRDefault="00B75FB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4.证明u</w:t>
      </w:r>
      <w:r>
        <w:rPr>
          <w:rFonts w:ascii="宋体" w:eastAsia="宋体" w:hAnsi="宋体"/>
          <w:sz w:val="24"/>
          <w:szCs w:val="24"/>
        </w:rPr>
        <w:t>(t)=-K(t)x(t)</w:t>
      </w:r>
      <w:r>
        <w:rPr>
          <w:rFonts w:ascii="宋体" w:eastAsia="宋体" w:hAnsi="宋体" w:hint="eastAsia"/>
          <w:sz w:val="24"/>
          <w:szCs w:val="24"/>
        </w:rPr>
        <w:t>是线性二次型问题的最优解的充分性</w:t>
      </w:r>
    </w:p>
    <w:p w14:paraId="129E58D0" w14:textId="55ADE3EA" w:rsidR="00B75FBD" w:rsidRDefault="00B75FBD" w:rsidP="0057477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即</w:t>
      </w:r>
      <w:r w:rsidR="00574777">
        <w:rPr>
          <w:rFonts w:ascii="宋体" w:eastAsia="宋体" w:hAnsi="宋体" w:hint="eastAsia"/>
          <w:sz w:val="24"/>
          <w:szCs w:val="24"/>
        </w:rPr>
        <w:t>引</w:t>
      </w:r>
      <w:r>
        <w:rPr>
          <w:rFonts w:ascii="宋体" w:eastAsia="宋体" w:hAnsi="宋体" w:hint="eastAsia"/>
          <w:sz w:val="24"/>
          <w:szCs w:val="24"/>
        </w:rPr>
        <w:t>理7</w:t>
      </w:r>
      <w:r>
        <w:rPr>
          <w:rFonts w:ascii="宋体" w:eastAsia="宋体" w:hAnsi="宋体"/>
          <w:sz w:val="24"/>
          <w:szCs w:val="24"/>
        </w:rPr>
        <w:t>-1</w:t>
      </w:r>
      <w:r>
        <w:rPr>
          <w:rFonts w:ascii="宋体" w:eastAsia="宋体" w:hAnsi="宋体" w:hint="eastAsia"/>
          <w:sz w:val="24"/>
          <w:szCs w:val="24"/>
        </w:rPr>
        <w:t>，既要证明</w:t>
      </w:r>
      <w:r>
        <w:rPr>
          <w:rFonts w:ascii="宋体" w:eastAsia="宋体" w:hAnsi="宋体"/>
          <w:sz w:val="24"/>
          <w:szCs w:val="24"/>
        </w:rPr>
        <w:t>u(t)</w:t>
      </w:r>
      <w:r>
        <w:rPr>
          <w:rFonts w:ascii="宋体" w:eastAsia="宋体" w:hAnsi="宋体" w:hint="eastAsia"/>
          <w:sz w:val="24"/>
          <w:szCs w:val="24"/>
        </w:rPr>
        <w:t>的表达式，也要得到</w:t>
      </w:r>
      <w:r>
        <w:rPr>
          <w:rFonts w:ascii="宋体" w:eastAsia="宋体" w:hAnsi="宋体"/>
          <w:sz w:val="24"/>
          <w:szCs w:val="24"/>
        </w:rPr>
        <w:t>J(u)</w:t>
      </w:r>
      <w:r>
        <w:rPr>
          <w:rFonts w:ascii="宋体" w:eastAsia="宋体" w:hAnsi="宋体" w:hint="eastAsia"/>
          <w:sz w:val="24"/>
          <w:szCs w:val="24"/>
        </w:rPr>
        <w:t>最小时候的表达式</w:t>
      </w:r>
    </w:p>
    <w:p w14:paraId="70E25F5A" w14:textId="040E33B5" w:rsidR="00574777" w:rsidRDefault="00574777" w:rsidP="0057477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定理7-1会用</w:t>
      </w:r>
    </w:p>
    <w:p w14:paraId="48139069" w14:textId="7596AD06" w:rsidR="00B75FBD" w:rsidRDefault="00B75FB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5.证明</w:t>
      </w:r>
      <w:r w:rsidR="00574777">
        <w:rPr>
          <w:rFonts w:ascii="宋体" w:eastAsia="宋体" w:hAnsi="宋体" w:hint="eastAsia"/>
          <w:sz w:val="24"/>
          <w:szCs w:val="24"/>
        </w:rPr>
        <w:t>引理7-2：</w:t>
      </w:r>
      <w:r>
        <w:rPr>
          <w:rFonts w:ascii="宋体" w:eastAsia="宋体" w:hAnsi="宋体" w:hint="eastAsia"/>
          <w:sz w:val="24"/>
          <w:szCs w:val="24"/>
        </w:rPr>
        <w:t>P(</w:t>
      </w:r>
      <w:proofErr w:type="spellStart"/>
      <w:r>
        <w:rPr>
          <w:rFonts w:ascii="宋体" w:eastAsia="宋体" w:hAnsi="宋体"/>
          <w:sz w:val="24"/>
          <w:szCs w:val="24"/>
        </w:rPr>
        <w:t>t,tf</w:t>
      </w:r>
      <w:proofErr w:type="spellEnd"/>
      <w:r>
        <w:rPr>
          <w:rFonts w:ascii="宋体" w:eastAsia="宋体" w:hAnsi="宋体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是（半</w:t>
      </w:r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正定的</w:t>
      </w:r>
    </w:p>
    <w:p w14:paraId="5DFB3BE6" w14:textId="3078BBA3" w:rsidR="0012650D" w:rsidRDefault="0012650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</w:t>
      </w:r>
      <w:r w:rsidR="00936A8F">
        <w:rPr>
          <w:rFonts w:ascii="宋体" w:eastAsia="宋体" w:hAnsi="宋体" w:hint="eastAsia"/>
          <w:sz w:val="24"/>
          <w:szCs w:val="24"/>
        </w:rPr>
        <w:t>说明</w:t>
      </w:r>
      <w:r>
        <w:rPr>
          <w:rFonts w:ascii="宋体" w:eastAsia="宋体" w:hAnsi="宋体" w:hint="eastAsia"/>
          <w:sz w:val="24"/>
          <w:szCs w:val="24"/>
        </w:rPr>
        <w:t>非时变调节器为什么要求（A</w:t>
      </w:r>
      <w:r>
        <w:rPr>
          <w:rFonts w:ascii="宋体" w:eastAsia="宋体" w:hAnsi="宋体"/>
          <w:sz w:val="24"/>
          <w:szCs w:val="24"/>
        </w:rPr>
        <w:t>,B</w:t>
      </w:r>
      <w:r>
        <w:rPr>
          <w:rFonts w:ascii="宋体" w:eastAsia="宋体" w:hAnsi="宋体" w:hint="eastAsia"/>
          <w:sz w:val="24"/>
          <w:szCs w:val="24"/>
        </w:rPr>
        <w:t>）是能控的</w:t>
      </w:r>
    </w:p>
    <w:p w14:paraId="260FBE19" w14:textId="22C32AD1" w:rsidR="0012650D" w:rsidRDefault="0012650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7.证明引理7</w:t>
      </w:r>
      <w:r w:rsidR="00574777"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 w:hint="eastAsia"/>
          <w:sz w:val="24"/>
          <w:szCs w:val="24"/>
        </w:rPr>
        <w:t>3：</w:t>
      </w:r>
      <w:r w:rsidRPr="0012650D">
        <w:rPr>
          <w:rFonts w:ascii="宋体" w:eastAsia="宋体" w:hAnsi="宋体" w:hint="eastAsia"/>
          <w:sz w:val="24"/>
          <w:szCs w:val="24"/>
        </w:rPr>
        <w:t>设</w:t>
      </w:r>
      <w:r w:rsidRPr="0012650D">
        <w:rPr>
          <w:rFonts w:ascii="宋体" w:eastAsia="宋体" w:hAnsi="宋体"/>
          <w:sz w:val="24"/>
          <w:szCs w:val="24"/>
        </w:rPr>
        <w:t>(A，B)能控，那么</w:t>
      </w:r>
      <m:oMath>
        <m:func>
          <m:funcPr>
            <m:ctrlPr>
              <w:rPr>
                <w:rFonts w:ascii="Cambria Math" w:eastAsia="宋体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lim</m:t>
            </m:r>
          </m:fName>
          <m:e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tf→∞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P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t,tf</m:t>
                </m:r>
              </m:e>
            </m:d>
          </m:e>
        </m:func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=P^</m:t>
        </m:r>
      </m:oMath>
      <w:r>
        <w:rPr>
          <w:rFonts w:ascii="宋体" w:eastAsia="宋体" w:hAnsi="宋体" w:hint="eastAsia"/>
          <w:sz w:val="24"/>
          <w:szCs w:val="24"/>
        </w:rPr>
        <w:t>（常阵）</w:t>
      </w:r>
    </w:p>
    <w:p w14:paraId="4DF00251" w14:textId="344E5C28" w:rsidR="0012650D" w:rsidRDefault="00574777">
      <w:pPr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8.引理7-4：</w:t>
      </w:r>
      <w:r w:rsidRPr="00574777">
        <w:rPr>
          <w:rFonts w:ascii="宋体" w:eastAsia="宋体" w:hAnsi="宋体"/>
          <w:iCs/>
          <w:sz w:val="24"/>
          <w:szCs w:val="24"/>
        </w:rPr>
        <w:t>Pˆ 正定的充分必要条件是 (C, A)能观测</w:t>
      </w:r>
    </w:p>
    <w:p w14:paraId="1D2478DC" w14:textId="3D324844" w:rsidR="00936A8F" w:rsidRDefault="00936A8F" w:rsidP="00936A8F">
      <w:pPr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9.证明</w:t>
      </w:r>
      <w:r w:rsidRPr="00936A8F">
        <w:rPr>
          <w:rFonts w:ascii="宋体" w:eastAsia="宋体" w:hAnsi="宋体" w:hint="eastAsia"/>
          <w:iCs/>
          <w:sz w:val="24"/>
          <w:szCs w:val="24"/>
        </w:rPr>
        <w:t>引理</w:t>
      </w:r>
      <w:r w:rsidRPr="00936A8F">
        <w:rPr>
          <w:rFonts w:ascii="宋体" w:eastAsia="宋体" w:hAnsi="宋体"/>
          <w:iCs/>
          <w:sz w:val="24"/>
          <w:szCs w:val="24"/>
        </w:rPr>
        <w:t>7-5</w:t>
      </w:r>
      <w:r>
        <w:rPr>
          <w:rFonts w:ascii="宋体" w:eastAsia="宋体" w:hAnsi="宋体" w:hint="eastAsia"/>
          <w:iCs/>
          <w:sz w:val="24"/>
          <w:szCs w:val="24"/>
        </w:rPr>
        <w:t>：</w:t>
      </w:r>
      <w:r w:rsidRPr="00936A8F">
        <w:rPr>
          <w:rFonts w:ascii="宋体" w:eastAsia="宋体" w:hAnsi="宋体"/>
          <w:iCs/>
          <w:sz w:val="24"/>
          <w:szCs w:val="24"/>
        </w:rPr>
        <w:t>设P(t</w:t>
      </w:r>
      <w:r>
        <w:rPr>
          <w:rFonts w:ascii="宋体" w:eastAsia="宋体" w:hAnsi="宋体" w:hint="eastAsia"/>
          <w:iCs/>
          <w:sz w:val="24"/>
          <w:szCs w:val="24"/>
        </w:rPr>
        <w:t>0</w:t>
      </w:r>
      <w:r w:rsidRPr="00936A8F">
        <w:rPr>
          <w:rFonts w:ascii="宋体" w:eastAsia="宋体" w:hAnsi="宋体"/>
          <w:iCs/>
          <w:sz w:val="24"/>
          <w:szCs w:val="24"/>
        </w:rPr>
        <w:t>,tf)是里卡蒂方程的终值问题的解，</w:t>
      </w:r>
    </w:p>
    <w:p w14:paraId="470BA5D9" w14:textId="4A4020AF" w:rsidR="00936A8F" w:rsidRDefault="00936A8F" w:rsidP="00936A8F">
      <w:pPr>
        <w:rPr>
          <w:rFonts w:ascii="宋体" w:eastAsia="宋体" w:hAnsi="宋体"/>
          <w:sz w:val="24"/>
          <w:szCs w:val="24"/>
        </w:rPr>
      </w:pPr>
      <w:r w:rsidRPr="00936A8F">
        <w:rPr>
          <w:rFonts w:ascii="宋体" w:eastAsia="宋体" w:hAnsi="宋体"/>
          <w:iCs/>
          <w:sz w:val="24"/>
          <w:szCs w:val="24"/>
        </w:rPr>
        <w:t>那么</w:t>
      </w:r>
      <m:oMath>
        <m:func>
          <m:funcPr>
            <m:ctrlPr>
              <w:rPr>
                <w:rFonts w:ascii="Cambria Math" w:eastAsia="宋体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lim</m:t>
            </m:r>
          </m:fName>
          <m:e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∞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P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,tf</m:t>
                </m:r>
              </m:e>
            </m:d>
          </m:e>
        </m:func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=P^</m:t>
        </m:r>
      </m:oMath>
    </w:p>
    <w:p w14:paraId="4A7B4B46" w14:textId="4D0B3B75" w:rsidR="00936A8F" w:rsidRDefault="00936A8F" w:rsidP="00936A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10.证明定理7-2：非时变状态调节器设计，类似于引理7-1</w:t>
      </w:r>
      <w:r w:rsidR="005B555C">
        <w:rPr>
          <w:rFonts w:ascii="宋体" w:eastAsia="宋体" w:hAnsi="宋体"/>
          <w:sz w:val="24"/>
          <w:szCs w:val="24"/>
        </w:rPr>
        <w:t xml:space="preserve"> </w:t>
      </w:r>
      <w:r w:rsidR="005B555C">
        <w:rPr>
          <w:rFonts w:ascii="宋体" w:eastAsia="宋体" w:hAnsi="宋体" w:hint="eastAsia"/>
          <w:sz w:val="24"/>
          <w:szCs w:val="24"/>
        </w:rPr>
        <w:t>此时正定</w:t>
      </w:r>
    </w:p>
    <w:p w14:paraId="43671C1C" w14:textId="42F4E0C7" w:rsidR="00936A8F" w:rsidRDefault="00A60988" w:rsidP="00A6098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11.证明</w:t>
      </w:r>
      <w:r w:rsidRPr="00A60988">
        <w:rPr>
          <w:rFonts w:ascii="宋体" w:eastAsia="宋体" w:hAnsi="宋体" w:hint="eastAsia"/>
          <w:sz w:val="24"/>
          <w:szCs w:val="24"/>
        </w:rPr>
        <w:t>定理</w:t>
      </w:r>
      <w:r w:rsidRPr="00A60988">
        <w:rPr>
          <w:rFonts w:ascii="宋体" w:eastAsia="宋体" w:hAnsi="宋体"/>
          <w:sz w:val="24"/>
          <w:szCs w:val="24"/>
        </w:rPr>
        <w:t>7-2中得到的闭环系统</w:t>
      </w:r>
      <w:r w:rsidRPr="00A60988">
        <w:rPr>
          <w:rFonts w:ascii="宋体" w:eastAsia="宋体" w:hAnsi="宋体" w:hint="eastAsia"/>
          <w:sz w:val="24"/>
          <w:szCs w:val="24"/>
        </w:rPr>
        <w:t>是渐近稳定的</w:t>
      </w:r>
    </w:p>
    <w:p w14:paraId="50A13481" w14:textId="47601400" w:rsidR="00205B79" w:rsidRDefault="00205B79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12.证明</w:t>
      </w:r>
      <w:r w:rsidRPr="00205B79">
        <w:rPr>
          <w:rFonts w:ascii="宋体" w:eastAsia="宋体" w:hAnsi="宋体" w:hint="eastAsia"/>
          <w:sz w:val="24"/>
          <w:szCs w:val="24"/>
        </w:rPr>
        <w:t>定理</w:t>
      </w:r>
      <w:r w:rsidRPr="00205B79">
        <w:rPr>
          <w:rFonts w:ascii="宋体" w:eastAsia="宋体" w:hAnsi="宋体"/>
          <w:sz w:val="24"/>
          <w:szCs w:val="24"/>
        </w:rPr>
        <w:t>7-4 如果Q为半正定矩阵，并且</w:t>
      </w:r>
      <w:r>
        <w:rPr>
          <w:rFonts w:ascii="宋体" w:eastAsia="宋体" w:hAnsi="宋体"/>
          <w:sz w:val="24"/>
          <w:szCs w:val="24"/>
        </w:rPr>
        <w:t>Q</w:t>
      </w:r>
      <w:r>
        <w:rPr>
          <w:rFonts w:ascii="宋体" w:eastAsia="宋体" w:hAnsi="宋体" w:hint="eastAsia"/>
          <w:sz w:val="24"/>
          <w:szCs w:val="24"/>
        </w:rPr>
        <w:t>=</w:t>
      </w:r>
      <w:r>
        <w:rPr>
          <w:rFonts w:ascii="宋体" w:eastAsia="宋体" w:hAnsi="宋体"/>
          <w:sz w:val="24"/>
          <w:szCs w:val="24"/>
        </w:rPr>
        <w:t>C</w:t>
      </w:r>
      <w:r w:rsidRPr="00205B79">
        <w:rPr>
          <w:rFonts w:ascii="宋体" w:eastAsia="宋体" w:hAnsi="宋体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C</w:t>
      </w:r>
      <w:r w:rsidRPr="00205B79"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C,A)</w:t>
      </w:r>
      <w:r w:rsidRPr="00205B79">
        <w:rPr>
          <w:rFonts w:ascii="宋体" w:eastAsia="宋体" w:hAnsi="宋体"/>
          <w:sz w:val="24"/>
          <w:szCs w:val="24"/>
        </w:rPr>
        <w:t xml:space="preserve"> 能观</w:t>
      </w:r>
      <w:r w:rsidRPr="00205B79">
        <w:rPr>
          <w:rFonts w:ascii="宋体" w:eastAsia="宋体" w:hAnsi="宋体" w:hint="eastAsia"/>
          <w:sz w:val="24"/>
          <w:szCs w:val="24"/>
        </w:rPr>
        <w:t>测，则</w:t>
      </w:r>
      <w:r>
        <w:rPr>
          <w:rFonts w:ascii="宋体" w:eastAsia="宋体" w:hAnsi="宋体" w:hint="eastAsia"/>
          <w:sz w:val="24"/>
          <w:szCs w:val="24"/>
        </w:rPr>
        <w:t>定理7-2得到的</w:t>
      </w:r>
      <w:r w:rsidRPr="00205B79">
        <w:rPr>
          <w:rFonts w:ascii="宋体" w:eastAsia="宋体" w:hAnsi="宋体" w:hint="eastAsia"/>
          <w:sz w:val="24"/>
          <w:szCs w:val="24"/>
        </w:rPr>
        <w:t>闭环系统是渐近稳定的。</w:t>
      </w:r>
    </w:p>
    <w:p w14:paraId="083BD456" w14:textId="70CFEBD8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13.代数里卡蒂方程的解法</w:t>
      </w:r>
    </w:p>
    <w:p w14:paraId="1AB3F684" w14:textId="693156BE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14.对跟踪问题的说明</w:t>
      </w:r>
    </w:p>
    <w:p w14:paraId="4F5F9D5B" w14:textId="1F6FD8CC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15.跟踪问题的解</w:t>
      </w:r>
    </w:p>
    <w:p w14:paraId="529DCFEB" w14:textId="12822F6A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16.对跟踪问题的说明</w:t>
      </w:r>
    </w:p>
    <w:p w14:paraId="691DF766" w14:textId="6AD1C233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17.带观测器的最优调节器</w:t>
      </w:r>
    </w:p>
    <w:p w14:paraId="77E6808A" w14:textId="7F0C7F08" w:rsidR="00B30248" w:rsidRPr="00E623AA" w:rsidRDefault="00B30248" w:rsidP="00205B79">
      <w:pPr>
        <w:rPr>
          <w:rFonts w:ascii="宋体" w:eastAsia="宋体" w:hAnsi="宋体"/>
          <w:b/>
          <w:bCs/>
          <w:sz w:val="24"/>
          <w:szCs w:val="24"/>
        </w:rPr>
      </w:pPr>
      <w:r w:rsidRPr="00E623AA">
        <w:rPr>
          <w:rFonts w:ascii="宋体" w:eastAsia="宋体" w:hAnsi="宋体" w:hint="eastAsia"/>
          <w:b/>
          <w:bCs/>
          <w:sz w:val="24"/>
          <w:szCs w:val="24"/>
        </w:rPr>
        <w:t>第八章：</w:t>
      </w:r>
    </w:p>
    <w:p w14:paraId="4A0B7895" w14:textId="730C3263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1.定理8.1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离散时间系统的最大值原理</w:t>
      </w:r>
    </w:p>
    <w:p w14:paraId="3768FADA" w14:textId="697AE02B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2.离散的线性二次型问题</w:t>
      </w:r>
    </w:p>
    <w:p w14:paraId="7B3B9013" w14:textId="015089BB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3.证明u星是线性二次型问题的最优控制</w:t>
      </w:r>
    </w:p>
    <w:p w14:paraId="3884D668" w14:textId="2893DD0E" w:rsidR="00B30248" w:rsidRPr="00E623AA" w:rsidRDefault="00B30248" w:rsidP="00205B79">
      <w:pPr>
        <w:rPr>
          <w:rFonts w:ascii="宋体" w:eastAsia="宋体" w:hAnsi="宋体"/>
          <w:b/>
          <w:bCs/>
          <w:sz w:val="24"/>
          <w:szCs w:val="24"/>
        </w:rPr>
      </w:pPr>
      <w:r w:rsidRPr="00E623AA">
        <w:rPr>
          <w:rFonts w:ascii="宋体" w:eastAsia="宋体" w:hAnsi="宋体" w:hint="eastAsia"/>
          <w:b/>
          <w:bCs/>
          <w:sz w:val="24"/>
          <w:szCs w:val="24"/>
        </w:rPr>
        <w:t>第九章：</w:t>
      </w:r>
    </w:p>
    <w:p w14:paraId="0CE93185" w14:textId="78537473" w:rsidR="00B30248" w:rsidRDefault="00B30248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E623AA">
        <w:rPr>
          <w:rFonts w:ascii="宋体" w:eastAsia="宋体" w:hAnsi="宋体" w:hint="eastAsia"/>
          <w:sz w:val="24"/>
          <w:szCs w:val="24"/>
        </w:rPr>
        <w:t>动态规划的作用</w:t>
      </w:r>
    </w:p>
    <w:p w14:paraId="159840A8" w14:textId="1888505E" w:rsidR="00E623AA" w:rsidRDefault="00E623AA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2.多阶段决策的一般提法</w:t>
      </w:r>
    </w:p>
    <w:p w14:paraId="05D7C943" w14:textId="75687281" w:rsidR="00E623AA" w:rsidRDefault="00E623AA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3.最优性原理的证明</w:t>
      </w:r>
    </w:p>
    <w:p w14:paraId="06EDBBF4" w14:textId="69FB8B7E" w:rsidR="00E623AA" w:rsidRDefault="00E623AA" w:rsidP="00205B7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4.动态规划的基本方程及更一般的形式</w:t>
      </w:r>
    </w:p>
    <w:p w14:paraId="17B9142E" w14:textId="3247F12B" w:rsidR="00E623AA" w:rsidRDefault="00E623AA" w:rsidP="00205B7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5.动态规划的解法</w:t>
      </w:r>
    </w:p>
    <w:p w14:paraId="4D2D6377" w14:textId="53F035E2" w:rsidR="00E623AA" w:rsidRDefault="00E623AA" w:rsidP="00205B7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6.连续时间系统的动态规划法 最优性原理</w:t>
      </w:r>
    </w:p>
    <w:p w14:paraId="29C36589" w14:textId="57A1F868" w:rsidR="00E623AA" w:rsidRDefault="00E623AA" w:rsidP="00205B7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7.讨论其与最大值原理的关系 动态规划法间接证明了最大值原理</w:t>
      </w:r>
    </w:p>
    <w:p w14:paraId="6B3A5A8D" w14:textId="26300BE3" w:rsidR="00E623AA" w:rsidRPr="00A60988" w:rsidRDefault="00E623AA" w:rsidP="00205B7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8.变分法、最大值原理、动态规划法三者的关系</w:t>
      </w:r>
    </w:p>
    <w:sectPr w:rsidR="00E623AA" w:rsidRPr="00A60988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373C5" w14:textId="77777777" w:rsidR="00D90240" w:rsidRDefault="00D90240" w:rsidP="00C9425C">
      <w:r>
        <w:separator/>
      </w:r>
    </w:p>
  </w:endnote>
  <w:endnote w:type="continuationSeparator" w:id="0">
    <w:p w14:paraId="2A9E854A" w14:textId="77777777" w:rsidR="00D90240" w:rsidRDefault="00D90240" w:rsidP="00C9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7133861"/>
      <w:docPartObj>
        <w:docPartGallery w:val="Page Numbers (Bottom of Page)"/>
        <w:docPartUnique/>
      </w:docPartObj>
    </w:sdtPr>
    <w:sdtContent>
      <w:p w14:paraId="6182FE0B" w14:textId="630B5677" w:rsidR="00C9425C" w:rsidRDefault="00C9425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2D0EE14" w14:textId="77777777" w:rsidR="00C9425C" w:rsidRDefault="00C942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7DE05" w14:textId="77777777" w:rsidR="00D90240" w:rsidRDefault="00D90240" w:rsidP="00C9425C">
      <w:r>
        <w:separator/>
      </w:r>
    </w:p>
  </w:footnote>
  <w:footnote w:type="continuationSeparator" w:id="0">
    <w:p w14:paraId="3A2AF78F" w14:textId="77777777" w:rsidR="00D90240" w:rsidRDefault="00D90240" w:rsidP="00C94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21"/>
    <w:rsid w:val="000B0F5C"/>
    <w:rsid w:val="0012650D"/>
    <w:rsid w:val="00191999"/>
    <w:rsid w:val="00205B79"/>
    <w:rsid w:val="00342FB7"/>
    <w:rsid w:val="003E5F67"/>
    <w:rsid w:val="004A2FF5"/>
    <w:rsid w:val="004B42EE"/>
    <w:rsid w:val="00574777"/>
    <w:rsid w:val="00576DF4"/>
    <w:rsid w:val="00580521"/>
    <w:rsid w:val="005B555C"/>
    <w:rsid w:val="00814484"/>
    <w:rsid w:val="00871C49"/>
    <w:rsid w:val="008B0E1C"/>
    <w:rsid w:val="00936A8F"/>
    <w:rsid w:val="00A06F4E"/>
    <w:rsid w:val="00A60988"/>
    <w:rsid w:val="00AA6280"/>
    <w:rsid w:val="00B30248"/>
    <w:rsid w:val="00B75FBD"/>
    <w:rsid w:val="00C23E52"/>
    <w:rsid w:val="00C9425C"/>
    <w:rsid w:val="00CE5256"/>
    <w:rsid w:val="00D527F4"/>
    <w:rsid w:val="00D90240"/>
    <w:rsid w:val="00E623AA"/>
    <w:rsid w:val="00E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5BCF"/>
  <w15:chartTrackingRefBased/>
  <w15:docId w15:val="{7527CCA0-ECD6-492F-97B2-B1B1B857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2650D"/>
    <w:rPr>
      <w:color w:val="666666"/>
    </w:rPr>
  </w:style>
  <w:style w:type="paragraph" w:styleId="a4">
    <w:name w:val="header"/>
    <w:basedOn w:val="a"/>
    <w:link w:val="a5"/>
    <w:uiPriority w:val="99"/>
    <w:unhideWhenUsed/>
    <w:rsid w:val="00C942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25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2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2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4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明选 张</dc:creator>
  <cp:keywords/>
  <dc:description/>
  <cp:lastModifiedBy>明选 张</cp:lastModifiedBy>
  <cp:revision>14</cp:revision>
  <dcterms:created xsi:type="dcterms:W3CDTF">2023-12-13T13:58:00Z</dcterms:created>
  <dcterms:modified xsi:type="dcterms:W3CDTF">2023-12-25T15:42:00Z</dcterms:modified>
</cp:coreProperties>
</file>