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&lt;title&gt;Civic Coded Africa — Governance made yours&lt;/title&gt;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name="description" content="Civic Coded Africa makes civic education accessible across Africa by breaking down complex policy into simple, engaging lessons."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--primary:#1F3B82;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--green:#2E8B57;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--accent:#FFB233;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--bg:#F7F8FA;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font-family: Inter, Arial, sans-serif;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body{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background:var(--bg);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color:#111;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line-height:1.6;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.container{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max-width:1100px;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margin:auto;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padding:24px;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header{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justify-content:space-between;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flex-wrap:wrap;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.logo{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font-weight:bold;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font-size:1.4rem;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color:var(--primary);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nav a{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margin-left:16px;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color:#333;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nav a:hover{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color:var(--primary);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.hero{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margin-top:40px;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h1{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color:var(--primary);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font-size:2.4rem;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margin-bottom:8px;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.slogan{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color:var(--accent);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font-weight:bold;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margin-bottom:16px;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.button{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display:inline-block;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margin-top:16px;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padding:10px 18px;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background:var(--primary);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color:white;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text-decoration:none;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border-radius:6px;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.section{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margin-top:60px;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.cards{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grid-template-columns:repeat(auto-fit,minmax(250px,1fr));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gap:20px;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margin-top:20px;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.card{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background:white;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padding:20px;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border-radius:8px;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box-shadow:0 4px 12px rgba(0,0,0,0.05);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footer{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margin-top:60px;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padding:20px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border-top:1px solid #ddd;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font-size:0.9rem;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color:#555;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&lt;div class="logo"&gt;Civic Coded Africa&lt;/div&gt;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&lt;nav&gt;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&lt;a href="#about"&gt;About&lt;/a&gt;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&lt;a href="#product"&gt;Product&lt;/a&gt;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&lt;a href="#contact"&gt;Contact&lt;/a&gt;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&lt;h1&gt;Civic learning built for Africa&lt;/h1&gt;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&lt;div class="slogan"&gt;Governance made yours&lt;/div&gt;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Civic Coded Africa is a civic education platform that breaks down complex policy ideas into simple, clear language.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We make governance understandable, engaging, and accessible for communities across the African continent.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&lt;a class="button" href="#contact"&gt;Request a demo&lt;/a&gt;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&lt;section class="section" id="product"&gt;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&lt;h2&gt;Our Platform&lt;/h2&gt;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&lt;div class="cards"&gt;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&lt;h3&gt;Policy Simplified&lt;/h3&gt;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&lt;p&gt;We translate complex policy documents into short, easy-to-understand lessons without jargon.&lt;/p&gt;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&lt;h3&gt;Interactive Learning&lt;/h3&gt;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&lt;p&gt;Fun quizzes, real-life scenarios, and engaging modules make civic learning practical and enjoyable.&lt;/p&gt;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&lt;h3&gt;African Focus&lt;/h3&gt;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&lt;p&gt;Our content reflects local governance systems, challenges, and opportunities across Africa.&lt;/p&gt;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&lt;section class="section" id="about"&gt;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&lt;h2&gt;About Us&lt;/h2&gt;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Civic Coded Africa exists to make civic education accessible to everyone.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We believe governance should not feel distant or confusing.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By using technology, plain language, and engaging design, we empower citizens to better understand policy and participate meaningfully.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&lt;section class="section" id="contact"&gt;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&lt;h2&gt;Contact&lt;/h2&gt;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&lt;p&gt;Email us at: &lt;strong&gt;hello@civiccodedafrica.org&lt;/strong&gt;&lt;/p&gt;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&lt;p&gt;Partner with us, pilot the platform, or support our mission.&lt;/p&gt;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© &lt;span id="year"&gt;&lt;/span&gt; Civic Coded Africa — Governance made yours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document.getElementById("year").textContent = new Date().getFullYear();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