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6B47DC"/>
          <w:sz w:val="52"/>
          <w:szCs w:val="52"/>
        </w:rPr>
        <w:t xml:space="preserve">Program Growth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212121"/>
          <w:sz w:val="32"/>
          <w:szCs w:val="32"/>
        </w:rPr>
        <w:t xml:space="preserve">Maturity Framework Mapping</w:t>
      </w:r>
    </w:p>
    <w:p>
      <w:pPr>
        <w:spacing w:after="320" w:before="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How customer-facing recommendations map to the internal EX maturity model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The Program Growth tab surfaces outcome-focused recommendations driven by an internal 4-level EX maturity framework. Customers never see levels or scores — they see friendly suggestions. This document maps each customer-facing recommendation to the underlying maturity measures it addresses.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4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4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6B4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L1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Basic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A fundamental EX program with basic listen, understand, and act capabilities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Continuous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Continuous listening via multiple EX touchpoints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Insights-led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Combining multiple touchpoints and shifting to meaningful insights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L4</w:t>
            </w:r>
          </w:p>
        </w:tc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State of the art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State-of-the-art EX program with advanced AI and cross-program analytics</w:t>
            </w:r>
          </w:p>
        </w:tc>
      </w:tr>
    </w:tbl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Listen</w:t>
      </w:r>
    </w:p>
    <w:p>
      <w:pPr>
        <w:spacing w:after="60" w:before="6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Recommendations that help the customer expand and improve how they collect employee feedback.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22"/>
                <w:szCs w:val="22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"Listen to employees more than once a year"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PATHS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Pulse surveys  |  360 feedback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MEASURES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L1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 Engage and Pulse response (50+ responses in last 365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L1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 360 response (10+ responses in last 365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 Engage and Pulse response (50+ responses in last 183 days) — halved duration to reward more frequent pulsing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 360 response (10+ responses in last 365 days)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Surfaces when the engagement survey runs only annually (frequency &gt; 183 days) and there is no 360 program. Options let the customer choose the path that fits their culture — pulse for team-level check-ins, 360 for individual leadership development.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22"/>
                <w:szCs w:val="22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"Capture feedback at key employee moments"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PATHS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Lifecycle surveys  (single path)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MEASURES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L1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 Lifecycle response (25+ responses in last 90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 Lifecycle response (50+ responses in last 90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 Lifecycle response (75+ responses in last 90 days)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Surfaces when the account has no lifecycle surveys, or has lifecycle surveys with fewer than 50 responses. Encourages onboarding, exit, and other moment-of-truth surveys.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22"/>
                <w:szCs w:val="22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"Get more actionable open-ended responses"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PATHS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Response Clarity  |  Conversational follow-ups (Adaptive Follow Up)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MEASURES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Response Clarity — at least 1 response collected from a survey with Response Clarity enabled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Adaptive Follow Up — at least 1 response collected from a survey with conversational feedback enabled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Surfaces when neither feature is active. Options let the customer choose a passive approach (Response Clarity guides employees subtly) vs. an active approach (Adaptive Follow Up asks real-time clarifying questions).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Understand</w:t>
      </w:r>
    </w:p>
    <w:p>
      <w:pPr>
        <w:spacing w:after="60" w:before="6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Recommendations that help the customer analyze, visualize, and make sense of their data.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22"/>
                <w:szCs w:val="22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"Unlock insights from open-ended feedback"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PATHS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Text iQ  (single path)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MEASURES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Text iQ usage — EX (at least 1 Text iQ action performed in last 365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(Downstream) Employee Comment Summaries (25+ views) — unlocked once Text iQ is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L4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(Downstream) AI Powered Topics — topic model generated using AI powered topics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Surfaces when the account has open-ended responses but has not performed any Text iQ actions. Description is personalized with the actual unanalyzed comment count.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22"/>
                <w:szCs w:val="22"/>
              </w:rPr>
              <w:t xml:space="preserve">R5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"Get results into the hands of people who can act"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PATHS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Manager dashboards  |  Share dashboard more broadly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MEASURES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L1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 Dashboard view (25+ views in last 365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 Dashboard or Manager Assist Dashboard view (50+ views in last 365 days)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Surfaces when dashboard views are below 25 (L1 threshold not met) and/or Manager Assist dashboard is not configured. Both options move the account toward the L2 dashboard view requirement. Description references the account's actual view count.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22"/>
                <w:szCs w:val="22"/>
              </w:rPr>
              <w:t xml:space="preserve">R6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"Understand what your scores actually mean"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PATHS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Industry benchmarks  |  Key driver analysis (Stats iQ)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MEASURES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Widget with Qualtrics benchmark — EX Dashboard (25+ views of benchmark widgets)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 widget (25+ views) — scorecard, heatmap, engagement summary, key driver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Stats iQ analysis — EX (at least 1 Stats iQ analysis run in last 90 days)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Surfaces when benchmark widgets are not enabled and/or Stats iQ has not been used. Options give the customer a choice between external context (benchmarks vs. peers) and internal understanding (what is actually driving scores).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22"/>
                <w:szCs w:val="22"/>
              </w:rPr>
              <w:t xml:space="preserve">R7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"Let AI help you find what matters"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PATHS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Qualtrics Assist  |  Comment summaries  |  Insights Explorer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MEASURES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Employee Comment Summaries (25+ views in last 365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Qualtrics Assist (25+ questions asked in last 365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Insights Explorer usage (at least 1 user generates or views a report in last 90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L4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Qualtrics Assist (25+ questions) — same measure at higher threshold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Surfaces when none of these AI features have been used. Groups them under a single outcome so customers are not overwhelmed by three separate feature pitches. Options let customers start with whatever feels most accessible.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22"/>
                <w:szCs w:val="22"/>
              </w:rPr>
              <w:t xml:space="preserve">R8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"Connect your data for a complete employee picture"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PATHS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Employee Journey Analytics  |  Attrition prediction  |  Cross XM analytics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MEASURES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Employee Journey Analytics — Data model (at least 1 data model published or edited in last 183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Employee Journey Analytics — Dashboard view (at least 1 user viewed an EJA dashboard in last 183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Attrition Analytics (at least 1 user selected attrition engagement methodology in last 365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L4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Cross XM usage (at least 1 user viewed CrossXM dashboard or published a data model in last 365 days)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Only surfaces when the account has both engagement and lifecycle data (precondition), since connecting programs is only meaningful if multiple programs exist. Options span L3 and L4, giving mature accounts a longer runway.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Act</w:t>
      </w:r>
    </w:p>
    <w:p>
      <w:pPr>
        <w:spacing w:after="60" w:before="6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Recommendations that help the customer turn insights into concrete action and measurable improvement.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22"/>
                <w:szCs w:val="22"/>
              </w:rPr>
              <w:t xml:space="preserve">R9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"Turn insights into concrete improvements"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PATHS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Action plans  |  Idea Boards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MEASURES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Action Plan creation — EX (5+ action plans created in last 365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Idea Boards — EX (5+ idea boards updated or created in last 365 days)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Surfaces when fewer than 5 action plans or idea boards exist. Options let managers choose a top-down approach (structured plans with owners and deadlines) vs. a bottom-up approach (crowdsourced ideas from employees).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22"/>
                <w:szCs w:val="22"/>
              </w:rPr>
              <w:t xml:space="preserve">R10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"Automate follow-ups so nothing falls through the cracks"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PATHS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Workflows  (single path)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MEASURES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L2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Workflows (at least 1 workflow executed in last 90 days) — moved from L1 per framework revision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(Downstream) Workflow with Integration Task — unlocked once basic workflows are active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Surfaces when no workflows have been executed. Once resolved, the "Workflow with Integration Task" measure (L3) is surfaced as a follow-on recommendation.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47DC"/>
                <w:sz w:val="22"/>
                <w:szCs w:val="22"/>
              </w:rPr>
              <w:t xml:space="preserve">R11 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"Make your action-taking smarter and faster"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PATHS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AI-recommended actions  |  Third-party integrations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MEASURES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Personalized Action Recommendation (at least 1 user generates personalized action recommendation in last 183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B47DC"/>
                <w:sz w:val="19"/>
                <w:szCs w:val="19"/>
              </w:rPr>
              <w:t xml:space="preserve">L3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Workflow with Integration Task (at least 1 workflow successfully executed using 3rd-party integration in last 90 days)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16161"/>
                <w:sz w:val="16"/>
                <w:szCs w:val="16"/>
              </w:rPr>
              <w:t xml:space="preserve">LOGIC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Only surfaces once the account has 5+ action plans (precondition). This is a maturity accelerator for accounts already engaged in the Act phase.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Measures Not Yet Surfaced</w:t>
      </w:r>
    </w:p>
    <w:p>
      <w:pPr>
        <w:spacing w:after="60" w:before="6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The following framework measures are captured in the internal model but not yet surfaced as customer-facing recommendations: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L4: AI Powered Topics — downstream of Text iQ; will surface once Text iQ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L1 Understand: 360 Subject report created — surfaces only when a 360 program exists but no reports have been generated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Lifecycle dashboard view (potential L1 addition per framework notes) — not yet implemented</w:t>
      </w:r>
    </w:p>
    <w:p>
      <w:pPr>
        <w:spacing w:after="0" w:before="0"/>
      </w:pPr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aps/>
          <w:color w:val="212121"/>
          <w:sz w:val="18"/>
          <w:szCs w:val="18"/>
        </w:rPr>
        <w:t xml:space="preserve">Intentionally excluded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Discover interactions — removed per framework review (no product push)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Default Visibility Logic</w:t>
      </w:r>
    </w:p>
    <w:p>
      <w:pPr>
        <w:spacing w:after="60" w:before="6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The tab shows a maximum of 5 recommendations by default, with a "Show N more" toggle. The top 5 are selected by the order recommendations are generated — which reflects approximate maturity priority (L1/L2 gaps surface before L3/L4 gaps). This keeps the page scannable for most customers, who will be in the L1–L3 range.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16161"/>
        <w:sz w:val="16"/>
        <w:szCs w:val="16"/>
      </w:rPr>
      <w:t xml:space="preserve">Program Growth – Maturity Mapping  |  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121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2026-03-31T01:37:53.495Z</dcterms:created>
  <dcterms:modified xsi:type="dcterms:W3CDTF">2026-03-31T01:37:53.496Z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