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8BB" w:rsidRPr="00425010" w:rsidRDefault="00A3600C" w:rsidP="00F7631E">
      <w:pPr>
        <w:jc w:val="both"/>
        <w:rPr>
          <w:rFonts w:cstheme="minorHAnsi"/>
          <w:b/>
          <w:sz w:val="24"/>
          <w:szCs w:val="24"/>
        </w:rPr>
      </w:pPr>
      <w:r w:rsidRPr="00425010">
        <w:rPr>
          <w:rFonts w:cstheme="minorHAnsi"/>
          <w:b/>
          <w:sz w:val="24"/>
          <w:szCs w:val="24"/>
        </w:rPr>
        <w:t xml:space="preserve">TOPIC: ACCESS TO HEALTHCARE COST FOR LOW INCOME WOMEN </w:t>
      </w:r>
    </w:p>
    <w:p w:rsidR="00A3600C" w:rsidRPr="00425010" w:rsidRDefault="00A3600C" w:rsidP="00F7631E">
      <w:pPr>
        <w:jc w:val="both"/>
        <w:rPr>
          <w:rFonts w:cstheme="minorHAnsi"/>
          <w:sz w:val="24"/>
          <w:szCs w:val="24"/>
        </w:rPr>
      </w:pPr>
    </w:p>
    <w:p w:rsidR="005C11C3" w:rsidRPr="00425010" w:rsidRDefault="00A3600C" w:rsidP="00F7631E">
      <w:pPr>
        <w:jc w:val="both"/>
        <w:rPr>
          <w:rFonts w:cstheme="minorHAnsi"/>
          <w:sz w:val="24"/>
          <w:szCs w:val="24"/>
        </w:rPr>
      </w:pPr>
      <w:r w:rsidRPr="00425010">
        <w:rPr>
          <w:rFonts w:cstheme="minorHAnsi"/>
          <w:b/>
          <w:sz w:val="24"/>
          <w:szCs w:val="24"/>
        </w:rPr>
        <w:t>GOAL</w:t>
      </w:r>
    </w:p>
    <w:p w:rsidR="00A3600C" w:rsidRPr="00425010" w:rsidRDefault="00A3600C" w:rsidP="00F7631E">
      <w:pPr>
        <w:jc w:val="both"/>
        <w:rPr>
          <w:rFonts w:cstheme="minorHAnsi"/>
          <w:sz w:val="24"/>
          <w:szCs w:val="24"/>
        </w:rPr>
      </w:pPr>
      <w:r w:rsidRPr="00425010">
        <w:rPr>
          <w:rFonts w:cstheme="minorHAnsi"/>
          <w:sz w:val="24"/>
          <w:szCs w:val="24"/>
        </w:rPr>
        <w:t>To eliminate the 'affordability gap' in healthcare by ens</w:t>
      </w:r>
      <w:r w:rsidRPr="00425010">
        <w:rPr>
          <w:rFonts w:cstheme="minorHAnsi"/>
          <w:sz w:val="24"/>
          <w:szCs w:val="24"/>
        </w:rPr>
        <w:t xml:space="preserve">uring that a woman’s </w:t>
      </w:r>
      <w:r w:rsidRPr="00425010">
        <w:rPr>
          <w:rFonts w:cstheme="minorHAnsi"/>
          <w:sz w:val="24"/>
          <w:szCs w:val="24"/>
        </w:rPr>
        <w:t>income level does not determine her ability to access lif</w:t>
      </w:r>
      <w:r w:rsidRPr="00425010">
        <w:rPr>
          <w:rFonts w:cstheme="minorHAnsi"/>
          <w:sz w:val="24"/>
          <w:szCs w:val="24"/>
        </w:rPr>
        <w:t>e-saving medical interventions.</w:t>
      </w:r>
    </w:p>
    <w:p w:rsidR="00A3600C" w:rsidRPr="00425010" w:rsidRDefault="00A3600C" w:rsidP="00F7631E">
      <w:pPr>
        <w:jc w:val="both"/>
        <w:rPr>
          <w:rFonts w:cstheme="minorHAnsi"/>
          <w:sz w:val="24"/>
          <w:szCs w:val="24"/>
        </w:rPr>
      </w:pPr>
    </w:p>
    <w:p w:rsidR="00A3600C" w:rsidRPr="00425010" w:rsidRDefault="00A3600C" w:rsidP="00F7631E">
      <w:pPr>
        <w:jc w:val="both"/>
        <w:rPr>
          <w:rFonts w:cstheme="minorHAnsi"/>
          <w:b/>
          <w:sz w:val="24"/>
          <w:szCs w:val="24"/>
        </w:rPr>
      </w:pPr>
      <w:r w:rsidRPr="00425010">
        <w:rPr>
          <w:rFonts w:cstheme="minorHAnsi"/>
          <w:b/>
          <w:sz w:val="24"/>
          <w:szCs w:val="24"/>
        </w:rPr>
        <w:t>STATEMENT OF PURPOSE</w:t>
      </w:r>
    </w:p>
    <w:p w:rsidR="00A3600C" w:rsidRPr="00425010" w:rsidRDefault="00A3600C" w:rsidP="00F7631E">
      <w:pPr>
        <w:jc w:val="both"/>
        <w:rPr>
          <w:rFonts w:cstheme="minorHAnsi"/>
          <w:sz w:val="24"/>
          <w:szCs w:val="24"/>
        </w:rPr>
      </w:pPr>
      <w:r w:rsidRPr="00425010">
        <w:rPr>
          <w:rFonts w:cstheme="minorHAnsi"/>
          <w:sz w:val="24"/>
          <w:szCs w:val="24"/>
        </w:rPr>
        <w:t>T</w:t>
      </w:r>
      <w:r w:rsidRPr="00425010">
        <w:rPr>
          <w:rFonts w:cstheme="minorHAnsi"/>
          <w:sz w:val="24"/>
          <w:szCs w:val="24"/>
        </w:rPr>
        <w:t>o conduct a comprehensive gap analysis of the financial barriers preventing low-income women from utilizing essential preventative healthcare services. This project seeks to quantify the impact of out-of</w:t>
      </w:r>
      <w:bookmarkStart w:id="0" w:name="_GoBack"/>
      <w:bookmarkEnd w:id="0"/>
      <w:r w:rsidRPr="00425010">
        <w:rPr>
          <w:rFonts w:cstheme="minorHAnsi"/>
          <w:sz w:val="24"/>
          <w:szCs w:val="24"/>
        </w:rPr>
        <w:t>-pocket costs—including high deductibles and non-medical expenses—on service utilization rates wit</w:t>
      </w:r>
      <w:r w:rsidRPr="00425010">
        <w:rPr>
          <w:rFonts w:cstheme="minorHAnsi"/>
          <w:sz w:val="24"/>
          <w:szCs w:val="24"/>
        </w:rPr>
        <w:t>hin the south south region of Nigeria</w:t>
      </w:r>
      <w:r w:rsidRPr="00425010">
        <w:rPr>
          <w:rFonts w:cstheme="minorHAnsi"/>
          <w:sz w:val="24"/>
          <w:szCs w:val="24"/>
        </w:rPr>
        <w:t>] Medicaid and uninsured populations.</w:t>
      </w:r>
    </w:p>
    <w:p w:rsidR="00A3600C" w:rsidRPr="00425010" w:rsidRDefault="00A3600C" w:rsidP="00F7631E">
      <w:pPr>
        <w:jc w:val="both"/>
        <w:rPr>
          <w:rFonts w:cstheme="minorHAnsi"/>
          <w:sz w:val="24"/>
          <w:szCs w:val="24"/>
        </w:rPr>
      </w:pPr>
    </w:p>
    <w:p w:rsidR="00414634" w:rsidRPr="00425010" w:rsidRDefault="00414634" w:rsidP="00F7631E">
      <w:pPr>
        <w:pStyle w:val="NormalWeb"/>
        <w:jc w:val="both"/>
        <w:rPr>
          <w:rFonts w:asciiTheme="minorHAnsi" w:hAnsiTheme="minorHAnsi" w:cstheme="minorHAnsi"/>
          <w:b/>
        </w:rPr>
      </w:pPr>
      <w:r w:rsidRPr="00425010">
        <w:rPr>
          <w:rFonts w:asciiTheme="minorHAnsi" w:hAnsiTheme="minorHAnsi" w:cstheme="minorHAnsi"/>
          <w:b/>
        </w:rPr>
        <w:t>PREP FOR ANALYSIS</w:t>
      </w:r>
    </w:p>
    <w:p w:rsidR="00414634" w:rsidRDefault="00414634" w:rsidP="00F7631E">
      <w:pPr>
        <w:pStyle w:val="NormalWeb"/>
        <w:jc w:val="both"/>
        <w:rPr>
          <w:rFonts w:asciiTheme="minorHAnsi" w:hAnsiTheme="minorHAnsi" w:cstheme="minorHAnsi"/>
        </w:rPr>
      </w:pPr>
      <w:r w:rsidRPr="00425010">
        <w:rPr>
          <w:rFonts w:asciiTheme="minorHAnsi" w:hAnsiTheme="minorHAnsi" w:cstheme="minorHAnsi"/>
        </w:rPr>
        <w:t>The column</w:t>
      </w:r>
      <w:r w:rsidR="00441436">
        <w:rPr>
          <w:rFonts w:asciiTheme="minorHAnsi" w:hAnsiTheme="minorHAnsi" w:cstheme="minorHAnsi"/>
        </w:rPr>
        <w:t>s</w:t>
      </w:r>
      <w:r w:rsidRPr="00425010">
        <w:rPr>
          <w:rFonts w:asciiTheme="minorHAnsi" w:hAnsiTheme="minorHAnsi" w:cstheme="minorHAnsi"/>
        </w:rPr>
        <w:t xml:space="preserve"> are label</w:t>
      </w:r>
      <w:r w:rsidR="00F210B0">
        <w:rPr>
          <w:rFonts w:asciiTheme="minorHAnsi" w:hAnsiTheme="minorHAnsi" w:cstheme="minorHAnsi"/>
        </w:rPr>
        <w:t>ed</w:t>
      </w:r>
      <w:r w:rsidR="00257AC3" w:rsidRPr="00425010">
        <w:rPr>
          <w:rFonts w:asciiTheme="minorHAnsi" w:hAnsiTheme="minorHAnsi" w:cstheme="minorHAnsi"/>
        </w:rPr>
        <w:t xml:space="preserve"> below</w:t>
      </w:r>
      <w:r w:rsidR="00441436">
        <w:rPr>
          <w:rFonts w:asciiTheme="minorHAnsi" w:hAnsiTheme="minorHAnsi" w:cstheme="minorHAns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A616FB" w:rsidRPr="00A86C04" w:rsidTr="00F210B0">
        <w:tc>
          <w:tcPr>
            <w:tcW w:w="3397" w:type="dxa"/>
          </w:tcPr>
          <w:p w:rsidR="00A616FB" w:rsidRPr="00A86C04" w:rsidRDefault="00A616FB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A86C04">
              <w:rPr>
                <w:rFonts w:asciiTheme="minorHAnsi" w:hAnsiTheme="minorHAnsi" w:cstheme="minorHAnsi"/>
                <w:b/>
              </w:rPr>
              <w:t>Column</w:t>
            </w:r>
          </w:p>
        </w:tc>
        <w:tc>
          <w:tcPr>
            <w:tcW w:w="5953" w:type="dxa"/>
          </w:tcPr>
          <w:p w:rsidR="00A616FB" w:rsidRPr="00A86C04" w:rsidRDefault="00A616FB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A86C04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A616FB" w:rsidTr="00F210B0">
        <w:tc>
          <w:tcPr>
            <w:tcW w:w="3397" w:type="dxa"/>
          </w:tcPr>
          <w:p w:rsidR="00A616FB" w:rsidRPr="005E631B" w:rsidRDefault="00A616FB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Style w:val="HTMLCode"/>
                <w:rFonts w:asciiTheme="minorHAnsi" w:hAnsiTheme="minorHAnsi" w:cstheme="minorHAnsi"/>
                <w:b/>
                <w:bCs/>
                <w:sz w:val="24"/>
                <w:szCs w:val="24"/>
              </w:rPr>
              <w:t>Woman_ID</w:t>
            </w:r>
          </w:p>
        </w:tc>
        <w:tc>
          <w:tcPr>
            <w:tcW w:w="5953" w:type="dxa"/>
          </w:tcPr>
          <w:p w:rsidR="00A616FB" w:rsidRDefault="00A86C04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Unique identifier for each respondent</w:t>
            </w:r>
          </w:p>
        </w:tc>
      </w:tr>
      <w:tr w:rsidR="00A616FB" w:rsidTr="00F210B0">
        <w:tc>
          <w:tcPr>
            <w:tcW w:w="3397" w:type="dxa"/>
          </w:tcPr>
          <w:p w:rsidR="00A616FB" w:rsidRPr="005E631B" w:rsidRDefault="00DC2179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Style w:val="HTMLCode"/>
                <w:rFonts w:asciiTheme="minorHAnsi" w:hAnsiTheme="minorHAnsi" w:cstheme="minorHAnsi"/>
                <w:b/>
                <w:bCs/>
                <w:sz w:val="24"/>
                <w:szCs w:val="24"/>
              </w:rPr>
              <w:t>Age_Group</w:t>
            </w:r>
          </w:p>
        </w:tc>
        <w:tc>
          <w:tcPr>
            <w:tcW w:w="5953" w:type="dxa"/>
          </w:tcPr>
          <w:p w:rsidR="00A616FB" w:rsidRDefault="00976E7D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Categorical (e.g., 18–24, 25–34, etc.) because healthcare needs shift significantly with age</w:t>
            </w:r>
          </w:p>
        </w:tc>
      </w:tr>
      <w:tr w:rsidR="00DC2179" w:rsidTr="00F210B0">
        <w:tc>
          <w:tcPr>
            <w:tcW w:w="3397" w:type="dxa"/>
          </w:tcPr>
          <w:p w:rsidR="00DC2179" w:rsidRPr="005E631B" w:rsidRDefault="00976E7D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Style w:val="HTMLCode"/>
                <w:rFonts w:asciiTheme="minorHAnsi" w:hAnsiTheme="minorHAnsi" w:cstheme="minorHAnsi"/>
                <w:b/>
                <w:bCs/>
                <w:sz w:val="24"/>
                <w:szCs w:val="24"/>
              </w:rPr>
              <w:t>Race_Ethnicity</w:t>
            </w:r>
          </w:p>
        </w:tc>
        <w:tc>
          <w:tcPr>
            <w:tcW w:w="5953" w:type="dxa"/>
          </w:tcPr>
          <w:p w:rsidR="00DC2179" w:rsidRDefault="00682990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Essential for identifying systemic health disparities</w:t>
            </w:r>
          </w:p>
        </w:tc>
      </w:tr>
      <w:tr w:rsidR="00DC2179" w:rsidTr="00F210B0">
        <w:tc>
          <w:tcPr>
            <w:tcW w:w="3397" w:type="dxa"/>
          </w:tcPr>
          <w:p w:rsidR="00DC2179" w:rsidRPr="005E631B" w:rsidRDefault="00682990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Style w:val="HTMLCode"/>
                <w:rFonts w:asciiTheme="minorHAnsi" w:hAnsiTheme="minorHAnsi" w:cstheme="minorHAnsi"/>
                <w:b/>
                <w:bCs/>
                <w:sz w:val="24"/>
                <w:szCs w:val="24"/>
              </w:rPr>
              <w:t>Education_Level</w:t>
            </w:r>
          </w:p>
        </w:tc>
        <w:tc>
          <w:tcPr>
            <w:tcW w:w="5953" w:type="dxa"/>
          </w:tcPr>
          <w:p w:rsidR="00DC2179" w:rsidRDefault="00682990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Often used as a proxy for health literacy</w:t>
            </w:r>
          </w:p>
        </w:tc>
      </w:tr>
      <w:tr w:rsidR="00F92CE4" w:rsidTr="00F210B0">
        <w:tc>
          <w:tcPr>
            <w:tcW w:w="3397" w:type="dxa"/>
          </w:tcPr>
          <w:p w:rsidR="00F92CE4" w:rsidRPr="005E631B" w:rsidRDefault="00F92CE4" w:rsidP="00F7631E">
            <w:pPr>
              <w:pStyle w:val="NormalWeb"/>
              <w:jc w:val="both"/>
              <w:rPr>
                <w:rStyle w:val="HTMLCode"/>
                <w:rFonts w:asciiTheme="minorHAnsi" w:hAnsiTheme="minorHAnsi" w:cstheme="minorHAnsi"/>
                <w:b/>
                <w:sz w:val="24"/>
                <w:szCs w:val="24"/>
              </w:rPr>
            </w:pPr>
            <w:r w:rsidRPr="005E631B">
              <w:rPr>
                <w:rFonts w:asciiTheme="minorHAnsi" w:hAnsiTheme="minorHAnsi" w:cstheme="minorHAnsi"/>
                <w:b/>
              </w:rPr>
              <w:t>R</w:t>
            </w:r>
            <w:r w:rsidRPr="005E631B">
              <w:rPr>
                <w:rFonts w:asciiTheme="minorHAnsi" w:hAnsiTheme="minorHAnsi" w:cstheme="minorHAnsi"/>
                <w:b/>
              </w:rPr>
              <w:t>egion</w:t>
            </w:r>
          </w:p>
        </w:tc>
        <w:tc>
          <w:tcPr>
            <w:tcW w:w="5953" w:type="dxa"/>
          </w:tcPr>
          <w:p w:rsidR="00F92CE4" w:rsidRPr="00425010" w:rsidRDefault="00F92CE4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F92CE4" w:rsidTr="00F210B0">
        <w:tc>
          <w:tcPr>
            <w:tcW w:w="3397" w:type="dxa"/>
          </w:tcPr>
          <w:p w:rsidR="00F92CE4" w:rsidRPr="005E631B" w:rsidRDefault="00F92CE4" w:rsidP="00F7631E">
            <w:pPr>
              <w:pStyle w:val="NormalWeb"/>
              <w:jc w:val="both"/>
              <w:rPr>
                <w:rStyle w:val="HTMLCode"/>
                <w:rFonts w:asciiTheme="minorHAnsi" w:hAnsiTheme="minorHAnsi" w:cstheme="minorHAnsi"/>
                <w:b/>
                <w:sz w:val="24"/>
                <w:szCs w:val="24"/>
              </w:rPr>
            </w:pPr>
            <w:r w:rsidRPr="005E631B">
              <w:rPr>
                <w:rFonts w:asciiTheme="minorHAnsi" w:hAnsiTheme="minorHAnsi" w:cstheme="minorHAnsi"/>
                <w:b/>
              </w:rPr>
              <w:t>Annual_</w:t>
            </w:r>
            <w:r w:rsidRPr="005E631B">
              <w:rPr>
                <w:rFonts w:asciiTheme="minorHAnsi" w:hAnsiTheme="minorHAnsi" w:cstheme="minorHAnsi"/>
                <w:b/>
              </w:rPr>
              <w:t>household _income</w:t>
            </w:r>
          </w:p>
        </w:tc>
        <w:tc>
          <w:tcPr>
            <w:tcW w:w="5953" w:type="dxa"/>
          </w:tcPr>
          <w:p w:rsidR="00F92CE4" w:rsidRPr="00425010" w:rsidRDefault="00F92CE4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CB3BD6" w:rsidTr="00F210B0">
        <w:tc>
          <w:tcPr>
            <w:tcW w:w="3397" w:type="dxa"/>
          </w:tcPr>
          <w:p w:rsidR="00CB3BD6" w:rsidRPr="005E631B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Insurance_status</w:t>
            </w:r>
          </w:p>
        </w:tc>
        <w:tc>
          <w:tcPr>
            <w:tcW w:w="5953" w:type="dxa"/>
          </w:tcPr>
          <w:p w:rsidR="00CB3BD6" w:rsidRPr="00425010" w:rsidRDefault="00B628E2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(uninsured,</w:t>
            </w:r>
            <w:r>
              <w:rPr>
                <w:rFonts w:asciiTheme="minorHAnsi" w:hAnsiTheme="minorHAnsi" w:cstheme="minorHAnsi"/>
              </w:rPr>
              <w:t xml:space="preserve"> private)</w:t>
            </w:r>
          </w:p>
        </w:tc>
      </w:tr>
      <w:tr w:rsidR="00CB3BD6" w:rsidTr="00F210B0">
        <w:tc>
          <w:tcPr>
            <w:tcW w:w="3397" w:type="dxa"/>
          </w:tcPr>
          <w:p w:rsidR="00CB3BD6" w:rsidRPr="005E631B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Out_of _pocket _expenses</w:t>
            </w:r>
          </w:p>
        </w:tc>
        <w:tc>
          <w:tcPr>
            <w:tcW w:w="5953" w:type="dxa"/>
          </w:tcPr>
          <w:p w:rsidR="00CB3BD6" w:rsidRPr="00425010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CB3BD6" w:rsidTr="00F210B0">
        <w:tc>
          <w:tcPr>
            <w:tcW w:w="3397" w:type="dxa"/>
          </w:tcPr>
          <w:p w:rsidR="00CB3BD6" w:rsidRPr="005E631B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Employee _type</w:t>
            </w:r>
          </w:p>
        </w:tc>
        <w:tc>
          <w:tcPr>
            <w:tcW w:w="5953" w:type="dxa"/>
          </w:tcPr>
          <w:p w:rsidR="00CB3BD6" w:rsidRPr="00425010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(business/civil servant/un</w:t>
            </w:r>
            <w:r>
              <w:rPr>
                <w:rFonts w:asciiTheme="minorHAnsi" w:hAnsiTheme="minorHAnsi" w:cstheme="minorHAnsi"/>
              </w:rPr>
              <w:t>employed)</w:t>
            </w:r>
          </w:p>
        </w:tc>
      </w:tr>
      <w:tr w:rsidR="00CB3BD6" w:rsidTr="00F210B0">
        <w:tc>
          <w:tcPr>
            <w:tcW w:w="3397" w:type="dxa"/>
          </w:tcPr>
          <w:p w:rsidR="00CB3BD6" w:rsidRPr="005E631B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prevent_visit_count</w:t>
            </w:r>
          </w:p>
        </w:tc>
        <w:tc>
          <w:tcPr>
            <w:tcW w:w="5953" w:type="dxa"/>
          </w:tcPr>
          <w:p w:rsidR="00CB3BD6" w:rsidRPr="00425010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425010">
              <w:rPr>
                <w:rFonts w:asciiTheme="minorHAnsi" w:hAnsiTheme="minorHAnsi" w:cstheme="minorHAnsi"/>
              </w:rPr>
              <w:t>(number of checkup done in the last 12 months)</w:t>
            </w:r>
          </w:p>
        </w:tc>
      </w:tr>
      <w:tr w:rsidR="00CB3BD6" w:rsidTr="00F210B0">
        <w:tc>
          <w:tcPr>
            <w:tcW w:w="3397" w:type="dxa"/>
          </w:tcPr>
          <w:p w:rsidR="00CB3BD6" w:rsidRPr="005E631B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No_care_due_cost</w:t>
            </w:r>
          </w:p>
        </w:tc>
        <w:tc>
          <w:tcPr>
            <w:tcW w:w="5953" w:type="dxa"/>
          </w:tcPr>
          <w:p w:rsidR="00CB3BD6" w:rsidRPr="00425010" w:rsidRDefault="00CB3BD6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6D6C2C" w:rsidTr="00F210B0">
        <w:tc>
          <w:tcPr>
            <w:tcW w:w="3397" w:type="dxa"/>
          </w:tcPr>
          <w:p w:rsidR="006D6C2C" w:rsidRPr="005E631B" w:rsidRDefault="006D6C2C" w:rsidP="00F7631E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5E631B">
              <w:rPr>
                <w:rFonts w:asciiTheme="minorHAnsi" w:hAnsiTheme="minorHAnsi" w:cstheme="minorHAnsi"/>
                <w:b/>
              </w:rPr>
              <w:t>Visit_frequency</w:t>
            </w:r>
          </w:p>
        </w:tc>
        <w:tc>
          <w:tcPr>
            <w:tcW w:w="5953" w:type="dxa"/>
          </w:tcPr>
          <w:p w:rsidR="006D6C2C" w:rsidRPr="00425010" w:rsidRDefault="006D6C2C" w:rsidP="00F7631E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</w:tbl>
    <w:p w:rsidR="00257AC3" w:rsidRPr="00425010" w:rsidRDefault="00257AC3" w:rsidP="00F7631E">
      <w:pPr>
        <w:pStyle w:val="NormalWeb"/>
        <w:jc w:val="both"/>
        <w:rPr>
          <w:rFonts w:asciiTheme="minorHAnsi" w:hAnsiTheme="minorHAnsi" w:cstheme="minorHAnsi"/>
        </w:rPr>
      </w:pPr>
    </w:p>
    <w:p w:rsidR="00257AC3" w:rsidRPr="00425010" w:rsidRDefault="00257AC3" w:rsidP="00F7631E">
      <w:pPr>
        <w:pStyle w:val="NormalWeb"/>
        <w:jc w:val="both"/>
        <w:rPr>
          <w:rFonts w:asciiTheme="minorHAnsi" w:hAnsiTheme="minorHAnsi" w:cstheme="minorHAnsi"/>
          <w:b/>
        </w:rPr>
      </w:pPr>
      <w:r w:rsidRPr="00425010">
        <w:rPr>
          <w:rFonts w:asciiTheme="minorHAnsi" w:hAnsiTheme="minorHAnsi" w:cstheme="minorHAnsi"/>
          <w:b/>
        </w:rPr>
        <w:t>APPROACH AND MENTHOD</w:t>
      </w:r>
    </w:p>
    <w:p w:rsidR="00670935" w:rsidRPr="00670935" w:rsidRDefault="001E55AD" w:rsidP="00BC3516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For the purpose of analysis, </w:t>
      </w:r>
      <w:r w:rsidR="004A0F71" w:rsidRPr="00425010">
        <w:rPr>
          <w:rFonts w:asciiTheme="minorHAnsi" w:hAnsiTheme="minorHAnsi" w:cstheme="minorHAnsi"/>
        </w:rPr>
        <w:t xml:space="preserve">EXCEL </w:t>
      </w:r>
      <w:r w:rsidR="005A0D93" w:rsidRPr="00425010">
        <w:rPr>
          <w:rFonts w:asciiTheme="minorHAnsi" w:hAnsiTheme="minorHAnsi" w:cstheme="minorHAnsi"/>
        </w:rPr>
        <w:t>and SQL</w:t>
      </w:r>
      <w:r>
        <w:rPr>
          <w:rFonts w:asciiTheme="minorHAnsi" w:hAnsiTheme="minorHAnsi" w:cstheme="minorHAnsi"/>
        </w:rPr>
        <w:t xml:space="preserve"> will be used</w:t>
      </w:r>
      <w:r w:rsidR="00BC3516">
        <w:rPr>
          <w:rFonts w:asciiTheme="minorHAnsi" w:hAnsiTheme="minorHAnsi" w:cstheme="minorHAnsi"/>
        </w:rPr>
        <w:t xml:space="preserve">. </w:t>
      </w:r>
      <w:r w:rsidR="00B66524">
        <w:rPr>
          <w:rFonts w:asciiTheme="minorHAnsi" w:hAnsiTheme="minorHAnsi" w:cstheme="minorHAnsi"/>
        </w:rPr>
        <w:t>The M</w:t>
      </w:r>
      <w:r w:rsidR="00670935" w:rsidRPr="00425010">
        <w:rPr>
          <w:rFonts w:asciiTheme="minorHAnsi" w:hAnsiTheme="minorHAnsi" w:cstheme="minorHAnsi"/>
        </w:rPr>
        <w:t xml:space="preserve">edical </w:t>
      </w:r>
      <w:r w:rsidR="00B66524">
        <w:rPr>
          <w:rFonts w:asciiTheme="minorHAnsi" w:hAnsiTheme="minorHAnsi" w:cstheme="minorHAnsi"/>
        </w:rPr>
        <w:t>B</w:t>
      </w:r>
      <w:r w:rsidR="00670935" w:rsidRPr="00425010">
        <w:rPr>
          <w:rFonts w:asciiTheme="minorHAnsi" w:hAnsiTheme="minorHAnsi" w:cstheme="minorHAnsi"/>
        </w:rPr>
        <w:t>urden</w:t>
      </w:r>
      <w:r w:rsidR="00B66524">
        <w:rPr>
          <w:rFonts w:asciiTheme="minorHAnsi" w:hAnsiTheme="minorHAnsi" w:cstheme="minorHAnsi"/>
        </w:rPr>
        <w:t xml:space="preserve"> will be calculated t</w:t>
      </w:r>
      <w:r w:rsidR="00670935" w:rsidRPr="00670935">
        <w:rPr>
          <w:rFonts w:asciiTheme="minorHAnsi" w:hAnsiTheme="minorHAnsi" w:cstheme="minorHAnsi"/>
        </w:rPr>
        <w:t>o prove the impact</w:t>
      </w:r>
      <w:r w:rsidR="00AC1AB1">
        <w:rPr>
          <w:rFonts w:asciiTheme="minorHAnsi" w:hAnsiTheme="minorHAnsi" w:cstheme="minorHAnsi"/>
        </w:rPr>
        <w:t xml:space="preserve"> as a percentage of “out of pocket cost” divided by “total house hold income”</w:t>
      </w:r>
      <w:r w:rsidR="00670935" w:rsidRPr="00670935">
        <w:rPr>
          <w:rFonts w:asciiTheme="minorHAnsi" w:hAnsiTheme="minorHAnsi" w:cstheme="minorHAnsi"/>
        </w:rPr>
        <w:t xml:space="preserve">. </w:t>
      </w:r>
      <w:r w:rsidR="004D3640">
        <w:rPr>
          <w:rFonts w:asciiTheme="minorHAnsi" w:hAnsiTheme="minorHAnsi" w:cstheme="minorHAnsi"/>
        </w:rPr>
        <w:t>This will be achieved by creating</w:t>
      </w:r>
      <w:r w:rsidR="00670935" w:rsidRPr="00670935">
        <w:rPr>
          <w:rFonts w:asciiTheme="minorHAnsi" w:hAnsiTheme="minorHAnsi" w:cstheme="minorHAnsi"/>
        </w:rPr>
        <w:t xml:space="preserve"> a </w:t>
      </w:r>
      <w:r w:rsidR="00670935" w:rsidRPr="00670935">
        <w:rPr>
          <w:rFonts w:asciiTheme="minorHAnsi" w:hAnsiTheme="minorHAnsi" w:cstheme="minorHAnsi"/>
          <w:bCs/>
        </w:rPr>
        <w:t>Calculated Column</w:t>
      </w:r>
      <w:r w:rsidR="00670935" w:rsidRPr="00670935">
        <w:rPr>
          <w:rFonts w:asciiTheme="minorHAnsi" w:hAnsiTheme="minorHAnsi" w:cstheme="minorHAnsi"/>
        </w:rPr>
        <w:t xml:space="preserve"> during </w:t>
      </w:r>
      <w:r w:rsidR="00BC2CF4">
        <w:rPr>
          <w:rFonts w:asciiTheme="minorHAnsi" w:hAnsiTheme="minorHAnsi" w:cstheme="minorHAnsi"/>
        </w:rPr>
        <w:t>the</w:t>
      </w:r>
      <w:r w:rsidR="00670935" w:rsidRPr="00670935">
        <w:rPr>
          <w:rFonts w:asciiTheme="minorHAnsi" w:hAnsiTheme="minorHAnsi" w:cstheme="minorHAnsi"/>
        </w:rPr>
        <w:t xml:space="preserve"> </w:t>
      </w:r>
      <w:r w:rsidR="004D3640">
        <w:rPr>
          <w:rFonts w:asciiTheme="minorHAnsi" w:hAnsiTheme="minorHAnsi" w:cstheme="minorHAnsi"/>
        </w:rPr>
        <w:t xml:space="preserve">analysis </w:t>
      </w:r>
      <w:r w:rsidR="004D3640" w:rsidRPr="004D3640">
        <w:rPr>
          <w:rFonts w:asciiTheme="minorHAnsi" w:hAnsiTheme="minorHAnsi" w:cstheme="minorHAnsi"/>
        </w:rPr>
        <w:t>p</w:t>
      </w:r>
      <w:r w:rsidR="00670935" w:rsidRPr="00670935">
        <w:rPr>
          <w:rFonts w:asciiTheme="minorHAnsi" w:hAnsiTheme="minorHAnsi" w:cstheme="minorHAnsi"/>
          <w:bCs/>
        </w:rPr>
        <w:t>rocess</w:t>
      </w:r>
      <w:r w:rsidR="004D3640">
        <w:rPr>
          <w:rFonts w:asciiTheme="minorHAnsi" w:hAnsiTheme="minorHAnsi" w:cstheme="minorHAnsi"/>
          <w:b/>
          <w:bCs/>
        </w:rPr>
        <w:t>.</w:t>
      </w:r>
      <w:r w:rsidR="00A23FAB">
        <w:rPr>
          <w:rFonts w:asciiTheme="minorHAnsi" w:hAnsiTheme="minorHAnsi" w:cstheme="minorHAnsi"/>
          <w:b/>
          <w:bCs/>
        </w:rPr>
        <w:t xml:space="preserve"> </w:t>
      </w:r>
      <w:r w:rsidR="00A23FAB" w:rsidRPr="00A23FAB">
        <w:rPr>
          <w:rFonts w:asciiTheme="minorHAnsi" w:hAnsiTheme="minorHAnsi" w:cstheme="minorHAnsi"/>
          <w:bCs/>
        </w:rPr>
        <w:t xml:space="preserve">The </w:t>
      </w:r>
      <w:r w:rsidR="00256C56" w:rsidRPr="00A23FAB">
        <w:rPr>
          <w:rFonts w:asciiTheme="minorHAnsi" w:hAnsiTheme="minorHAnsi" w:cstheme="minorHAnsi"/>
          <w:bCs/>
        </w:rPr>
        <w:t>formula</w:t>
      </w:r>
      <w:r w:rsidR="00A23FAB" w:rsidRPr="00A23FAB">
        <w:rPr>
          <w:rFonts w:asciiTheme="minorHAnsi" w:hAnsiTheme="minorHAnsi" w:cstheme="minorHAnsi"/>
          <w:bCs/>
        </w:rPr>
        <w:t xml:space="preserve"> is </w:t>
      </w:r>
      <w:r w:rsidR="00A23FAB">
        <w:rPr>
          <w:rFonts w:asciiTheme="minorHAnsi" w:hAnsiTheme="minorHAnsi" w:cstheme="minorHAnsi"/>
          <w:bCs/>
        </w:rPr>
        <w:t>shown below:</w:t>
      </w:r>
    </w:p>
    <w:p w:rsidR="00670935" w:rsidRPr="00670935" w:rsidRDefault="00BF792D" w:rsidP="0010182E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10182E">
        <w:rPr>
          <w:rFonts w:eastAsia="Times New Roman" w:cstheme="minorHAnsi"/>
          <w:b/>
          <w:sz w:val="24"/>
          <w:szCs w:val="24"/>
        </w:rPr>
        <w:t>Medical_</w:t>
      </w:r>
      <w:r w:rsidR="00670935" w:rsidRPr="0010182E">
        <w:rPr>
          <w:rFonts w:eastAsia="Times New Roman" w:cstheme="minorHAnsi"/>
          <w:b/>
          <w:sz w:val="24"/>
          <w:szCs w:val="24"/>
        </w:rPr>
        <w:t xml:space="preserve">Burden = </w:t>
      </w:r>
      <w:r w:rsidR="001F56B2" w:rsidRPr="0010182E">
        <w:rPr>
          <w:rFonts w:eastAsia="Times New Roman" w:cstheme="minorHAnsi"/>
          <w:b/>
          <w:sz w:val="24"/>
          <w:szCs w:val="24"/>
        </w:rPr>
        <w:t>Out_of_Pocket_Costs</w:t>
      </w:r>
      <w:r w:rsidR="00670935" w:rsidRPr="0010182E">
        <w:rPr>
          <w:rFonts w:eastAsia="Times New Roman" w:cstheme="minorHAnsi"/>
          <w:b/>
          <w:sz w:val="24"/>
          <w:szCs w:val="24"/>
        </w:rPr>
        <w:t>/</w:t>
      </w:r>
      <w:r w:rsidR="00670935" w:rsidRPr="00670935">
        <w:rPr>
          <w:rFonts w:eastAsia="Times New Roman" w:cstheme="minorHAnsi"/>
          <w:b/>
          <w:sz w:val="24"/>
          <w:szCs w:val="24"/>
        </w:rPr>
        <w:t>T</w:t>
      </w:r>
      <w:r w:rsidR="001F56B2" w:rsidRPr="0010182E">
        <w:rPr>
          <w:rFonts w:eastAsia="Times New Roman" w:cstheme="minorHAnsi"/>
          <w:b/>
          <w:sz w:val="24"/>
          <w:szCs w:val="24"/>
        </w:rPr>
        <w:t xml:space="preserve">otal_Household_Income </w:t>
      </w:r>
      <w:r w:rsidR="00670935" w:rsidRPr="0010182E">
        <w:rPr>
          <w:rFonts w:eastAsia="Times New Roman" w:cstheme="minorHAnsi"/>
          <w:b/>
          <w:sz w:val="24"/>
          <w:szCs w:val="24"/>
        </w:rPr>
        <w:t>*100</w:t>
      </w:r>
    </w:p>
    <w:p w:rsidR="00D65738" w:rsidRDefault="00D65738" w:rsidP="00F7631E">
      <w:pPr>
        <w:spacing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:rsidR="00860C24" w:rsidRDefault="00860C24" w:rsidP="00F7631E">
      <w:pPr>
        <w:spacing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The Analyst Insight</w:t>
      </w:r>
    </w:p>
    <w:p w:rsidR="00670935" w:rsidRPr="00670935" w:rsidRDefault="00670935" w:rsidP="00F7631E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670935">
        <w:rPr>
          <w:rFonts w:eastAsia="Times New Roman" w:cstheme="minorHAnsi"/>
          <w:sz w:val="24"/>
          <w:szCs w:val="24"/>
        </w:rPr>
        <w:t xml:space="preserve">Generally, if a household's </w:t>
      </w:r>
      <w:r w:rsidR="00A04B12" w:rsidRPr="00425010">
        <w:rPr>
          <w:rFonts w:eastAsia="Times New Roman" w:cstheme="minorHAnsi"/>
          <w:sz w:val="24"/>
          <w:szCs w:val="24"/>
        </w:rPr>
        <w:t xml:space="preserve">Medical </w:t>
      </w:r>
      <w:r w:rsidRPr="00425010">
        <w:rPr>
          <w:rFonts w:eastAsia="Times New Roman" w:cstheme="minorHAnsi"/>
          <w:sz w:val="24"/>
          <w:szCs w:val="24"/>
        </w:rPr>
        <w:t>Burden</w:t>
      </w:r>
      <w:r w:rsidRPr="00670935">
        <w:rPr>
          <w:rFonts w:eastAsia="Times New Roman" w:cstheme="minorHAnsi"/>
          <w:sz w:val="24"/>
          <w:szCs w:val="24"/>
        </w:rPr>
        <w:t xml:space="preserve"> exceeds </w:t>
      </w:r>
      <w:r w:rsidRPr="00670935">
        <w:rPr>
          <w:rFonts w:eastAsia="Times New Roman" w:cstheme="minorHAnsi"/>
          <w:b/>
          <w:bCs/>
          <w:sz w:val="24"/>
          <w:szCs w:val="24"/>
        </w:rPr>
        <w:t>10%</w:t>
      </w:r>
      <w:r w:rsidR="005718CA">
        <w:rPr>
          <w:rFonts w:eastAsia="Times New Roman" w:cstheme="minorHAnsi"/>
          <w:sz w:val="24"/>
          <w:szCs w:val="24"/>
        </w:rPr>
        <w:t>, it means that that household is</w:t>
      </w:r>
      <w:r w:rsidRPr="00670935">
        <w:rPr>
          <w:rFonts w:eastAsia="Times New Roman" w:cstheme="minorHAnsi"/>
          <w:sz w:val="24"/>
          <w:szCs w:val="24"/>
        </w:rPr>
        <w:t xml:space="preserve"> in </w:t>
      </w:r>
      <w:r w:rsidR="00896890">
        <w:rPr>
          <w:rFonts w:eastAsia="Times New Roman" w:cstheme="minorHAnsi"/>
          <w:sz w:val="24"/>
          <w:szCs w:val="24"/>
        </w:rPr>
        <w:t xml:space="preserve">a </w:t>
      </w:r>
      <w:r w:rsidRPr="00670935">
        <w:rPr>
          <w:rFonts w:eastAsia="Times New Roman" w:cstheme="minorHAnsi"/>
          <w:sz w:val="24"/>
          <w:szCs w:val="24"/>
        </w:rPr>
        <w:t>"Catastrophic Health Expenditure" territory. For low-income women, this often forces a direct choice between a prescription and a rent payment.</w:t>
      </w:r>
    </w:p>
    <w:p w:rsidR="00670935" w:rsidRPr="00425010" w:rsidRDefault="00670935" w:rsidP="00F7631E">
      <w:pPr>
        <w:pStyle w:val="NormalWeb"/>
        <w:tabs>
          <w:tab w:val="left" w:pos="3684"/>
        </w:tabs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PROJECT: Access to Healthcare Cost for Low-Income Women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REGION:  South-South Nigeria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PURPOSE: Synthetic dataset for gap analysis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Step 1: Create the table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CREATE TABLE women_healthcare (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Woman_ID                INT PRIMARY KEY,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Age_Group               VARCHAR(10),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Race_Ethnicity          VARCHAR(30),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Education_Level         VARCHAR(20),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Region                  VARCHAR(30),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Annual_Household_Income DECIMAL(12, 2),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Insurance_Status        VARCHAR(15),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Out_of_Pocket_Expenses  DECIMAL(10, 2),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Employee_Type           VARCHAR(20),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Prevent_Visit_Count     INT,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No_Care_Due_Cost        INT,          -- 1 = Yes (skipped care), 0 = No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 xml:space="preserve">    Visit_Frequency         VARCHAR(15)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);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Step 2: Insert synthetic data (50 records)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INSERT INTO women_healthcare VALUES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(1001, '18-24', 'Ijaw',    'Secondary',   'Bayelsa',    180000.00, 'Uninsured', 42000.00,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(1002, '25-34', 'Urhobo',  'Tertiary',    'Delta',      520000.00, 'Private',   38000.00,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(1003, '35-44', 'Efik',    'Primary',     'Cross River', 95000.00, 'Uninsured', 27000.00,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(1004, '18-24', 'Ibibio',  'Secondary',   'Akwa Ibom',  210000.00, 'Uninsured', 35000.00, 'Business', 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(1005, '45-54', 'Ikwerre', 'Tertiary',    'Rivers',     750000.00, 'Private',   45000.00, 'Civil Servant',  4,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(1006, '25-34', 'Isoko',   'None',        'Delta',      120000.00, 'Uninsured', 30000.00,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(1007, '55-64', 'Ogoni',   'Primary',     'Rivers',     160000.00, 'Uninsured', 48000.00, 'Business',       1,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(1008, '35-44', 'Ejagham', 'Secondary',   'Cross River', 280000.00, 'Uninsured', 32000.00, 'Business',      2,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(1009, '18-24', 'Ijaw',    'Tertiary',    'Bayelsa',    350000.00, 'Private',   20000.00,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(1010, '25-34', 'Edo',     'Secondary',   'Edo',        240000.00, 'Uninsured', 41000.00, 'Business', 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(1011, '45-54', 'Ibibio',  'None',        'Akwa Ibom',   85000.00, 'Uninsured', 25000.00,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(1012, '35-44', 'Urhobo',  'Tertiary',    'Delta',      680000.00, 'Private',   30000.00, 'Civil Servant',  5,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(1013, '25-34', 'Efik',    'Primary',     'Cross River', 150000.00, 'Uninsured', 38000.00,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(1014, '55-64', 'Ijaw',    'Secondary',   'Bayelsa',    200000.00, 'Uninsured', 52000.00, 'Business', 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(1015, '18-24', 'Ikwerre', 'None',        'Rivers',     100000.00, 'Uninsured', 22000.00,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(1016, '35-44', 'Edo',     'Tertiary',    'Edo',        900000.00, 'Private',   35000.00, 'Civil Servant',  4,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(1017, '25-34', 'Isoko',   'Secondary',   'Delta',      190000.00, 'Uninsured', 29000.00, 'Business',       1,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(1018, '45-54', 'Ogoni',   'Primary',     'Rivers',     130000.00, 'Uninsured', 40000.00,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(1019, '18-24', 'Ejagham', 'Secondary',   'Cross River', 220000.00, 'Uninsured', 26000.00, 'Business',      1, 0,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(1020, '55-64', 'Ibibio',  'None',        'Akwa Ibom',   75000.00, 'Uninsured', 31000.00,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(1021, '25-34', 'Edo',     'Tertiary',    'Edo',        480000.00, 'Private',   25000.00,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(1022, '35-44', 'Ijaw',    'Primary',     'Bayelsa',    110000.00, 'Uninsured', 33000.00, 'Business',  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(1023, '18-24', 'Urhobo',  'Secondary',   'Delta',      260000.00, 'Uninsured', 28000.00, 'Unemployed',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(1024, '45-54', 'Efik',    'Tertiary',    'Cross River', 620000.00, 'Private',   22000.00, 'Civil Servant',  4,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(1025, '25-34', 'Ikwerre', 'None',        'Rivers',     140000.00, 'Uninsured', 36000.00,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(1026, '35-44', 'Isoko',   'Secondary',   'Delta',      310000.00, 'Uninsured', 27000.00, 'Business',       2,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(1027, '55-64', 'Ogoni',   'Primary',     'Rivers',     170000.00, 'Uninsured', 50000.00,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(1028, '18-24', 'Ibibio',  'Tertiary',    'Akwa Ibom',  400000.00, 'Private',   18000.00,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(1029, '25-34', 'Ejagham', 'Secondary',   'Cross River', 230000.00, 'Uninsured', 34000.00, 'Business',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(1030, '45-54', 'Edo',     'None',        'Edo',         90000.00, 'Uninsured', 28000.00,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(1031, '35-44', 'Ijaw',    'Tertiary',    'Bayelsa',    550000.00, 'Private',   32000.00, 'Civil Servant',  5,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(1032, '18-24', 'Urhobo',  'Primary',     'Delta',      135000.00, 'Uninsured', 25000.00,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(1033, '55-64', 'Efik',    'Secondary',   'Cross River', 185000.00, 'Uninsured', 44000.00, 'Business',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(1034, '25-34', 'Ikwerre', 'Tertiary',    'Rivers',     710000.00, 'Private',   28000.00, 'Civil Servant',  4,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(1035, '45-54', 'Isoko',   'None',        'Delta',      105000.00, 'Uninsured', 35000.00,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(1036, '35-44', 'Ogoni',   'Secondary',   'Rivers',     290000.00, 'Uninsured', 31000.00, 'Business',       2,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(1037, '18-24', 'Ibibio',  'Primary',     'Akwa Ibom',  115000.00, 'Uninsured', 24000.00,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(1038, '25-34', 'Edo',     'Tertiary',    'Edo',        460000.00, 'Private',   21000.00,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(1039, '55-64', 'Ejagham', 'None',        'Cross River',  80000.00, 'Uninsured', 29000.00, 'Unemployed',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(1040, '35-44', 'Ijaw',    'Secondary',   'Bayelsa',    250000.00, 'Uninsured', 37000.00, 'Business', 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(1041, '45-54', 'Urhobo',  'Tertiary',    'Delta',      580000.00, 'Private',   26000.00, 'Civil Servant',  4, 0, 'Monthly'),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(1042, '18-24', 'Efik',    'None',        'Cross River',  70000.00, 'Uninsured', 20000.00, 'Unemployed',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(1043, '25-34', 'Ikwerre', 'Secondary',   'Rivers',     200000.00, 'Uninsured', 33000.00, 'Business',       1,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(1044, '55-64', 'Isoko',   'Primary',     'Delta',      145000.00, 'Uninsured', 42000.00,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(1045, '35-44', 'Ogoni',   'Tertiary',    'Rivers',     500000.00, 'Private',   24000.00, 'Civil Servant',  3,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(1046, '18-24', 'Ibibio',  'Secondary',   'Akwa Ibom',  175000.00, 'Uninsured', 30000.00, 'Business',       1, 1, 'Annually'),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(1047, '25-34', 'Edo',     'None',        'Edo',        125000.00, 'Uninsured', 38000.00, 'Unemployed',     0, 1, 'Never'),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(1048, '45-54', 'Ejagham', 'Secondary',   'Cross River', 330000.00, 'Uninsured', 29000.00, 'Business',      2, 0, 'Quarterly'),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(1049, '35-44', 'Ijaw',    'Primary',     'Bayelsa',    155000.00, 'Uninsured', 40000.00, 'Unemployed',     0, 1, 'Rarely'),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(1050, '55-64', 'Urhobo',  'Tertiary',    'Delta',      820000.00, 'Private',   33000.00, 'Civil Servant',  5, 0, 'Monthly');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Step 3: Add the Calculated Column — Medical Burden (%)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ALTER TABLE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ADD Medical_Burden DECIMAL(6, 2);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UPDATE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SET Medical_Burden = (Out_of_Pocket_Expenses / Annual_Household_Income) * 100;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Step 4: Add Catastrophic Expenditure Flag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ALTER TABLE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ADD Catastrophic_Flag VARCHAR(3);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UPDATE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SET Catastrophic_Flag = CASE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WHEN Medical_Burden &gt; 10 THEN 'Yes'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ELSE 'No'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END;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ANALYTICAL QUERIES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============================================================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Q1: View all records with Medical Burden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*,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CASE WHEN Medical_Burden &gt; 10 THEN '</w:t>
      </w:r>
      <w:r w:rsidRPr="00DA500B">
        <w:rPr>
          <w:rFonts w:ascii="Segoe UI Symbol" w:hAnsi="Segoe UI Symbol" w:cs="Segoe UI Symbol"/>
        </w:rPr>
        <w:t>⚠</w:t>
      </w:r>
      <w:r w:rsidRPr="00DA500B">
        <w:rPr>
          <w:rFonts w:asciiTheme="minorHAnsi" w:hAnsiTheme="minorHAnsi" w:cstheme="minorHAnsi"/>
        </w:rPr>
        <w:t xml:space="preserve"> CATASTROPHIC' ELSE 'Manageable' END AS Burden_Status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Medical_Burden DESC;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Q2: Average Medical Burden by Insurance Status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Insurance_Status,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COUNT(*) AS Total_Women,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 xml:space="preserve">    ROUND(AVG(Medical_Burden), 2) AS Avg_Medical_Burden,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SUM(CASE WHEN Medical_Burden &gt; 10 THEN 1 ELSE 0 END) AS Catastrophic_Count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GROUP BY Insurance_Status;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Q3: Medical Burden by Age Group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Age_Group,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COUNT(*) AS Total_Women,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ROUND(AVG(Medical_Burden), 2) AS Avg_Medical_Burden,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ROUND(AVG(Out_of_Pocket_Expenses), 2) AS Avg_OOP_Cost,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ROUND(AVG(Prevent_Visit_Count), 1) AS Avg_Preventive_Visits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GROUP BY Age_Group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Avg_Medical_Burden DESC;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Q4: Impact by Region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sSELECT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Region,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COUNT(*) AS Total_Women,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ROUND(AVG(Medical_Burden), 2) AS Avg_Medical_Burden,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SUM(No_Care_Due_Cost) AS Skipped_Care_Count,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ROUND(AVG(Annual_Household_Income), 2) AS Avg_Income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GROUP BY Region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Avg_Medical_Burden DESC;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Q5: Employment Type vs Healthcare Access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Employee_Type,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COUNT(*) AS Total_Women,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ROUND(AVG(Medical_Burden), 2) AS Avg_Medical_Burden,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ROUND(AVG(Prevent_Visit_Count), 1) AS Avg_Preventive_Visits,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SUM(No_Care_Due_Cost) AS Skipped_Care_Count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GROUP BY Employee_Type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Avg_Medical_Burden DESC;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-- Q6: Women in Catastrophic Expenditure Territory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Woman_ID, Age_Group, Region, Insurance_Status, Employee_Type,</w:t>
      </w:r>
    </w:p>
    <w:p w:rsidR="00E013CB" w:rsidRPr="00DA500B" w:rsidRDefault="00DA500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Annual_Household_Income, Out_of_Pocket_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Skipping Behavior</w:t>
      </w:r>
    </w:p>
    <w:p w:rsidR="00E013CB" w:rsidRPr="00DA500B" w:rsidRDefault="00DA500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SELECT </w:t>
      </w:r>
      <w:r w:rsidR="00E013CB" w:rsidRPr="00DA500B">
        <w:rPr>
          <w:rFonts w:asciiTheme="minorHAnsi" w:hAnsiTheme="minorHAnsi" w:cstheme="minorHAnsi"/>
        </w:rPr>
        <w:t>Expenses, Medical_Burden</w:t>
      </w:r>
    </w:p>
    <w:p w:rsidR="00E013CB" w:rsidRPr="00DA500B" w:rsidRDefault="00E013C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E013CB" w:rsidRPr="00DA500B" w:rsidRDefault="00E013C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WHERE Medical_Burden &gt; 10</w:t>
      </w:r>
    </w:p>
    <w:p w:rsidR="00E013CB" w:rsidRPr="00DA500B" w:rsidRDefault="00E013C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Medical_Burden DESC;</w:t>
      </w:r>
    </w:p>
    <w:p w:rsidR="00E013CB" w:rsidRPr="00DA500B" w:rsidRDefault="00E013CB" w:rsidP="00E013CB">
      <w:pPr>
        <w:pStyle w:val="NormalWeb"/>
        <w:jc w:val="both"/>
        <w:rPr>
          <w:rFonts w:asciiTheme="minorHAnsi" w:hAnsiTheme="minorHAnsi" w:cstheme="minorHAnsi"/>
        </w:rPr>
      </w:pPr>
    </w:p>
    <w:p w:rsidR="00DA500B" w:rsidRPr="00DA500B" w:rsidRDefault="00E013CB" w:rsidP="00E013C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lastRenderedPageBreak/>
        <w:t>-- Q7: Education Level vs 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Education_Level,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COUNT(*) AS Total_Women,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SUM(No_Care_Due_Cost) AS Skipped_Care_Count,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ROUND(AVG(Medical_Burden), 2) AS Avg_Medical_Burden,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 xml:space="preserve">    ROUND(AVG(Prevent_Visit_Count), 1) AS Avg_Preventive_Visits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FROM women_healthcare</w:t>
      </w:r>
    </w:p>
    <w:p w:rsidR="00DA500B" w:rsidRPr="00DA500B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GROUP BY Education_Level</w:t>
      </w:r>
    </w:p>
    <w:p w:rsidR="004A0F71" w:rsidRPr="00425010" w:rsidRDefault="00DA500B" w:rsidP="00DA500B">
      <w:pPr>
        <w:pStyle w:val="NormalWeb"/>
        <w:jc w:val="both"/>
        <w:rPr>
          <w:rFonts w:asciiTheme="minorHAnsi" w:hAnsiTheme="minorHAnsi" w:cstheme="minorHAnsi"/>
        </w:rPr>
      </w:pPr>
      <w:r w:rsidRPr="00DA500B">
        <w:rPr>
          <w:rFonts w:asciiTheme="minorHAnsi" w:hAnsiTheme="minorHAnsi" w:cstheme="minorHAnsi"/>
        </w:rPr>
        <w:t>ORDER BY Skipped_Care_Count DESC;</w:t>
      </w:r>
    </w:p>
    <w:p w:rsidR="00257AC3" w:rsidRPr="00425010" w:rsidRDefault="00257AC3" w:rsidP="00F7631E">
      <w:pPr>
        <w:pStyle w:val="NormalWeb"/>
        <w:jc w:val="both"/>
        <w:rPr>
          <w:rFonts w:asciiTheme="minorHAnsi" w:hAnsiTheme="minorHAnsi" w:cstheme="minorHAnsi"/>
        </w:rPr>
      </w:pPr>
    </w:p>
    <w:p w:rsidR="009E4A8A" w:rsidRPr="00425010" w:rsidRDefault="009E4A8A" w:rsidP="00F7631E">
      <w:pPr>
        <w:pStyle w:val="NormalWeb"/>
        <w:jc w:val="both"/>
        <w:rPr>
          <w:rFonts w:asciiTheme="minorHAnsi" w:hAnsiTheme="minorHAnsi" w:cstheme="minorHAnsi"/>
        </w:rPr>
      </w:pPr>
    </w:p>
    <w:p w:rsidR="00414634" w:rsidRPr="00425010" w:rsidRDefault="00414634" w:rsidP="00F7631E">
      <w:pPr>
        <w:jc w:val="both"/>
        <w:rPr>
          <w:rFonts w:cstheme="minorHAnsi"/>
          <w:sz w:val="24"/>
          <w:szCs w:val="24"/>
        </w:rPr>
      </w:pPr>
    </w:p>
    <w:sectPr w:rsidR="00414634" w:rsidRPr="00425010" w:rsidSect="00D65738">
      <w:footerReference w:type="default" r:id="rId6"/>
      <w:pgSz w:w="12240" w:h="15840"/>
      <w:pgMar w:top="993" w:right="1440" w:bottom="993" w:left="1440" w:header="708" w:footer="1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B82" w:rsidRDefault="00464B82" w:rsidP="006B1284">
      <w:pPr>
        <w:spacing w:after="0" w:line="240" w:lineRule="auto"/>
      </w:pPr>
      <w:r>
        <w:separator/>
      </w:r>
    </w:p>
  </w:endnote>
  <w:endnote w:type="continuationSeparator" w:id="0">
    <w:p w:rsidR="00464B82" w:rsidRDefault="00464B82" w:rsidP="006B1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7027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B1284" w:rsidRDefault="006B12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13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B1284" w:rsidRDefault="006B1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B82" w:rsidRDefault="00464B82" w:rsidP="006B1284">
      <w:pPr>
        <w:spacing w:after="0" w:line="240" w:lineRule="auto"/>
      </w:pPr>
      <w:r>
        <w:separator/>
      </w:r>
    </w:p>
  </w:footnote>
  <w:footnote w:type="continuationSeparator" w:id="0">
    <w:p w:rsidR="00464B82" w:rsidRDefault="00464B82" w:rsidP="006B12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0C"/>
    <w:rsid w:val="0010182E"/>
    <w:rsid w:val="001D08BB"/>
    <w:rsid w:val="001E55AD"/>
    <w:rsid w:val="001F56B2"/>
    <w:rsid w:val="00256C56"/>
    <w:rsid w:val="00257AC3"/>
    <w:rsid w:val="00414634"/>
    <w:rsid w:val="00425010"/>
    <w:rsid w:val="00433F04"/>
    <w:rsid w:val="00441436"/>
    <w:rsid w:val="00464B82"/>
    <w:rsid w:val="004A0F71"/>
    <w:rsid w:val="004D3640"/>
    <w:rsid w:val="0056719E"/>
    <w:rsid w:val="005718CA"/>
    <w:rsid w:val="0058364C"/>
    <w:rsid w:val="005A0D93"/>
    <w:rsid w:val="005C11C3"/>
    <w:rsid w:val="005E631B"/>
    <w:rsid w:val="00631199"/>
    <w:rsid w:val="00637C0E"/>
    <w:rsid w:val="00670935"/>
    <w:rsid w:val="00682990"/>
    <w:rsid w:val="006B1149"/>
    <w:rsid w:val="006B1284"/>
    <w:rsid w:val="006D6C2C"/>
    <w:rsid w:val="00754904"/>
    <w:rsid w:val="00806688"/>
    <w:rsid w:val="008413DF"/>
    <w:rsid w:val="00860C24"/>
    <w:rsid w:val="00896890"/>
    <w:rsid w:val="00976E7D"/>
    <w:rsid w:val="009E4A8A"/>
    <w:rsid w:val="00A04B12"/>
    <w:rsid w:val="00A23FAB"/>
    <w:rsid w:val="00A3600C"/>
    <w:rsid w:val="00A616FB"/>
    <w:rsid w:val="00A86C04"/>
    <w:rsid w:val="00AC1AB1"/>
    <w:rsid w:val="00B314AF"/>
    <w:rsid w:val="00B628E2"/>
    <w:rsid w:val="00B66524"/>
    <w:rsid w:val="00BC2CF4"/>
    <w:rsid w:val="00BC3516"/>
    <w:rsid w:val="00BF792D"/>
    <w:rsid w:val="00C07C60"/>
    <w:rsid w:val="00C824EE"/>
    <w:rsid w:val="00CB3BD6"/>
    <w:rsid w:val="00D24F5E"/>
    <w:rsid w:val="00D65738"/>
    <w:rsid w:val="00DA500B"/>
    <w:rsid w:val="00DC2179"/>
    <w:rsid w:val="00E013CB"/>
    <w:rsid w:val="00E853D9"/>
    <w:rsid w:val="00F210B0"/>
    <w:rsid w:val="00F7631E"/>
    <w:rsid w:val="00F9030D"/>
    <w:rsid w:val="00F92CE4"/>
    <w:rsid w:val="00FF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AF6DB"/>
  <w15:chartTrackingRefBased/>
  <w15:docId w15:val="{3BF22555-874B-4DFA-BAC7-790D9954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6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1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284"/>
  </w:style>
  <w:style w:type="paragraph" w:styleId="Footer">
    <w:name w:val="footer"/>
    <w:basedOn w:val="Normal"/>
    <w:link w:val="FooterChar"/>
    <w:uiPriority w:val="99"/>
    <w:unhideWhenUsed/>
    <w:rsid w:val="006B1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2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Nsikak Nkan (Hon. Commissioner, Ministry of Finance)</dc:creator>
  <cp:keywords/>
  <dc:description/>
  <cp:lastModifiedBy>Dr. Nsikak Nkan (Hon. Commissioner, Ministry of Finance)</cp:lastModifiedBy>
  <cp:revision>2</cp:revision>
  <cp:lastPrinted>2026-02-27T18:19:00Z</cp:lastPrinted>
  <dcterms:created xsi:type="dcterms:W3CDTF">2026-03-12T15:56:00Z</dcterms:created>
  <dcterms:modified xsi:type="dcterms:W3CDTF">2026-03-12T15:56:00Z</dcterms:modified>
</cp:coreProperties>
</file>