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Project Phase 1: Background Research &amp; Design Thinking Planning</w:t>
      </w:r>
    </w:p>
    <w:p>
      <w:pPr>
        <w:spacing w:after="200"/>
        <w:jc w:val="center"/>
      </w:pPr>
      <w:r>
        <w:rPr>
          <w:rFonts w:ascii="Arial" w:cs="Arial" w:eastAsia="Arial" w:hAnsi="Arial"/>
          <w:i/>
          <w:iCs/>
          <w:sz w:val="26"/>
          <w:szCs w:val="26"/>
        </w:rPr>
        <w:t xml:space="preserve">How Students and Early-Career Professionals Discover, Choose, and Learn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Item</w:t>
            </w:r>
          </w:p>
        </w:tc>
        <w:tc>
          <w:tcPr>
            <w:tcW w:type="dxa" w:w="676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Details</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Course</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CS5340 Human-Computer Interaction, Fall 2026</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Project number</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F26_4 (Group 4)</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Team members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Jawad Hassan Basra (hassan.jaw@northeastern.edu)</w:t>
            </w:r>
          </w:p>
          <w:p>
            <w:pPr>
              <w:spacing w:after="40"/>
            </w:pPr>
            <w:r>
              <w:rPr>
                <w:rFonts w:ascii="Arial" w:cs="Arial" w:eastAsia="Arial" w:hAnsi="Arial"/>
                <w:sz w:val="19"/>
                <w:szCs w:val="19"/>
              </w:rPr>
              <w:t xml:space="preserve">Nicholas Kaplun (kaplun.n@northeastern.edu)</w:t>
            </w:r>
          </w:p>
          <w:p>
            <w:pPr>
              <w:spacing w:after="40"/>
            </w:pPr>
            <w:r>
              <w:rPr>
                <w:rFonts w:ascii="Arial" w:cs="Arial" w:eastAsia="Arial" w:hAnsi="Arial"/>
                <w:sz w:val="19"/>
                <w:szCs w:val="19"/>
              </w:rPr>
              <w:t xml:space="preserve">Jikuan Wang (wang.jik@northeastern.edu)</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Designated submitter</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[Team member name]</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GitHub repository</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[Repository link]</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GitHub usernames</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Jawad Hassan Basra: [username]</w:t>
            </w:r>
          </w:p>
          <w:p>
            <w:pPr>
              <w:spacing w:after="40"/>
            </w:pPr>
            <w:r>
              <w:rPr>
                <w:rFonts w:ascii="Arial" w:cs="Arial" w:eastAsia="Arial" w:hAnsi="Arial"/>
                <w:sz w:val="19"/>
                <w:szCs w:val="19"/>
              </w:rPr>
              <w:t xml:space="preserve">Nicholas Kaplun: [username]</w:t>
            </w:r>
          </w:p>
          <w:p>
            <w:pPr>
              <w:spacing w:after="40"/>
            </w:pPr>
            <w:r>
              <w:rPr>
                <w:rFonts w:ascii="Arial" w:cs="Arial" w:eastAsia="Arial" w:hAnsi="Arial"/>
                <w:sz w:val="19"/>
                <w:szCs w:val="19"/>
              </w:rPr>
              <w:t xml:space="preserve">Jikuan Wang: [username]</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Phase</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Phase 1: Research &amp; Planning (no solution, ideation, or design is proposed in this document)</w:t>
            </w:r>
          </w:p>
        </w:tc>
      </w:tr>
    </w:tbl>
    <w:p>
      <w:pPr>
        <w:pStyle w:val="Heading1"/>
      </w:pPr>
      <w:r>
        <w:rPr>
          <w:rFonts w:ascii="Arial" w:cs="Arial" w:eastAsia="Arial" w:hAnsi="Arial"/>
        </w:rPr>
        <w:t xml:space="preserve">1. Project Understanding &amp; Background Research</w:t>
      </w:r>
    </w:p>
    <w:p>
      <w:pPr>
        <w:pStyle w:val="Heading2"/>
      </w:pPr>
      <w:r>
        <w:rPr>
          <w:rFonts w:ascii="Arial" w:cs="Arial" w:eastAsia="Arial" w:hAnsi="Arial"/>
        </w:rPr>
        <w:t xml:space="preserve">1.1 Problem Area</w:t>
      </w:r>
    </w:p>
    <w:p>
      <w:pPr>
        <w:spacing w:after="120" w:line="276"/>
      </w:pPr>
      <w:r>
        <w:rPr>
          <w:rFonts w:ascii="Arial" w:cs="Arial" w:eastAsia="Arial" w:hAnsi="Arial"/>
        </w:rPr>
        <w:t xml:space="preserve">Generative AI tools have spread into everyday study and work within a few years. Alongside general-purpose chatbots, there are now specialized tools for writing, coding, research, design, data analysis, presentations, and many other tasks, and new ones are released constantly. Large public directories of AI tools now list tens of thousands of entries.</w:t>
      </w:r>
    </w:p>
    <w:p>
      <w:pPr>
        <w:spacing w:after="120" w:line="276"/>
      </w:pPr>
      <w:r>
        <w:rPr>
          <w:rFonts w:ascii="Arial" w:cs="Arial" w:eastAsia="Arial" w:hAnsi="Arial"/>
        </w:rPr>
        <w:t xml:space="preserve">Our problem area is </w:t>
      </w:r>
      <w:r>
        <w:rPr>
          <w:rFonts w:ascii="Arial" w:cs="Arial" w:eastAsia="Arial" w:hAnsi="Arial"/>
          <w:b/>
          <w:bCs/>
        </w:rPr>
        <w:t xml:space="preserve">how students and early-career professionals discover, choose between, and learn to use AI tools</w:t>
      </w:r>
      <w:r>
        <w:rPr>
          <w:rFonts w:ascii="Arial" w:cs="Arial" w:eastAsia="Arial" w:hAnsi="Arial"/>
        </w:rPr>
        <w:t xml:space="preserve">. People hear about tools from scattered places: friends, instructors, social media, newsletters, workplaces, and the tools themselves. They must then decide whether a tool fits their needs, whether it is trustworthy, whether it is allowed in their course or workplace, and whether it is worth the time and cost to learn. We do not yet know which of these steps causes the most difficulty, for whom, or whether many people are content with the one or two tools they already use. Answering those questions is the purpose of the research phases that follow.</w:t>
      </w:r>
    </w:p>
    <w:p>
      <w:pPr>
        <w:pStyle w:val="Heading2"/>
      </w:pPr>
      <w:r>
        <w:rPr>
          <w:rFonts w:ascii="Arial" w:cs="Arial" w:eastAsia="Arial" w:hAnsi="Arial"/>
        </w:rPr>
        <w:t xml:space="preserve">1.2 Why This Problem Matters</w:t>
      </w:r>
    </w:p>
    <w:p>
      <w:pPr>
        <w:pStyle w:val="ListParagraph"/>
        <w:numPr>
          <w:ilvl w:val="0"/>
          <w:numId w:val="2"/>
        </w:numPr>
        <w:spacing w:after="60" w:line="276"/>
      </w:pPr>
      <w:r>
        <w:rPr>
          <w:rFonts w:ascii="Arial" w:cs="Arial" w:eastAsia="Arial" w:hAnsi="Arial"/>
          <w:b/>
          <w:bCs/>
        </w:rPr>
        <w:t xml:space="preserve">AI skills are becoming an expectation.</w:t>
      </w:r>
      <w:r>
        <w:rPr>
          <w:rFonts w:ascii="Arial" w:cs="Arial" w:eastAsia="Arial" w:hAnsi="Arial"/>
        </w:rPr>
        <w:t xml:space="preserve"> Roughly two-thirds of business leaders surveyed by Microsoft and LinkedIn said they would not hire someone without AI skills (Microsoft &amp; LinkedIn, 2024). Students who struggle to find and learn suitable tools may enter the workforce at a disadvantage.</w:t>
      </w:r>
    </w:p>
    <w:p>
      <w:pPr>
        <w:pStyle w:val="ListParagraph"/>
        <w:numPr>
          <w:ilvl w:val="0"/>
          <w:numId w:val="2"/>
        </w:numPr>
        <w:spacing w:after="60" w:line="276"/>
      </w:pPr>
      <w:r>
        <w:rPr>
          <w:rFonts w:ascii="Arial" w:cs="Arial" w:eastAsia="Arial" w:hAnsi="Arial"/>
          <w:b/>
          <w:bCs/>
        </w:rPr>
        <w:t xml:space="preserve">Use is high, but confidence is not.</w:t>
      </w:r>
      <w:r>
        <w:rPr>
          <w:rFonts w:ascii="Arial" w:cs="Arial" w:eastAsia="Arial" w:hAnsi="Arial"/>
        </w:rPr>
        <w:t xml:space="preserve"> Most students already use AI, yet many say they lack the knowledge and skills to use it well (Digital Education Council, 2024). This gap suggests that access alone does not lead to effective use.</w:t>
      </w:r>
    </w:p>
    <w:p>
      <w:pPr>
        <w:pStyle w:val="ListParagraph"/>
        <w:numPr>
          <w:ilvl w:val="0"/>
          <w:numId w:val="2"/>
        </w:numPr>
        <w:spacing w:after="60" w:line="276"/>
      </w:pPr>
      <w:r>
        <w:rPr>
          <w:rFonts w:ascii="Arial" w:cs="Arial" w:eastAsia="Arial" w:hAnsi="Arial"/>
          <w:b/>
          <w:bCs/>
        </w:rPr>
        <w:t xml:space="preserve">People are largely on their own.</w:t>
      </w:r>
      <w:r>
        <w:rPr>
          <w:rFonts w:ascii="Arial" w:cs="Arial" w:eastAsia="Arial" w:hAnsi="Arial"/>
        </w:rPr>
        <w:t xml:space="preserve"> Most workers who use AI bring their own tools to work, and only a minority have received training from their employer (Microsoft &amp; LinkedIn, 2024). Discovery and learning therefore happen informally, with little guidance.</w:t>
      </w:r>
    </w:p>
    <w:p>
      <w:pPr>
        <w:pStyle w:val="ListParagraph"/>
        <w:numPr>
          <w:ilvl w:val="0"/>
          <w:numId w:val="2"/>
        </w:numPr>
        <w:spacing w:after="60" w:line="276"/>
      </w:pPr>
      <w:r>
        <w:rPr>
          <w:rFonts w:ascii="Arial" w:cs="Arial" w:eastAsia="Arial" w:hAnsi="Arial"/>
          <w:b/>
          <w:bCs/>
        </w:rPr>
        <w:t xml:space="preserve">Uneven adoption may widen gaps.</w:t>
      </w:r>
      <w:r>
        <w:rPr>
          <w:rFonts w:ascii="Arial" w:cs="Arial" w:eastAsia="Arial" w:hAnsi="Arial"/>
        </w:rPr>
        <w:t xml:space="preserve"> Use differs by age, education, field of study, gender, and socioeconomic background (Pew Research Center, 2025; Freeman, 2025). Difficulties in discovering and learning tools may fall hardest on groups already less likely to use them.</w:t>
      </w:r>
    </w:p>
    <w:p>
      <w:pPr>
        <w:pStyle w:val="Heading2"/>
      </w:pPr>
      <w:r>
        <w:rPr>
          <w:rFonts w:ascii="Arial" w:cs="Arial" w:eastAsia="Arial" w:hAnsi="Arial"/>
        </w:rPr>
        <w:t xml:space="preserve">1.3 Who Is Affected</w:t>
      </w:r>
    </w:p>
    <w:p>
      <w:pPr>
        <w:pStyle w:val="ListParagraph"/>
        <w:numPr>
          <w:ilvl w:val="0"/>
          <w:numId w:val="2"/>
        </w:numPr>
        <w:spacing w:after="60" w:line="276"/>
      </w:pPr>
      <w:r>
        <w:rPr>
          <w:rFonts w:ascii="Arial" w:cs="Arial" w:eastAsia="Arial" w:hAnsi="Arial"/>
          <w:b/>
          <w:bCs/>
        </w:rPr>
        <w:t xml:space="preserve">University students</w:t>
      </w:r>
      <w:r>
        <w:rPr>
          <w:rFonts w:ascii="Arial" w:cs="Arial" w:eastAsia="Arial" w:hAnsi="Arial"/>
        </w:rPr>
        <w:t xml:space="preserve">, both those in technical fields who follow AI developments closely and those in non-technical fields who may be newer to AI.</w:t>
      </w:r>
    </w:p>
    <w:p>
      <w:pPr>
        <w:pStyle w:val="ListParagraph"/>
        <w:numPr>
          <w:ilvl w:val="0"/>
          <w:numId w:val="2"/>
        </w:numPr>
        <w:spacing w:after="60" w:line="276"/>
      </w:pPr>
      <w:r>
        <w:rPr>
          <w:rFonts w:ascii="Arial" w:cs="Arial" w:eastAsia="Arial" w:hAnsi="Arial"/>
          <w:b/>
          <w:bCs/>
        </w:rPr>
        <w:t xml:space="preserve">Early-career professionals</w:t>
      </w:r>
      <w:r>
        <w:rPr>
          <w:rFonts w:ascii="Arial" w:cs="Arial" w:eastAsia="Arial" w:hAnsi="Arial"/>
        </w:rPr>
        <w:t xml:space="preserve"> (roughly the first three years of work), who are expected to be productive quickly and may face employer rules about which tools are allowed.</w:t>
      </w:r>
    </w:p>
    <w:p>
      <w:pPr>
        <w:pStyle w:val="ListParagraph"/>
        <w:numPr>
          <w:ilvl w:val="0"/>
          <w:numId w:val="2"/>
        </w:numPr>
        <w:spacing w:after="60" w:line="276"/>
      </w:pPr>
      <w:r>
        <w:rPr>
          <w:rFonts w:ascii="Arial" w:cs="Arial" w:eastAsia="Arial" w:hAnsi="Arial"/>
          <w:b/>
          <w:bCs/>
        </w:rPr>
        <w:t xml:space="preserve">People around them</w:t>
      </w:r>
      <w:r>
        <w:rPr>
          <w:rFonts w:ascii="Arial" w:cs="Arial" w:eastAsia="Arial" w:hAnsi="Arial"/>
        </w:rPr>
        <w:t xml:space="preserve">, including instructors, university staff, employers, and the companies that build AI tools (detailed in Section 3).</w:t>
      </w:r>
    </w:p>
    <w:p>
      <w:pPr>
        <w:pStyle w:val="Heading2"/>
      </w:pPr>
      <w:r>
        <w:rPr>
          <w:rFonts w:ascii="Arial" w:cs="Arial" w:eastAsia="Arial" w:hAnsi="Arial"/>
        </w:rPr>
        <w:t xml:space="preserve">1.4 Situations Where the Problem Occurs</w:t>
      </w:r>
    </w:p>
    <w:p>
      <w:pPr>
        <w:pStyle w:val="ListParagraph"/>
        <w:numPr>
          <w:ilvl w:val="0"/>
          <w:numId w:val="2"/>
        </w:numPr>
        <w:spacing w:after="60" w:line="276"/>
      </w:pPr>
      <w:r>
        <w:rPr>
          <w:rFonts w:ascii="Arial" w:cs="Arial" w:eastAsia="Arial" w:hAnsi="Arial"/>
        </w:rPr>
        <w:t xml:space="preserve">Starting a new course, assignment, project, or job that seems to call for a tool the person has not used before.</w:t>
      </w:r>
    </w:p>
    <w:p>
      <w:pPr>
        <w:pStyle w:val="ListParagraph"/>
        <w:numPr>
          <w:ilvl w:val="0"/>
          <w:numId w:val="2"/>
        </w:numPr>
        <w:spacing w:after="60" w:line="276"/>
      </w:pPr>
      <w:r>
        <w:rPr>
          <w:rFonts w:ascii="Arial" w:cs="Arial" w:eastAsia="Arial" w:hAnsi="Arial"/>
        </w:rPr>
        <w:t xml:space="preserve">Hearing about a new tool on social media or from a peer and trying to judge whether it is worth trying.</w:t>
      </w:r>
    </w:p>
    <w:p>
      <w:pPr>
        <w:pStyle w:val="ListParagraph"/>
        <w:numPr>
          <w:ilvl w:val="0"/>
          <w:numId w:val="2"/>
        </w:numPr>
        <w:spacing w:after="60" w:line="276"/>
      </w:pPr>
      <w:r>
        <w:rPr>
          <w:rFonts w:ascii="Arial" w:cs="Arial" w:eastAsia="Arial" w:hAnsi="Arial"/>
        </w:rPr>
        <w:t xml:space="preserve">Being told by an instructor or employer to use, or to avoid, certain tools.</w:t>
      </w:r>
    </w:p>
    <w:p>
      <w:pPr>
        <w:pStyle w:val="ListParagraph"/>
        <w:numPr>
          <w:ilvl w:val="0"/>
          <w:numId w:val="2"/>
        </w:numPr>
        <w:spacing w:after="60" w:line="276"/>
      </w:pPr>
      <w:r>
        <w:rPr>
          <w:rFonts w:ascii="Arial" w:cs="Arial" w:eastAsia="Arial" w:hAnsi="Arial"/>
        </w:rPr>
        <w:t xml:space="preserve">Getting poor results from a familiar tool and wondering whether a better option exists.</w:t>
      </w:r>
    </w:p>
    <w:p>
      <w:pPr>
        <w:pStyle w:val="ListParagraph"/>
        <w:numPr>
          <w:ilvl w:val="0"/>
          <w:numId w:val="2"/>
        </w:numPr>
        <w:spacing w:after="60" w:line="276"/>
      </w:pPr>
      <w:r>
        <w:rPr>
          <w:rFonts w:ascii="Arial" w:cs="Arial" w:eastAsia="Arial" w:hAnsi="Arial"/>
        </w:rPr>
        <w:t xml:space="preserve">A tool changing its pricing, features, or terms, forcing the person to reconsider it.</w:t>
      </w:r>
    </w:p>
    <w:p>
      <w:pPr>
        <w:pStyle w:val="Heading2"/>
      </w:pPr>
      <w:r>
        <w:rPr>
          <w:rFonts w:ascii="Arial" w:cs="Arial" w:eastAsia="Arial" w:hAnsi="Arial"/>
        </w:rPr>
        <w:t xml:space="preserve">1.5 Summary of Background Research</w:t>
      </w:r>
    </w:p>
    <w:p>
      <w:pPr>
        <w:spacing w:after="120" w:line="276"/>
      </w:pPr>
      <w:r>
        <w:rPr>
          <w:rFonts w:ascii="Arial" w:cs="Arial" w:eastAsia="Arial" w:hAnsi="Arial"/>
        </w:rPr>
        <w:t xml:space="preserve">We reviewed eight sources: four large surveys, one HCI paper on AI literacy, and three papers from consumer psychology on decision-making with many options. Key insights are grouped by theme below.</w:t>
      </w:r>
    </w:p>
    <w:p>
      <w:pPr>
        <w:pStyle w:val="Heading3"/>
      </w:pPr>
      <w:r>
        <w:rPr>
          <w:rFonts w:ascii="Arial" w:cs="Arial" w:eastAsia="Arial" w:hAnsi="Arial"/>
        </w:rPr>
        <w:t xml:space="preserve">Theme A: Adoption is widespread, but skill and confidence lag behind</w:t>
      </w:r>
    </w:p>
    <w:p>
      <w:pPr>
        <w:spacing w:after="120" w:line="276"/>
      </w:pPr>
      <w:r>
        <w:rPr>
          <w:rFonts w:ascii="Arial" w:cs="Arial" w:eastAsia="Arial" w:hAnsi="Arial"/>
        </w:rPr>
        <w:t xml:space="preserve">The Digital Education Council's Global AI Student Survey (2024), with 3,839 respondents across 16 countries, found that 86% of students regularly use AI in their studies, and ChatGPT was the most used tool (66%). Yet 58% said they do not feel they have sufficient AI knowledge and skills, and 48% did not feel prepared for an AI-driven workplace. In the UK, the HEPI Student Generative AI Survey (Freeman, 2025) found that 92% of full-time undergraduates use AI in some form, up from 66% the year before. Students mostly used it to explain concepts and summarize articles, and cited saving time as a main reason.</w:t>
      </w:r>
    </w:p>
    <w:p>
      <w:pPr>
        <w:spacing w:after="120" w:line="276"/>
      </w:pPr>
      <w:r>
        <w:rPr>
          <w:rFonts w:ascii="Arial" w:cs="Arial" w:eastAsia="Arial" w:hAnsi="Arial"/>
          <w:b/>
          <w:bCs/>
        </w:rPr>
        <w:t xml:space="preserve">Insight:</w:t>
      </w:r>
      <w:r>
        <w:rPr>
          <w:rFonts w:ascii="Arial" w:cs="Arial" w:eastAsia="Arial" w:hAnsi="Arial"/>
        </w:rPr>
        <w:t xml:space="preserve"> Students are not lacking exposure to AI. The open question is whether they know which tools fit their tasks and how to use them well, which is the focus of our project.</w:t>
      </w:r>
    </w:p>
    <w:p>
      <w:pPr>
        <w:pStyle w:val="Heading3"/>
      </w:pPr>
      <w:r>
        <w:rPr>
          <w:rFonts w:ascii="Arial" w:cs="Arial" w:eastAsia="Arial" w:hAnsi="Arial"/>
        </w:rPr>
        <w:t xml:space="preserve">Theme B: People discover and learn tools on their own</w:t>
      </w:r>
    </w:p>
    <w:p>
      <w:pPr>
        <w:spacing w:after="120" w:line="276"/>
      </w:pPr>
      <w:r>
        <w:rPr>
          <w:rFonts w:ascii="Arial" w:cs="Arial" w:eastAsia="Arial" w:hAnsi="Arial"/>
        </w:rPr>
        <w:t xml:space="preserve">Microsoft and LinkedIn's 2024 Work Trend Index found that 75% of knowledge workers use AI at work and 78% of AI users bring their own AI tools to work. Only 39% of AI users had received AI training from their company. The report also describes the blank prompt box as leaving many people wondering where to even start.</w:t>
      </w:r>
    </w:p>
    <w:p>
      <w:pPr>
        <w:spacing w:after="120" w:line="276"/>
      </w:pPr>
      <w:r>
        <w:rPr>
          <w:rFonts w:ascii="Arial" w:cs="Arial" w:eastAsia="Arial" w:hAnsi="Arial"/>
          <w:b/>
          <w:bCs/>
        </w:rPr>
        <w:t xml:space="preserve">Insight:</w:t>
      </w:r>
      <w:r>
        <w:rPr>
          <w:rFonts w:ascii="Arial" w:cs="Arial" w:eastAsia="Arial" w:hAnsi="Arial"/>
        </w:rPr>
        <w:t xml:space="preserve"> Tool discovery and learning happen through informal, self-directed channels rather than through organizations. This makes the sources people rely on (peers, social media, directories) an important area to study.</w:t>
      </w:r>
    </w:p>
    <w:p>
      <w:pPr>
        <w:pStyle w:val="Heading3"/>
      </w:pPr>
      <w:r>
        <w:rPr>
          <w:rFonts w:ascii="Arial" w:cs="Arial" w:eastAsia="Arial" w:hAnsi="Arial"/>
        </w:rPr>
        <w:t xml:space="preserve">Theme C: Adoption is uneven across groups</w:t>
      </w:r>
    </w:p>
    <w:p>
      <w:pPr>
        <w:spacing w:after="120" w:line="276"/>
      </w:pPr>
      <w:r>
        <w:rPr>
          <w:rFonts w:ascii="Arial" w:cs="Arial" w:eastAsia="Arial" w:hAnsi="Arial"/>
        </w:rPr>
        <w:t xml:space="preserve">Pew Research Center (2025) found that 34% of U.S. adults had used ChatGPT, roughly double the 2023 share. Use was 58% among adults under 30, and about half of adults with a bachelor's or postgraduate degree had used it, compared with 18% of those with a high school education or less. HEPI (Freeman, 2025) reported a growing digital divide among students, with male students, STEM and health students, and more advantaged students more likely to use AI.</w:t>
      </w:r>
    </w:p>
    <w:p>
      <w:pPr>
        <w:spacing w:after="120" w:line="276"/>
      </w:pPr>
      <w:r>
        <w:rPr>
          <w:rFonts w:ascii="Arial" w:cs="Arial" w:eastAsia="Arial" w:hAnsi="Arial"/>
          <w:b/>
          <w:bCs/>
        </w:rPr>
        <w:t xml:space="preserve">Insight:</w:t>
      </w:r>
      <w:r>
        <w:rPr>
          <w:rFonts w:ascii="Arial" w:cs="Arial" w:eastAsia="Arial" w:hAnsi="Arial"/>
        </w:rPr>
        <w:t xml:space="preserve"> Our target users are among the heaviest adopters, but they are not uniform. We should deliberately recruit participants outside computer science and avoid assuming that all students share the same experience.</w:t>
      </w:r>
    </w:p>
    <w:p>
      <w:pPr>
        <w:pStyle w:val="Heading3"/>
      </w:pPr>
      <w:r>
        <w:rPr>
          <w:rFonts w:ascii="Arial" w:cs="Arial" w:eastAsia="Arial" w:hAnsi="Arial"/>
        </w:rPr>
        <w:t xml:space="preserve">Theme D: Many options can hinder choice, but only under certain conditions</w:t>
      </w:r>
    </w:p>
    <w:p>
      <w:pPr>
        <w:spacing w:after="120" w:line="276"/>
      </w:pPr>
      <w:r>
        <w:rPr>
          <w:rFonts w:ascii="Arial" w:cs="Arial" w:eastAsia="Arial" w:hAnsi="Arial"/>
        </w:rPr>
        <w:t xml:space="preserve">Iyengar and Lepper (2000) showed in field and lab studies that people offered a large set of options (for example, 24 or 30 rather than 6) were less likely to choose and less satisfied with their choice. Later work complicates this. A meta-analysis by Scheibehenne, Greifeneder, and Todd (2010) found an average effect of the number of options close to zero. Chernev, Böckenholt, and Goodman (2015) then showed that choice overload does reliably occur when specific conditions are present, including complex option sets, difficult decision tasks, and </w:t>
      </w:r>
      <w:r>
        <w:rPr>
          <w:rFonts w:ascii="Arial" w:cs="Arial" w:eastAsia="Arial" w:hAnsi="Arial"/>
          <w:b/>
          <w:bCs/>
        </w:rPr>
        <w:t xml:space="preserve">uncertainty about one's own preferences</w:t>
      </w:r>
      <w:r>
        <w:rPr>
          <w:rFonts w:ascii="Arial" w:cs="Arial" w:eastAsia="Arial" w:hAnsi="Arial"/>
        </w:rPr>
        <w:t xml:space="preserve">.</w:t>
      </w:r>
    </w:p>
    <w:p>
      <w:pPr>
        <w:spacing w:after="120" w:line="276"/>
      </w:pPr>
      <w:r>
        <w:rPr>
          <w:rFonts w:ascii="Arial" w:cs="Arial" w:eastAsia="Arial" w:hAnsi="Arial"/>
          <w:b/>
          <w:bCs/>
        </w:rPr>
        <w:t xml:space="preserve">Insight:</w:t>
      </w:r>
      <w:r>
        <w:rPr>
          <w:rFonts w:ascii="Arial" w:cs="Arial" w:eastAsia="Arial" w:hAnsi="Arial"/>
        </w:rPr>
        <w:t xml:space="preserve"> We should not assume that the large number of AI tools overwhelms everyone. Theory predicts it is most likely to affect people who are unsure what they need, such as beginners. Whether this holds for our users is a research question, not a premise.</w:t>
      </w:r>
    </w:p>
    <w:p>
      <w:pPr>
        <w:pStyle w:val="Heading3"/>
      </w:pPr>
      <w:r>
        <w:rPr>
          <w:rFonts w:ascii="Arial" w:cs="Arial" w:eastAsia="Arial" w:hAnsi="Arial"/>
        </w:rPr>
        <w:t xml:space="preserve">Theme E: Using AI well requires more than knowing a tool exists</w:t>
      </w:r>
    </w:p>
    <w:p>
      <w:pPr>
        <w:spacing w:after="120" w:line="276"/>
      </w:pPr>
      <w:r>
        <w:rPr>
          <w:rFonts w:ascii="Arial" w:cs="Arial" w:eastAsia="Arial" w:hAnsi="Arial"/>
        </w:rPr>
        <w:t xml:space="preserve">Long and Magerko (2020), in a CHI paper, define AI literacy as a set of competencies that let people critically evaluate AI technologies, communicate and collaborate effectively with AI, and use AI as a tool online, at home, and in the workplace. They call for HCI research on what competencies users need and how to design learner-centered AI experiences.</w:t>
      </w:r>
    </w:p>
    <w:p>
      <w:pPr>
        <w:spacing w:after="120" w:line="276"/>
      </w:pPr>
      <w:r>
        <w:rPr>
          <w:rFonts w:ascii="Arial" w:cs="Arial" w:eastAsia="Arial" w:hAnsi="Arial"/>
          <w:b/>
          <w:bCs/>
        </w:rPr>
        <w:t xml:space="preserve">Insight:</w:t>
      </w:r>
      <w:r>
        <w:rPr>
          <w:rFonts w:ascii="Arial" w:cs="Arial" w:eastAsia="Arial" w:hAnsi="Arial"/>
        </w:rPr>
        <w:t xml:space="preserve"> Choosing an AI tool involves judging its quality, limits, and trustworthiness, not only finding it. Our research should explore how people make these judgments today.</w:t>
      </w:r>
    </w:p>
    <w:p>
      <w:pPr>
        <w:pStyle w:val="Heading2"/>
      </w:pPr>
      <w:r>
        <w:rPr>
          <w:rFonts w:ascii="Arial" w:cs="Arial" w:eastAsia="Arial" w:hAnsi="Arial"/>
        </w:rPr>
        <w:t xml:space="preserve">1.6 Open Questions for Our Research</w:t>
      </w:r>
    </w:p>
    <w:p>
      <w:pPr>
        <w:spacing w:after="120" w:line="276"/>
      </w:pPr>
      <w:r>
        <w:rPr>
          <w:rFonts w:ascii="Arial" w:cs="Arial" w:eastAsia="Arial" w:hAnsi="Arial"/>
        </w:rPr>
        <w:t xml:space="preserve">The literature above leaves several questions about our specific users unanswered. These will guide the Empathize and Define stages:</w:t>
      </w:r>
    </w:p>
    <w:p>
      <w:pPr>
        <w:pStyle w:val="ListParagraph"/>
        <w:numPr>
          <w:ilvl w:val="0"/>
          <w:numId w:val="2"/>
        </w:numPr>
        <w:spacing w:after="60" w:line="276"/>
      </w:pPr>
      <w:r>
        <w:rPr>
          <w:rFonts w:ascii="Arial" w:cs="Arial" w:eastAsia="Arial" w:hAnsi="Arial"/>
        </w:rPr>
        <w:t xml:space="preserve">Do students and early-career professionals actually feel overwhelmed by the number of AI tools, or are many satisfied with one general-purpose tool?</w:t>
      </w:r>
    </w:p>
    <w:p>
      <w:pPr>
        <w:pStyle w:val="ListParagraph"/>
        <w:numPr>
          <w:ilvl w:val="0"/>
          <w:numId w:val="2"/>
        </w:numPr>
        <w:spacing w:after="60" w:line="276"/>
      </w:pPr>
      <w:r>
        <w:rPr>
          <w:rFonts w:ascii="Arial" w:cs="Arial" w:eastAsia="Arial" w:hAnsi="Arial"/>
        </w:rPr>
        <w:t xml:space="preserve">Do people look for new tools proactively, or only when a specific task forces them to?</w:t>
      </w:r>
    </w:p>
    <w:p>
      <w:pPr>
        <w:pStyle w:val="ListParagraph"/>
        <w:numPr>
          <w:ilvl w:val="0"/>
          <w:numId w:val="2"/>
        </w:numPr>
        <w:spacing w:after="60" w:line="276"/>
      </w:pPr>
      <w:r>
        <w:rPr>
          <w:rFonts w:ascii="Arial" w:cs="Arial" w:eastAsia="Arial" w:hAnsi="Arial"/>
        </w:rPr>
        <w:t xml:space="preserve">Do people think about tools in terms of categories (such as coding or design) or in terms of specific tasks (such as summarizing a paper)?</w:t>
      </w:r>
    </w:p>
    <w:p>
      <w:pPr>
        <w:pStyle w:val="ListParagraph"/>
        <w:numPr>
          <w:ilvl w:val="0"/>
          <w:numId w:val="2"/>
        </w:numPr>
        <w:spacing w:after="60" w:line="276"/>
      </w:pPr>
      <w:r>
        <w:rPr>
          <w:rFonts w:ascii="Arial" w:cs="Arial" w:eastAsia="Arial" w:hAnsi="Arial"/>
        </w:rPr>
        <w:t xml:space="preserve">Whose recommendations do people trust (peers, instructors, social media, directories, or the AI itself), and why?</w:t>
      </w:r>
    </w:p>
    <w:p>
      <w:pPr>
        <w:pStyle w:val="ListParagraph"/>
        <w:numPr>
          <w:ilvl w:val="0"/>
          <w:numId w:val="2"/>
        </w:numPr>
        <w:spacing w:after="60" w:line="276"/>
      </w:pPr>
      <w:r>
        <w:rPr>
          <w:rFonts w:ascii="Arial" w:cs="Arial" w:eastAsia="Arial" w:hAnsi="Arial"/>
        </w:rPr>
        <w:t xml:space="preserve">How do people learn a new tool once they decide to try it, and where do they get stuck?</w:t>
      </w:r>
    </w:p>
    <w:p>
      <w:pPr>
        <w:pStyle w:val="ListParagraph"/>
        <w:numPr>
          <w:ilvl w:val="0"/>
          <w:numId w:val="2"/>
        </w:numPr>
        <w:spacing w:after="60" w:line="276"/>
      </w:pPr>
      <w:r>
        <w:rPr>
          <w:rFonts w:ascii="Arial" w:cs="Arial" w:eastAsia="Arial" w:hAnsi="Arial"/>
        </w:rPr>
        <w:t xml:space="preserve">How do cost, privacy, and course or workplace rules limit which tools people can use?</w:t>
      </w:r>
    </w:p>
    <w:p>
      <w:pPr>
        <w:pStyle w:val="ListParagraph"/>
        <w:numPr>
          <w:ilvl w:val="0"/>
          <w:numId w:val="2"/>
        </w:numPr>
        <w:spacing w:after="60" w:line="276"/>
      </w:pPr>
      <w:r>
        <w:rPr>
          <w:rFonts w:ascii="Arial" w:cs="Arial" w:eastAsia="Arial" w:hAnsi="Arial"/>
        </w:rPr>
        <w:t xml:space="preserve">Do the needs of students and early-career professionals differ in important ways?</w:t>
      </w:r>
    </w:p>
    <w:p>
      <w:pPr>
        <w:pStyle w:val="Heading1"/>
      </w:pPr>
      <w:r>
        <w:rPr>
          <w:rFonts w:ascii="Arial" w:cs="Arial" w:eastAsia="Arial" w:hAnsi="Arial"/>
        </w:rPr>
        <w:t xml:space="preserve">2. Market &amp; Competitor Analysis</w:t>
      </w:r>
    </w:p>
    <w:p>
      <w:pPr>
        <w:spacing w:after="120" w:line="276"/>
      </w:pPr>
      <w:r>
        <w:rPr>
          <w:rFonts w:ascii="Arial" w:cs="Arial" w:eastAsia="Arial" w:hAnsi="Arial"/>
        </w:rPr>
        <w:t xml:space="preserve">We analyzed four existing ways people currently discover and choose AI tools. We focus on the problems each addresses, who each is designed for, and where challenges remain from a user-experience perspective.</w:t>
      </w:r>
    </w:p>
    <w:p>
      <w:pPr>
        <w:pStyle w:val="Heading2"/>
      </w:pPr>
      <w:r>
        <w:rPr>
          <w:rFonts w:ascii="Arial" w:cs="Arial" w:eastAsia="Arial" w:hAnsi="Arial"/>
        </w:rPr>
        <w:t xml:space="preserve">2.1 There's An AI For That (theresanaiforthat.com)</w:t>
      </w:r>
    </w:p>
    <w:p>
      <w:pPr>
        <w:pStyle w:val="ListParagraph"/>
        <w:numPr>
          <w:ilvl w:val="0"/>
          <w:numId w:val="2"/>
        </w:numPr>
        <w:spacing w:after="60" w:line="276"/>
      </w:pPr>
      <w:r>
        <w:rPr>
          <w:rFonts w:ascii="Arial" w:cs="Arial" w:eastAsia="Arial" w:hAnsi="Arial"/>
          <w:b/>
          <w:bCs/>
        </w:rPr>
        <w:t xml:space="preserve">Problem addressed:</w:t>
      </w:r>
      <w:r>
        <w:rPr>
          <w:rFonts w:ascii="Arial" w:cs="Arial" w:eastAsia="Arial" w:hAnsi="Arial"/>
        </w:rPr>
        <w:t xml:space="preserve"> Helping people find an AI tool for a given task among a very large and fast-growing number of tools.</w:t>
      </w:r>
    </w:p>
    <w:p>
      <w:pPr>
        <w:pStyle w:val="ListParagraph"/>
        <w:numPr>
          <w:ilvl w:val="0"/>
          <w:numId w:val="2"/>
        </w:numPr>
        <w:spacing w:after="60" w:line="276"/>
      </w:pPr>
      <w:r>
        <w:rPr>
          <w:rFonts w:ascii="Arial" w:cs="Arial" w:eastAsia="Arial" w:hAnsi="Arial"/>
          <w:b/>
          <w:bCs/>
        </w:rPr>
        <w:t xml:space="preserve">Designed for:</w:t>
      </w:r>
      <w:r>
        <w:rPr>
          <w:rFonts w:ascii="Arial" w:cs="Arial" w:eastAsia="Arial" w:hAnsi="Arial"/>
        </w:rPr>
        <w:t xml:space="preserve"> A broad audience of anyone looking for AI tools, from casual users to professionals and businesses.</w:t>
      </w:r>
    </w:p>
    <w:p>
      <w:pPr>
        <w:pStyle w:val="ListParagraph"/>
        <w:numPr>
          <w:ilvl w:val="0"/>
          <w:numId w:val="2"/>
        </w:numPr>
        <w:spacing w:after="60" w:line="276"/>
      </w:pPr>
      <w:r>
        <w:rPr>
          <w:rFonts w:ascii="Arial" w:cs="Arial" w:eastAsia="Arial" w:hAnsi="Arial"/>
          <w:b/>
          <w:bCs/>
        </w:rPr>
        <w:t xml:space="preserve">UX limitations and gaps:</w:t>
      </w:r>
      <w:r>
        <w:rPr>
          <w:rFonts w:ascii="Arial" w:cs="Arial" w:eastAsia="Arial" w:hAnsi="Arial"/>
        </w:rPr>
        <w:t xml:space="preserve"> The catalog is very large (tens of thousands of listings), which places the burden of narrowing and judging options on the user. Listings come largely from tool makers, and featured or sponsored placements appear alongside regular results, which can make it hard to judge how neutral a ranking is. Entries describe what a tool claims to do but give limited guidance on whether it suits a beginner, what it costs in practice, or how it handles user data.</w:t>
      </w:r>
    </w:p>
    <w:p>
      <w:pPr>
        <w:pStyle w:val="Heading2"/>
      </w:pPr>
      <w:r>
        <w:rPr>
          <w:rFonts w:ascii="Arial" w:cs="Arial" w:eastAsia="Arial" w:hAnsi="Arial"/>
        </w:rPr>
        <w:t xml:space="preserve">2.2 Futurepedia (futurepedia.io)</w:t>
      </w:r>
    </w:p>
    <w:p>
      <w:pPr>
        <w:pStyle w:val="ListParagraph"/>
        <w:numPr>
          <w:ilvl w:val="0"/>
          <w:numId w:val="2"/>
        </w:numPr>
        <w:spacing w:after="60" w:line="276"/>
      </w:pPr>
      <w:r>
        <w:rPr>
          <w:rFonts w:ascii="Arial" w:cs="Arial" w:eastAsia="Arial" w:hAnsi="Arial"/>
          <w:b/>
          <w:bCs/>
        </w:rPr>
        <w:t xml:space="preserve">Problem addressed:</w:t>
      </w:r>
      <w:r>
        <w:rPr>
          <w:rFonts w:ascii="Arial" w:cs="Arial" w:eastAsia="Arial" w:hAnsi="Arial"/>
        </w:rPr>
        <w:t xml:space="preserve"> Organizing AI tools into categories and helping people build AI skills through educational content.</w:t>
      </w:r>
    </w:p>
    <w:p>
      <w:pPr>
        <w:pStyle w:val="ListParagraph"/>
        <w:numPr>
          <w:ilvl w:val="0"/>
          <w:numId w:val="2"/>
        </w:numPr>
        <w:spacing w:after="60" w:line="276"/>
      </w:pPr>
      <w:r>
        <w:rPr>
          <w:rFonts w:ascii="Arial" w:cs="Arial" w:eastAsia="Arial" w:hAnsi="Arial"/>
          <w:b/>
          <w:bCs/>
        </w:rPr>
        <w:t xml:space="preserve">Designed for:</w:t>
      </w:r>
      <w:r>
        <w:rPr>
          <w:rFonts w:ascii="Arial" w:cs="Arial" w:eastAsia="Arial" w:hAnsi="Arial"/>
        </w:rPr>
        <w:t xml:space="preserve"> Professionals and individuals who want to use AI for productivity or business, including people newer to AI.</w:t>
      </w:r>
    </w:p>
    <w:p>
      <w:pPr>
        <w:pStyle w:val="ListParagraph"/>
        <w:numPr>
          <w:ilvl w:val="0"/>
          <w:numId w:val="2"/>
        </w:numPr>
        <w:spacing w:after="60" w:line="276"/>
      </w:pPr>
      <w:r>
        <w:rPr>
          <w:rFonts w:ascii="Arial" w:cs="Arial" w:eastAsia="Arial" w:hAnsi="Arial"/>
          <w:b/>
          <w:bCs/>
        </w:rPr>
        <w:t xml:space="preserve">UX limitations and gaps:</w:t>
      </w:r>
      <w:r>
        <w:rPr>
          <w:rFonts w:ascii="Arial" w:cs="Arial" w:eastAsia="Arial" w:hAnsi="Arial"/>
        </w:rPr>
        <w:t xml:space="preserve"> The directory and the learning content are separate experiences, so a user who finds a tool must look elsewhere on the site, or off it, to learn it. Categories are broad, so similar-looking tools can be hard to tell apart. As with other directories, information can become outdated quickly as tools change, and featured listings mix with regular ones.</w:t>
      </w:r>
    </w:p>
    <w:p>
      <w:pPr>
        <w:pStyle w:val="Heading2"/>
      </w:pPr>
      <w:r>
        <w:rPr>
          <w:rFonts w:ascii="Arial" w:cs="Arial" w:eastAsia="Arial" w:hAnsi="Arial"/>
        </w:rPr>
        <w:t xml:space="preserve">2.3 Product Hunt (producthunt.com, AI category)</w:t>
      </w:r>
    </w:p>
    <w:p>
      <w:pPr>
        <w:pStyle w:val="ListParagraph"/>
        <w:numPr>
          <w:ilvl w:val="0"/>
          <w:numId w:val="2"/>
        </w:numPr>
        <w:spacing w:after="60" w:line="276"/>
      </w:pPr>
      <w:r>
        <w:rPr>
          <w:rFonts w:ascii="Arial" w:cs="Arial" w:eastAsia="Arial" w:hAnsi="Arial"/>
          <w:b/>
          <w:bCs/>
        </w:rPr>
        <w:t xml:space="preserve">Problem addressed:</w:t>
      </w:r>
      <w:r>
        <w:rPr>
          <w:rFonts w:ascii="Arial" w:cs="Arial" w:eastAsia="Arial" w:hAnsi="Arial"/>
        </w:rPr>
        <w:t xml:space="preserve"> Helping people discover new technology products as they launch, through community upvotes and comments.</w:t>
      </w:r>
    </w:p>
    <w:p>
      <w:pPr>
        <w:pStyle w:val="ListParagraph"/>
        <w:numPr>
          <w:ilvl w:val="0"/>
          <w:numId w:val="2"/>
        </w:numPr>
        <w:spacing w:after="60" w:line="276"/>
      </w:pPr>
      <w:r>
        <w:rPr>
          <w:rFonts w:ascii="Arial" w:cs="Arial" w:eastAsia="Arial" w:hAnsi="Arial"/>
          <w:b/>
          <w:bCs/>
        </w:rPr>
        <w:t xml:space="preserve">Designed for:</w:t>
      </w:r>
      <w:r>
        <w:rPr>
          <w:rFonts w:ascii="Arial" w:cs="Arial" w:eastAsia="Arial" w:hAnsi="Arial"/>
        </w:rPr>
        <w:t xml:space="preserve"> Early adopters, tech enthusiasts, founders, and investors who follow new products closely.</w:t>
      </w:r>
    </w:p>
    <w:p>
      <w:pPr>
        <w:pStyle w:val="ListParagraph"/>
        <w:numPr>
          <w:ilvl w:val="0"/>
          <w:numId w:val="2"/>
        </w:numPr>
        <w:spacing w:after="60" w:line="276"/>
      </w:pPr>
      <w:r>
        <w:rPr>
          <w:rFonts w:ascii="Arial" w:cs="Arial" w:eastAsia="Arial" w:hAnsi="Arial"/>
          <w:b/>
          <w:bCs/>
        </w:rPr>
        <w:t xml:space="preserve">UX limitations and gaps:</w:t>
      </w:r>
      <w:r>
        <w:rPr>
          <w:rFonts w:ascii="Arial" w:cs="Arial" w:eastAsia="Arial" w:hAnsi="Arial"/>
        </w:rPr>
        <w:t xml:space="preserve"> Rankings reflect launch-day popularity and community activity rather than how well a tool serves a particular task or skill level. The audience and language assume technical familiarity, which may not suit beginners. The focus on what is new means less attention to mature, well-established tools or to how a tool performs months after launch.</w:t>
      </w:r>
    </w:p>
    <w:p>
      <w:pPr>
        <w:pStyle w:val="Heading2"/>
      </w:pPr>
      <w:r>
        <w:rPr>
          <w:rFonts w:ascii="Arial" w:cs="Arial" w:eastAsia="Arial" w:hAnsi="Arial"/>
        </w:rPr>
        <w:t xml:space="preserve">2.4 General-Purpose AI Chatbots (e.g., ChatGPT) and Informal Channels</w:t>
      </w:r>
    </w:p>
    <w:p>
      <w:pPr>
        <w:pStyle w:val="ListParagraph"/>
        <w:numPr>
          <w:ilvl w:val="0"/>
          <w:numId w:val="2"/>
        </w:numPr>
        <w:spacing w:after="60" w:line="276"/>
      </w:pPr>
      <w:r>
        <w:rPr>
          <w:rFonts w:ascii="Arial" w:cs="Arial" w:eastAsia="Arial" w:hAnsi="Arial"/>
          <w:b/>
          <w:bCs/>
        </w:rPr>
        <w:t xml:space="preserve">Problem addressed:</w:t>
      </w:r>
      <w:r>
        <w:rPr>
          <w:rFonts w:ascii="Arial" w:cs="Arial" w:eastAsia="Arial" w:hAnsi="Arial"/>
        </w:rPr>
        <w:t xml:space="preserve"> Many people simply ask a chatbot, a friend, or an online community (such as Reddit, YouTube, or AI newsletters) which tool to use.</w:t>
      </w:r>
    </w:p>
    <w:p>
      <w:pPr>
        <w:pStyle w:val="ListParagraph"/>
        <w:numPr>
          <w:ilvl w:val="0"/>
          <w:numId w:val="2"/>
        </w:numPr>
        <w:spacing w:after="60" w:line="276"/>
      </w:pPr>
      <w:r>
        <w:rPr>
          <w:rFonts w:ascii="Arial" w:cs="Arial" w:eastAsia="Arial" w:hAnsi="Arial"/>
          <w:b/>
          <w:bCs/>
        </w:rPr>
        <w:t xml:space="preserve">Designed for:</w:t>
      </w:r>
      <w:r>
        <w:rPr>
          <w:rFonts w:ascii="Arial" w:cs="Arial" w:eastAsia="Arial" w:hAnsi="Arial"/>
        </w:rPr>
        <w:t xml:space="preserve"> Chatbots are designed for general use, not specifically for recommending tools. Online communities and newsletters often serve enthusiasts who already follow AI closely.</w:t>
      </w:r>
    </w:p>
    <w:p>
      <w:pPr>
        <w:pStyle w:val="ListParagraph"/>
        <w:numPr>
          <w:ilvl w:val="0"/>
          <w:numId w:val="2"/>
        </w:numPr>
        <w:spacing w:after="60" w:line="276"/>
      </w:pPr>
      <w:r>
        <w:rPr>
          <w:rFonts w:ascii="Arial" w:cs="Arial" w:eastAsia="Arial" w:hAnsi="Arial"/>
          <w:b/>
          <w:bCs/>
        </w:rPr>
        <w:t xml:space="preserve">UX limitations and gaps:</w:t>
      </w:r>
      <w:r>
        <w:rPr>
          <w:rFonts w:ascii="Arial" w:cs="Arial" w:eastAsia="Arial" w:hAnsi="Arial"/>
        </w:rPr>
        <w:t xml:space="preserve"> Chatbot answers may reflect outdated training data and do not show where a recommendation came from. Advice from social media and newsletters is scattered across many places, varies widely in quality, and is sometimes sponsored. Advice from friends is personal and trusted but limited to what those friends happen to know.</w:t>
      </w:r>
    </w:p>
    <w:p>
      <w:pPr>
        <w:pStyle w:val="Heading2"/>
      </w:pPr>
      <w:r>
        <w:rPr>
          <w:rFonts w:ascii="Arial" w:cs="Arial" w:eastAsia="Arial" w:hAnsi="Arial"/>
        </w:rPr>
        <w:t xml:space="preserve">2.5 Summary of Remaining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Existing approach</w:t>
            </w:r>
          </w:p>
        </w:tc>
        <w:tc>
          <w:tcPr>
            <w:tcW w:type="dxa" w:w="234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Main audience</w:t>
            </w:r>
          </w:p>
        </w:tc>
        <w:tc>
          <w:tcPr>
            <w:tcW w:type="dxa" w:w="46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Key UX challenges that remain</w:t>
            </w:r>
          </w:p>
        </w:tc>
      </w:tr>
      <w:tr>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There's An AI For That</w:t>
            </w:r>
          </w:p>
        </w:tc>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Broad public</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Very large catalog, user must narrow it down; neutrality of rankings unclear; limited fit-for-beginner information</w:t>
            </w:r>
          </w:p>
        </w:tc>
      </w:tr>
      <w:tr>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Futurepedia</w:t>
            </w:r>
          </w:p>
        </w:tc>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Professionals, AI newcomers</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Finding and learning are separate; broad categories; information goes stale</w:t>
            </w:r>
          </w:p>
        </w:tc>
      </w:tr>
      <w:tr>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Product Hunt</w:t>
            </w:r>
          </w:p>
        </w:tc>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Early adopters, tech community</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Popularity rather than fit; assumes technical familiarity; focus on new launches</w:t>
            </w:r>
          </w:p>
        </w:tc>
      </w:tr>
      <w:tr>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Chatbots and informal channels</w:t>
            </w:r>
          </w:p>
        </w:tc>
        <w:tc>
          <w:tcPr>
            <w:tcW w:type="dxa" w:w="234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General users, enthusiasts</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Possibly outdated; no visible sources; scattered and uneven quality; sponsorship</w:t>
            </w:r>
          </w:p>
        </w:tc>
      </w:tr>
    </w:tbl>
    <w:p>
      <w:pPr>
        <w:spacing w:after="60"/>
      </w:pPr>
    </w:p>
    <w:p>
      <w:pPr>
        <w:spacing w:after="120" w:line="276"/>
      </w:pPr>
      <w:r>
        <w:rPr>
          <w:rFonts w:ascii="Arial" w:cs="Arial" w:eastAsia="Arial" w:hAnsi="Arial"/>
        </w:rPr>
        <w:t xml:space="preserve">Across these approaches, </w:t>
      </w:r>
      <w:r>
        <w:rPr>
          <w:rFonts w:ascii="Arial" w:cs="Arial" w:eastAsia="Arial" w:hAnsi="Arial"/>
          <w:b/>
          <w:bCs/>
        </w:rPr>
        <w:t xml:space="preserve">finding a list of tools is not the hard part</w:t>
      </w:r>
      <w:r>
        <w:rPr>
          <w:rFonts w:ascii="Arial" w:cs="Arial" w:eastAsia="Arial" w:hAnsi="Arial"/>
        </w:rPr>
        <w:t xml:space="preserve">. The challenges that remain center on judging fit for one's own needs and skill level, trusting where information comes from, keeping up with change, and moving from discovery to actual use. Our research will test which of these matter most to our users.</w:t>
      </w:r>
    </w:p>
    <w:p>
      <w:pPr>
        <w:pStyle w:val="Heading1"/>
      </w:pPr>
      <w:r>
        <w:rPr>
          <w:rFonts w:ascii="Arial" w:cs="Arial" w:eastAsia="Arial" w:hAnsi="Arial"/>
        </w:rPr>
        <w:t xml:space="preserve">3. Stakeholder Identification</w:t>
      </w:r>
    </w:p>
    <w:p>
      <w:pPr>
        <w:spacing w:after="120" w:line="276"/>
      </w:pPr>
      <w:r>
        <w:rPr>
          <w:rFonts w:ascii="Arial" w:cs="Arial" w:eastAsia="Arial" w:hAnsi="Arial"/>
        </w:rPr>
        <w:t xml:space="preserve">We group stakeholders into primary users, secondary users, and indirect stakeholders. For each, we describe their role, goals, and concerns or constraints.</w:t>
      </w:r>
    </w:p>
    <w:p>
      <w:pPr>
        <w:pStyle w:val="Heading2"/>
      </w:pPr>
      <w:r>
        <w:rPr>
          <w:rFonts w:ascii="Arial" w:cs="Arial" w:eastAsia="Arial" w:hAnsi="Arial"/>
        </w:rPr>
        <w:t xml:space="preserve">3.1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80"/>
        <w:gridCol w:w="2780"/>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Stakeholder</w:t>
            </w:r>
          </w:p>
        </w:tc>
        <w:tc>
          <w:tcPr>
            <w:tcW w:type="dxa" w:w="21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Role</w:t>
            </w:r>
          </w:p>
        </w:tc>
        <w:tc>
          <w:tcPr>
            <w:tcW w:type="dxa" w:w="25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Goals</w:t>
            </w:r>
          </w:p>
        </w:tc>
        <w:tc>
          <w:tcPr>
            <w:tcW w:type="dxa" w:w="27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Concerns / constraints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Students new to AI (often non-technical majors)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Use AI for coursework, often starting from one general chatbot</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Find tools that help with their specific coursework; learn them without a large time investment</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Unsure where to start or what they need; worried about academic integrity rules; limited budget</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Experienced student users (often technical majors)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Actively try and compare many tools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Stay current; find the best tool for a task; build job-ready skills</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Too many new tools to evaluate; hype and sponsored content; tools changing or disappearing</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Early-career professionals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Use AI to be productive in a new job</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Work faster; meet employer expectations of AI skill</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Limited time; employer restrictions on tools and data; privacy of company information</w:t>
            </w:r>
          </w:p>
        </w:tc>
      </w:tr>
    </w:tbl>
    <w:p>
      <w:pPr>
        <w:spacing w:after="60"/>
      </w:pPr>
    </w:p>
    <w:p>
      <w:pPr>
        <w:pStyle w:val="Heading2"/>
      </w:pPr>
      <w:r>
        <w:rPr>
          <w:rFonts w:ascii="Arial" w:cs="Arial" w:eastAsia="Arial" w:hAnsi="Arial"/>
        </w:rPr>
        <w:t xml:space="preserve">3.2 Secondary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80"/>
        <w:gridCol w:w="2780"/>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Stakeholder</w:t>
            </w:r>
          </w:p>
        </w:tc>
        <w:tc>
          <w:tcPr>
            <w:tcW w:type="dxa" w:w="21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Role</w:t>
            </w:r>
          </w:p>
        </w:tc>
        <w:tc>
          <w:tcPr>
            <w:tcW w:type="dxa" w:w="25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Goals</w:t>
            </w:r>
          </w:p>
        </w:tc>
        <w:tc>
          <w:tcPr>
            <w:tcW w:type="dxa" w:w="27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Concerns / constraints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Instructors and teaching assistants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Set course rules on AI use; sometimes recommend tools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Support learning; guide students toward appropriate tools</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Academic integrity; uneven student access; little time to evaluate tools themselves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University support staff (librarians, career centers, learning centers)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Advise students on tools and skills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Give accurate, current guidance; prepare students for work</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Keeping up with fast change; limited staff; must stay neutral between vendors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Managers and team leads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Guide new hires on which tools to use</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Productive teams; consistent, approved practices</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Security and compliance; cost of licenses; time spent on onboarding</w:t>
            </w:r>
          </w:p>
        </w:tc>
      </w:tr>
    </w:tbl>
    <w:p>
      <w:pPr>
        <w:spacing w:after="60"/>
      </w:pPr>
    </w:p>
    <w:p>
      <w:pPr>
        <w:pStyle w:val="Heading2"/>
      </w:pPr>
      <w:r>
        <w:rPr>
          <w:rFonts w:ascii="Arial" w:cs="Arial" w:eastAsia="Arial" w:hAnsi="Arial"/>
        </w:rPr>
        <w:t xml:space="preserve">3.3 Indirect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80"/>
        <w:gridCol w:w="2780"/>
      </w:tblGrid>
      <w:tr>
        <w:trPr>
          <w:tblHeader/>
        </w:trPr>
        <w:tc>
          <w:tcPr>
            <w:tcW w:type="dxa" w:w="19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Stakeholder</w:t>
            </w:r>
          </w:p>
        </w:tc>
        <w:tc>
          <w:tcPr>
            <w:tcW w:type="dxa" w:w="210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Role</w:t>
            </w:r>
          </w:p>
        </w:tc>
        <w:tc>
          <w:tcPr>
            <w:tcW w:type="dxa" w:w="25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Goals</w:t>
            </w:r>
          </w:p>
        </w:tc>
        <w:tc>
          <w:tcPr>
            <w:tcW w:type="dxa" w:w="2780"/>
            <w:tcBorders>
              <w:top w:val="single" w:color="BFBFBF" w:sz="4"/>
              <w:left w:val="single" w:color="BFBFBF" w:sz="4"/>
              <w:bottom w:val="single" w:color="BFBFBF" w:sz="4"/>
              <w:right w:val="single" w:color="BFBFBF" w:sz="4"/>
            </w:tcBorders>
            <w:shd w:fill="DCE6F2" w:color="auto" w:val="clear"/>
            <w:tcMar>
              <w:top w:type="dxa" w:w="80"/>
              <w:left w:type="dxa" w:w="110"/>
              <w:bottom w:type="dxa" w:w="80"/>
              <w:right w:type="dxa" w:w="110"/>
            </w:tcMar>
          </w:tcPr>
          <w:p>
            <w:pPr>
              <w:spacing w:after="40"/>
            </w:pPr>
            <w:r>
              <w:rPr>
                <w:rFonts w:ascii="Arial" w:cs="Arial" w:eastAsia="Arial" w:hAnsi="Arial"/>
                <w:b/>
                <w:bCs/>
                <w:sz w:val="19"/>
                <w:szCs w:val="19"/>
              </w:rPr>
              <w:t xml:space="preserve">Concerns / constraints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Universities (administration, IT, academic integrity offices)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Set institution-wide AI policies; license some tools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Responsible use; equitable access; data protection</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Privacy and data laws; cost of licenses; integrity risks</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Employers and recruiters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Set expectations for AI skills in hiring and at work</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Hire people who can use AI well</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Security of company data; difficulty judging candidates' real AI skill</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AI tool companies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Build and market the tools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Reach and keep users</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Visibility among many competitors; their interests may conflict with neutral advice</w:t>
            </w:r>
          </w:p>
        </w:tc>
      </w:tr>
      <w:t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Directories, reviewers, and content creators</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Shape which tools people hear about</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Audience growth; revenue from listings or sponsorship</w:t>
            </w:r>
          </w:p>
        </w:tc>
        <w:tc>
          <w:tcPr>
            <w:tcW w:type="dxa" w:w="27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pPr>
            <w:r>
              <w:rPr>
                <w:rFonts w:ascii="Arial" w:cs="Arial" w:eastAsia="Arial" w:hAnsi="Arial"/>
                <w:sz w:val="19"/>
                <w:szCs w:val="19"/>
              </w:rPr>
              <w:t xml:space="preserve">Balancing sponsorship with credibility</w:t>
            </w:r>
          </w:p>
        </w:tc>
      </w:tr>
    </w:tbl>
    <w:p>
      <w:pPr>
        <w:spacing w:after="60"/>
      </w:pPr>
    </w:p>
    <w:p>
      <w:pPr>
        <w:spacing w:after="120" w:line="276"/>
      </w:pPr>
      <w:r>
        <w:rPr>
          <w:rFonts w:ascii="Arial" w:cs="Arial" w:eastAsia="Arial" w:hAnsi="Arial"/>
        </w:rPr>
        <w:t xml:space="preserve">These perspectives sometimes conflict. For example, tool companies benefit from visibility, while users need neutral information; instructors may restrict tools that employers expect graduates to know. Our research will account for these tensions.</w:t>
      </w:r>
    </w:p>
    <w:p>
      <w:pPr>
        <w:pStyle w:val="Heading1"/>
      </w:pPr>
      <w:r>
        <w:rPr>
          <w:rFonts w:ascii="Arial" w:cs="Arial" w:eastAsia="Arial" w:hAnsi="Arial"/>
        </w:rPr>
        <w:t xml:space="preserve">4. Design Thinking Milestones (Planning Only)</w:t>
      </w:r>
    </w:p>
    <w:p>
      <w:pPr>
        <w:spacing w:after="120" w:line="276"/>
      </w:pPr>
      <w:r>
        <w:rPr>
          <w:rFonts w:ascii="Arial" w:cs="Arial" w:eastAsia="Arial" w:hAnsi="Arial"/>
        </w:rPr>
        <w:t xml:space="preserve">This section defines our plan for each stage of the Design Thinking model. No stage has been carried out yet, and this plan will be adjusted as we learn. Timing is tentative and will be aligned with the course schedule for later phases.</w:t>
      </w:r>
    </w:p>
    <w:p>
      <w:pPr>
        <w:pStyle w:val="Heading2"/>
      </w:pPr>
      <w:r>
        <w:rPr>
          <w:rFonts w:ascii="Arial" w:cs="Arial" w:eastAsia="Arial" w:hAnsi="Arial"/>
        </w:rPr>
        <w:t xml:space="preserve">4.1 Empathize</w:t>
      </w:r>
    </w:p>
    <w:p>
      <w:pPr>
        <w:spacing w:after="120" w:line="276"/>
      </w:pPr>
      <w:r>
        <w:rPr>
          <w:rFonts w:ascii="Arial" w:cs="Arial" w:eastAsia="Arial" w:hAnsi="Arial"/>
          <w:b/>
          <w:bCs/>
        </w:rPr>
        <w:t xml:space="preserve">Tentative timing:</w:t>
      </w:r>
      <w:r>
        <w:rPr>
          <w:rFonts w:ascii="Arial" w:cs="Arial" w:eastAsia="Arial" w:hAnsi="Arial"/>
        </w:rPr>
        <w:t xml:space="preserve"> Early to mid November</w:t>
      </w:r>
    </w:p>
    <w:p>
      <w:pPr>
        <w:spacing w:after="60"/>
      </w:pPr>
      <w:r>
        <w:rPr>
          <w:rFonts w:ascii="Arial" w:cs="Arial" w:eastAsia="Arial" w:hAnsi="Arial"/>
          <w:b/>
          <w:bCs/>
        </w:rPr>
        <w:t xml:space="preserve">Planned activities</w:t>
      </w:r>
    </w:p>
    <w:p>
      <w:pPr>
        <w:pStyle w:val="ListParagraph"/>
        <w:numPr>
          <w:ilvl w:val="0"/>
          <w:numId w:val="2"/>
        </w:numPr>
        <w:spacing w:after="60" w:line="276"/>
      </w:pPr>
      <w:r>
        <w:rPr>
          <w:rFonts w:ascii="Arial" w:cs="Arial" w:eastAsia="Arial" w:hAnsi="Arial"/>
        </w:rPr>
        <w:t xml:space="preserve">Semi-structured interviews (15 to 20 minutes each) with about 10 participants across three groups: students new to AI, experienced student users, and early-career professionals. We will recruit beyond computer science classmates to reduce sample bias.</w:t>
      </w:r>
    </w:p>
    <w:p>
      <w:pPr>
        <w:pStyle w:val="ListParagraph"/>
        <w:numPr>
          <w:ilvl w:val="0"/>
          <w:numId w:val="2"/>
        </w:numPr>
        <w:spacing w:after="60" w:line="276"/>
      </w:pPr>
      <w:r>
        <w:rPr>
          <w:rFonts w:ascii="Arial" w:cs="Arial" w:eastAsia="Arial" w:hAnsi="Arial"/>
        </w:rPr>
        <w:t xml:space="preserve">Interviews will focus on specific past experiences, such as the last time a participant started using a new AI tool or gave up looking for one, rather than general opinions.</w:t>
      </w:r>
    </w:p>
    <w:p>
      <w:pPr>
        <w:pStyle w:val="ListParagraph"/>
        <w:numPr>
          <w:ilvl w:val="0"/>
          <w:numId w:val="2"/>
        </w:numPr>
        <w:spacing w:after="60" w:line="276"/>
      </w:pPr>
      <w:r>
        <w:rPr>
          <w:rFonts w:ascii="Arial" w:cs="Arial" w:eastAsia="Arial" w:hAnsi="Arial"/>
        </w:rPr>
        <w:t xml:space="preserve">Optional contextual inquiry: observing two or three participants as they look for a tool for a real task of their own.</w:t>
      </w:r>
    </w:p>
    <w:p>
      <w:pPr>
        <w:pStyle w:val="ListParagraph"/>
        <w:numPr>
          <w:ilvl w:val="0"/>
          <w:numId w:val="2"/>
        </w:numPr>
        <w:spacing w:after="60" w:line="276"/>
      </w:pPr>
      <w:r>
        <w:rPr>
          <w:rFonts w:ascii="Arial" w:cs="Arial" w:eastAsia="Arial" w:hAnsi="Arial"/>
        </w:rPr>
        <w:t xml:space="preserve">Short conversations with one or two secondary stakeholders (for example, an instructor or a career center advisor).</w:t>
      </w:r>
    </w:p>
    <w:p>
      <w:pPr>
        <w:spacing w:after="60" w:before="120"/>
      </w:pPr>
      <w:r>
        <w:rPr>
          <w:rFonts w:ascii="Arial" w:cs="Arial" w:eastAsia="Arial" w:hAnsi="Arial"/>
          <w:b/>
          <w:bCs/>
        </w:rPr>
        <w:t xml:space="preserve">Expected artifacts</w:t>
      </w:r>
    </w:p>
    <w:p>
      <w:pPr>
        <w:pStyle w:val="ListParagraph"/>
        <w:numPr>
          <w:ilvl w:val="0"/>
          <w:numId w:val="2"/>
        </w:numPr>
        <w:spacing w:after="60" w:line="276"/>
      </w:pPr>
      <w:r>
        <w:rPr>
          <w:rFonts w:ascii="Arial" w:cs="Arial" w:eastAsia="Arial" w:hAnsi="Arial"/>
        </w:rPr>
        <w:t xml:space="preserve">Interview guide and consent script</w:t>
      </w:r>
    </w:p>
    <w:p>
      <w:pPr>
        <w:pStyle w:val="ListParagraph"/>
        <w:numPr>
          <w:ilvl w:val="0"/>
          <w:numId w:val="2"/>
        </w:numPr>
        <w:spacing w:after="60" w:line="276"/>
      </w:pPr>
      <w:r>
        <w:rPr>
          <w:rFonts w:ascii="Arial" w:cs="Arial" w:eastAsia="Arial" w:hAnsi="Arial"/>
        </w:rPr>
        <w:t xml:space="preserve">Interview logs with direct quotes, labeled by interview ID</w:t>
      </w:r>
    </w:p>
    <w:p>
      <w:pPr>
        <w:pStyle w:val="ListParagraph"/>
        <w:numPr>
          <w:ilvl w:val="0"/>
          <w:numId w:val="2"/>
        </w:numPr>
        <w:spacing w:after="60" w:line="276"/>
      </w:pPr>
      <w:r>
        <w:rPr>
          <w:rFonts w:ascii="Arial" w:cs="Arial" w:eastAsia="Arial" w:hAnsi="Arial"/>
        </w:rPr>
        <w:t xml:space="preserve">Observation notes</w:t>
      </w:r>
    </w:p>
    <w:p>
      <w:pPr>
        <w:spacing w:after="60" w:before="120"/>
      </w:pPr>
      <w:r>
        <w:rPr>
          <w:rFonts w:ascii="Arial" w:cs="Arial" w:eastAsia="Arial" w:hAnsi="Arial"/>
          <w:b/>
          <w:bCs/>
        </w:rPr>
        <w:t xml:space="preserve">Questions this stage will answer</w:t>
      </w:r>
    </w:p>
    <w:p>
      <w:pPr>
        <w:pStyle w:val="ListParagraph"/>
        <w:numPr>
          <w:ilvl w:val="0"/>
          <w:numId w:val="2"/>
        </w:numPr>
        <w:spacing w:after="60" w:line="276"/>
      </w:pPr>
      <w:r>
        <w:rPr>
          <w:rFonts w:ascii="Arial" w:cs="Arial" w:eastAsia="Arial" w:hAnsi="Arial"/>
        </w:rPr>
        <w:t xml:space="preserve">How do people currently discover, choose, and learn AI tools?</w:t>
      </w:r>
    </w:p>
    <w:p>
      <w:pPr>
        <w:pStyle w:val="ListParagraph"/>
        <w:numPr>
          <w:ilvl w:val="0"/>
          <w:numId w:val="2"/>
        </w:numPr>
        <w:spacing w:after="60" w:line="276"/>
      </w:pPr>
      <w:r>
        <w:rPr>
          <w:rFonts w:ascii="Arial" w:cs="Arial" w:eastAsia="Arial" w:hAnsi="Arial"/>
        </w:rPr>
        <w:t xml:space="preserve">Where do they get stuck, and how do they feel about it?</w:t>
      </w:r>
    </w:p>
    <w:p>
      <w:pPr>
        <w:pStyle w:val="ListParagraph"/>
        <w:numPr>
          <w:ilvl w:val="0"/>
          <w:numId w:val="2"/>
        </w:numPr>
        <w:spacing w:after="60" w:line="276"/>
      </w:pPr>
      <w:r>
        <w:rPr>
          <w:rFonts w:ascii="Arial" w:cs="Arial" w:eastAsia="Arial" w:hAnsi="Arial"/>
        </w:rPr>
        <w:t xml:space="preserve">What workarounds do they already use?</w:t>
      </w:r>
    </w:p>
    <w:p>
      <w:pPr>
        <w:pStyle w:val="Heading2"/>
      </w:pPr>
      <w:r>
        <w:rPr>
          <w:rFonts w:ascii="Arial" w:cs="Arial" w:eastAsia="Arial" w:hAnsi="Arial"/>
        </w:rPr>
        <w:t xml:space="preserve">4.2 Define</w:t>
      </w:r>
    </w:p>
    <w:p>
      <w:pPr>
        <w:spacing w:after="120" w:line="276"/>
      </w:pPr>
      <w:r>
        <w:rPr>
          <w:rFonts w:ascii="Arial" w:cs="Arial" w:eastAsia="Arial" w:hAnsi="Arial"/>
          <w:b/>
          <w:bCs/>
        </w:rPr>
        <w:t xml:space="preserve">Tentative timing:</w:t>
      </w:r>
      <w:r>
        <w:rPr>
          <w:rFonts w:ascii="Arial" w:cs="Arial" w:eastAsia="Arial" w:hAnsi="Arial"/>
        </w:rPr>
        <w:t xml:space="preserve"> Mid to late November</w:t>
      </w:r>
    </w:p>
    <w:p>
      <w:pPr>
        <w:spacing w:after="60"/>
      </w:pPr>
      <w:r>
        <w:rPr>
          <w:rFonts w:ascii="Arial" w:cs="Arial" w:eastAsia="Arial" w:hAnsi="Arial"/>
          <w:b/>
          <w:bCs/>
        </w:rPr>
        <w:t xml:space="preserve">Planned activities</w:t>
      </w:r>
    </w:p>
    <w:p>
      <w:pPr>
        <w:pStyle w:val="ListParagraph"/>
        <w:numPr>
          <w:ilvl w:val="0"/>
          <w:numId w:val="2"/>
        </w:numPr>
        <w:spacing w:after="60" w:line="276"/>
      </w:pPr>
      <w:r>
        <w:rPr>
          <w:rFonts w:ascii="Arial" w:cs="Arial" w:eastAsia="Arial" w:hAnsi="Arial"/>
        </w:rPr>
        <w:t xml:space="preserve">Affinity mapping: grouping interview observations into goals, pain points, behaviors and workarounds, and emotions.</w:t>
      </w:r>
    </w:p>
    <w:p>
      <w:pPr>
        <w:pStyle w:val="ListParagraph"/>
        <w:numPr>
          <w:ilvl w:val="0"/>
          <w:numId w:val="2"/>
        </w:numPr>
        <w:spacing w:after="60" w:line="276"/>
      </w:pPr>
      <w:r>
        <w:rPr>
          <w:rFonts w:ascii="Arial" w:cs="Arial" w:eastAsia="Arial" w:hAnsi="Arial"/>
        </w:rPr>
        <w:t xml:space="preserve">Building personas from the evidence, with every claim tagged by interview ID and unsupported claims marked as assumptions.</w:t>
      </w:r>
    </w:p>
    <w:p>
      <w:pPr>
        <w:pStyle w:val="ListParagraph"/>
        <w:numPr>
          <w:ilvl w:val="0"/>
          <w:numId w:val="2"/>
        </w:numPr>
        <w:spacing w:after="60" w:line="276"/>
      </w:pPr>
      <w:r>
        <w:rPr>
          <w:rFonts w:ascii="Arial" w:cs="Arial" w:eastAsia="Arial" w:hAnsi="Arial"/>
        </w:rPr>
        <w:t xml:space="preserve">Building an assumption map that ranks assumptions by importance and by strength of evidence.</w:t>
      </w:r>
    </w:p>
    <w:p>
      <w:pPr>
        <w:pStyle w:val="ListParagraph"/>
        <w:numPr>
          <w:ilvl w:val="0"/>
          <w:numId w:val="2"/>
        </w:numPr>
        <w:spacing w:after="60" w:line="276"/>
      </w:pPr>
      <w:r>
        <w:rPr>
          <w:rFonts w:ascii="Arial" w:cs="Arial" w:eastAsia="Arial" w:hAnsi="Arial"/>
        </w:rPr>
        <w:t xml:space="preserve">Writing problem statements and "How might we" questions.</w:t>
      </w:r>
    </w:p>
    <w:p>
      <w:pPr>
        <w:spacing w:after="60" w:before="120"/>
      </w:pPr>
      <w:r>
        <w:rPr>
          <w:rFonts w:ascii="Arial" w:cs="Arial" w:eastAsia="Arial" w:hAnsi="Arial"/>
          <w:b/>
          <w:bCs/>
        </w:rPr>
        <w:t xml:space="preserve">Expected artifacts</w:t>
      </w:r>
    </w:p>
    <w:p>
      <w:pPr>
        <w:pStyle w:val="ListParagraph"/>
        <w:numPr>
          <w:ilvl w:val="0"/>
          <w:numId w:val="2"/>
        </w:numPr>
        <w:spacing w:after="60" w:line="276"/>
      </w:pPr>
      <w:r>
        <w:rPr>
          <w:rFonts w:ascii="Arial" w:cs="Arial" w:eastAsia="Arial" w:hAnsi="Arial"/>
        </w:rPr>
        <w:t xml:space="preserve">Affinity diagram</w:t>
      </w:r>
    </w:p>
    <w:p>
      <w:pPr>
        <w:pStyle w:val="ListParagraph"/>
        <w:numPr>
          <w:ilvl w:val="0"/>
          <w:numId w:val="2"/>
        </w:numPr>
        <w:spacing w:after="60" w:line="276"/>
      </w:pPr>
      <w:r>
        <w:rPr>
          <w:rFonts w:ascii="Arial" w:cs="Arial" w:eastAsia="Arial" w:hAnsi="Arial"/>
        </w:rPr>
        <w:t xml:space="preserve">Two or three evidence-based personas</w:t>
      </w:r>
    </w:p>
    <w:p>
      <w:pPr>
        <w:pStyle w:val="ListParagraph"/>
        <w:numPr>
          <w:ilvl w:val="0"/>
          <w:numId w:val="2"/>
        </w:numPr>
        <w:spacing w:after="60" w:line="276"/>
      </w:pPr>
      <w:r>
        <w:rPr>
          <w:rFonts w:ascii="Arial" w:cs="Arial" w:eastAsia="Arial" w:hAnsi="Arial"/>
        </w:rPr>
        <w:t xml:space="preserve">Assumption map</w:t>
      </w:r>
    </w:p>
    <w:p>
      <w:pPr>
        <w:pStyle w:val="ListParagraph"/>
        <w:numPr>
          <w:ilvl w:val="0"/>
          <w:numId w:val="2"/>
        </w:numPr>
        <w:spacing w:after="60" w:line="276"/>
      </w:pPr>
      <w:r>
        <w:rPr>
          <w:rFonts w:ascii="Arial" w:cs="Arial" w:eastAsia="Arial" w:hAnsi="Arial"/>
        </w:rPr>
        <w:t xml:space="preserve">Problem statements and "How might we" questions</w:t>
      </w:r>
    </w:p>
    <w:p>
      <w:pPr>
        <w:spacing w:after="60" w:before="120"/>
      </w:pPr>
      <w:r>
        <w:rPr>
          <w:rFonts w:ascii="Arial" w:cs="Arial" w:eastAsia="Arial" w:hAnsi="Arial"/>
          <w:b/>
          <w:bCs/>
        </w:rPr>
        <w:t xml:space="preserve">Questions this stage will answer</w:t>
      </w:r>
    </w:p>
    <w:p>
      <w:pPr>
        <w:pStyle w:val="ListParagraph"/>
        <w:numPr>
          <w:ilvl w:val="0"/>
          <w:numId w:val="2"/>
        </w:numPr>
        <w:spacing w:after="60" w:line="276"/>
      </w:pPr>
      <w:r>
        <w:rPr>
          <w:rFonts w:ascii="Arial" w:cs="Arial" w:eastAsia="Arial" w:hAnsi="Arial"/>
        </w:rPr>
        <w:t xml:space="preserve">Which user group and which problem should we focus on?</w:t>
      </w:r>
    </w:p>
    <w:p>
      <w:pPr>
        <w:pStyle w:val="ListParagraph"/>
        <w:numPr>
          <w:ilvl w:val="0"/>
          <w:numId w:val="2"/>
        </w:numPr>
        <w:spacing w:after="60" w:line="276"/>
      </w:pPr>
      <w:r>
        <w:rPr>
          <w:rFonts w:ascii="Arial" w:cs="Arial" w:eastAsia="Arial" w:hAnsi="Arial"/>
        </w:rPr>
        <w:t xml:space="preserve">Which assumptions are important but still unproven?</w:t>
      </w:r>
    </w:p>
    <w:p>
      <w:pPr>
        <w:pStyle w:val="ListParagraph"/>
        <w:numPr>
          <w:ilvl w:val="0"/>
          <w:numId w:val="2"/>
        </w:numPr>
        <w:spacing w:after="60" w:line="276"/>
      </w:pPr>
      <w:r>
        <w:rPr>
          <w:rFonts w:ascii="Arial" w:cs="Arial" w:eastAsia="Arial" w:hAnsi="Arial"/>
        </w:rPr>
        <w:t xml:space="preserve">Is the problem real and significant enough to design for?</w:t>
      </w:r>
    </w:p>
    <w:p>
      <w:pPr>
        <w:pStyle w:val="Heading2"/>
      </w:pPr>
      <w:r>
        <w:rPr>
          <w:rFonts w:ascii="Arial" w:cs="Arial" w:eastAsia="Arial" w:hAnsi="Arial"/>
        </w:rPr>
        <w:t xml:space="preserve">4.3 Ideate</w:t>
      </w:r>
    </w:p>
    <w:p>
      <w:pPr>
        <w:spacing w:after="120" w:line="276"/>
      </w:pPr>
      <w:r>
        <w:rPr>
          <w:rFonts w:ascii="Arial" w:cs="Arial" w:eastAsia="Arial" w:hAnsi="Arial"/>
          <w:b/>
          <w:bCs/>
        </w:rPr>
        <w:t xml:space="preserve">Tentative timing:</w:t>
      </w:r>
      <w:r>
        <w:rPr>
          <w:rFonts w:ascii="Arial" w:cs="Arial" w:eastAsia="Arial" w:hAnsi="Arial"/>
        </w:rPr>
        <w:t xml:space="preserve"> Late November</w:t>
      </w:r>
    </w:p>
    <w:p>
      <w:pPr>
        <w:spacing w:after="60"/>
      </w:pPr>
      <w:r>
        <w:rPr>
          <w:rFonts w:ascii="Arial" w:cs="Arial" w:eastAsia="Arial" w:hAnsi="Arial"/>
          <w:b/>
          <w:bCs/>
        </w:rPr>
        <w:t xml:space="preserve">Planned activities</w:t>
      </w:r>
    </w:p>
    <w:p>
      <w:pPr>
        <w:pStyle w:val="ListParagraph"/>
        <w:numPr>
          <w:ilvl w:val="0"/>
          <w:numId w:val="2"/>
        </w:numPr>
        <w:spacing w:after="60" w:line="276"/>
      </w:pPr>
      <w:r>
        <w:rPr>
          <w:rFonts w:ascii="Arial" w:cs="Arial" w:eastAsia="Arial" w:hAnsi="Arial"/>
        </w:rPr>
        <w:t xml:space="preserve">Structured brainstorming sessions based on the "How might we" questions.</w:t>
      </w:r>
    </w:p>
    <w:p>
      <w:pPr>
        <w:pStyle w:val="ListParagraph"/>
        <w:numPr>
          <w:ilvl w:val="0"/>
          <w:numId w:val="2"/>
        </w:numPr>
        <w:spacing w:after="60" w:line="276"/>
      </w:pPr>
      <w:r>
        <w:rPr>
          <w:rFonts w:ascii="Arial" w:cs="Arial" w:eastAsia="Arial" w:hAnsi="Arial"/>
        </w:rPr>
        <w:t xml:space="preserve">Comparing and grouping ideas, then selecting promising directions against user needs from the Define stage.</w:t>
      </w:r>
    </w:p>
    <w:p>
      <w:pPr>
        <w:pStyle w:val="ListParagraph"/>
        <w:numPr>
          <w:ilvl w:val="0"/>
          <w:numId w:val="2"/>
        </w:numPr>
        <w:spacing w:after="60" w:line="276"/>
      </w:pPr>
      <w:r>
        <w:rPr>
          <w:rFonts w:ascii="Arial" w:cs="Arial" w:eastAsia="Arial" w:hAnsi="Arial"/>
        </w:rPr>
        <w:t xml:space="preserve">Checking selected directions against stakeholder concerns, such as privacy and course or workplace rules.</w:t>
      </w:r>
    </w:p>
    <w:p>
      <w:pPr>
        <w:spacing w:after="60" w:before="120"/>
      </w:pPr>
      <w:r>
        <w:rPr>
          <w:rFonts w:ascii="Arial" w:cs="Arial" w:eastAsia="Arial" w:hAnsi="Arial"/>
          <w:b/>
          <w:bCs/>
        </w:rPr>
        <w:t xml:space="preserve">Expected artifacts</w:t>
      </w:r>
    </w:p>
    <w:p>
      <w:pPr>
        <w:pStyle w:val="ListParagraph"/>
        <w:numPr>
          <w:ilvl w:val="0"/>
          <w:numId w:val="2"/>
        </w:numPr>
        <w:spacing w:after="60" w:line="276"/>
      </w:pPr>
      <w:r>
        <w:rPr>
          <w:rFonts w:ascii="Arial" w:cs="Arial" w:eastAsia="Arial" w:hAnsi="Arial"/>
        </w:rPr>
        <w:t xml:space="preserve">Idea log</w:t>
      </w:r>
    </w:p>
    <w:p>
      <w:pPr>
        <w:pStyle w:val="ListParagraph"/>
        <w:numPr>
          <w:ilvl w:val="0"/>
          <w:numId w:val="2"/>
        </w:numPr>
        <w:spacing w:after="60" w:line="276"/>
      </w:pPr>
      <w:r>
        <w:rPr>
          <w:rFonts w:ascii="Arial" w:cs="Arial" w:eastAsia="Arial" w:hAnsi="Arial"/>
        </w:rPr>
        <w:t xml:space="preserve">Ranked shortlist of concept directions with rationale</w:t>
      </w:r>
    </w:p>
    <w:p>
      <w:pPr>
        <w:spacing w:after="60" w:before="120"/>
      </w:pPr>
      <w:r>
        <w:rPr>
          <w:rFonts w:ascii="Arial" w:cs="Arial" w:eastAsia="Arial" w:hAnsi="Arial"/>
          <w:b/>
          <w:bCs/>
        </w:rPr>
        <w:t xml:space="preserve">Questions this stage will answer</w:t>
      </w:r>
    </w:p>
    <w:p>
      <w:pPr>
        <w:pStyle w:val="ListParagraph"/>
        <w:numPr>
          <w:ilvl w:val="0"/>
          <w:numId w:val="2"/>
        </w:numPr>
        <w:spacing w:after="60" w:line="276"/>
      </w:pPr>
      <w:r>
        <w:rPr>
          <w:rFonts w:ascii="Arial" w:cs="Arial" w:eastAsia="Arial" w:hAnsi="Arial"/>
        </w:rPr>
        <w:t xml:space="preserve">Which directions best address the defined problem?</w:t>
      </w:r>
    </w:p>
    <w:p>
      <w:pPr>
        <w:pStyle w:val="ListParagraph"/>
        <w:numPr>
          <w:ilvl w:val="0"/>
          <w:numId w:val="2"/>
        </w:numPr>
        <w:spacing w:after="60" w:line="276"/>
      </w:pPr>
      <w:r>
        <w:rPr>
          <w:rFonts w:ascii="Arial" w:cs="Arial" w:eastAsia="Arial" w:hAnsi="Arial"/>
        </w:rPr>
        <w:t xml:space="preserve">Which directions are feasible within the course timeline?</w:t>
      </w:r>
    </w:p>
    <w:p>
      <w:pPr>
        <w:pStyle w:val="Heading2"/>
      </w:pPr>
      <w:r>
        <w:rPr>
          <w:rFonts w:ascii="Arial" w:cs="Arial" w:eastAsia="Arial" w:hAnsi="Arial"/>
        </w:rPr>
        <w:t xml:space="preserve">4.4 Prototype</w:t>
      </w:r>
    </w:p>
    <w:p>
      <w:pPr>
        <w:spacing w:after="120" w:line="276"/>
      </w:pPr>
      <w:r>
        <w:rPr>
          <w:rFonts w:ascii="Arial" w:cs="Arial" w:eastAsia="Arial" w:hAnsi="Arial"/>
          <w:b/>
          <w:bCs/>
        </w:rPr>
        <w:t xml:space="preserve">Tentative timing:</w:t>
      </w:r>
      <w:r>
        <w:rPr>
          <w:rFonts w:ascii="Arial" w:cs="Arial" w:eastAsia="Arial" w:hAnsi="Arial"/>
        </w:rPr>
        <w:t xml:space="preserve"> Late November to early December</w:t>
      </w:r>
    </w:p>
    <w:p>
      <w:pPr>
        <w:spacing w:after="60"/>
      </w:pPr>
      <w:r>
        <w:rPr>
          <w:rFonts w:ascii="Arial" w:cs="Arial" w:eastAsia="Arial" w:hAnsi="Arial"/>
          <w:b/>
          <w:bCs/>
        </w:rPr>
        <w:t xml:space="preserve">Planned activities</w:t>
      </w:r>
    </w:p>
    <w:p>
      <w:pPr>
        <w:pStyle w:val="ListParagraph"/>
        <w:numPr>
          <w:ilvl w:val="0"/>
          <w:numId w:val="2"/>
        </w:numPr>
        <w:spacing w:after="60" w:line="276"/>
      </w:pPr>
      <w:r>
        <w:rPr>
          <w:rFonts w:ascii="Arial" w:cs="Arial" w:eastAsia="Arial" w:hAnsi="Arial"/>
        </w:rPr>
        <w:t xml:space="preserve">Creating low-fidelity paper or digital sketches of selected directions.</w:t>
      </w:r>
    </w:p>
    <w:p>
      <w:pPr>
        <w:pStyle w:val="ListParagraph"/>
        <w:numPr>
          <w:ilvl w:val="0"/>
          <w:numId w:val="2"/>
        </w:numPr>
        <w:spacing w:after="60" w:line="276"/>
      </w:pPr>
      <w:r>
        <w:rPr>
          <w:rFonts w:ascii="Arial" w:cs="Arial" w:eastAsia="Arial" w:hAnsi="Arial"/>
        </w:rPr>
        <w:t xml:space="preserve">Refining one direction into a higher-fidelity interactive prototype.</w:t>
      </w:r>
    </w:p>
    <w:p>
      <w:pPr>
        <w:pStyle w:val="ListParagraph"/>
        <w:numPr>
          <w:ilvl w:val="0"/>
          <w:numId w:val="2"/>
        </w:numPr>
        <w:spacing w:after="60" w:line="276"/>
      </w:pPr>
      <w:r>
        <w:rPr>
          <w:rFonts w:ascii="Arial" w:cs="Arial" w:eastAsia="Arial" w:hAnsi="Arial"/>
        </w:rPr>
        <w:t xml:space="preserve">Implementing a working version of the core experience, as later project phases require.</w:t>
      </w:r>
    </w:p>
    <w:p>
      <w:pPr>
        <w:spacing w:after="60" w:before="120"/>
      </w:pPr>
      <w:r>
        <w:rPr>
          <w:rFonts w:ascii="Arial" w:cs="Arial" w:eastAsia="Arial" w:hAnsi="Arial"/>
          <w:b/>
          <w:bCs/>
        </w:rPr>
        <w:t xml:space="preserve">Expected artifacts</w:t>
      </w:r>
    </w:p>
    <w:p>
      <w:pPr>
        <w:pStyle w:val="ListParagraph"/>
        <w:numPr>
          <w:ilvl w:val="0"/>
          <w:numId w:val="2"/>
        </w:numPr>
        <w:spacing w:after="60" w:line="276"/>
      </w:pPr>
      <w:r>
        <w:rPr>
          <w:rFonts w:ascii="Arial" w:cs="Arial" w:eastAsia="Arial" w:hAnsi="Arial"/>
        </w:rPr>
        <w:t xml:space="preserve">Low-fidelity prototypes</w:t>
      </w:r>
    </w:p>
    <w:p>
      <w:pPr>
        <w:pStyle w:val="ListParagraph"/>
        <w:numPr>
          <w:ilvl w:val="0"/>
          <w:numId w:val="2"/>
        </w:numPr>
        <w:spacing w:after="60" w:line="276"/>
      </w:pPr>
      <w:r>
        <w:rPr>
          <w:rFonts w:ascii="Arial" w:cs="Arial" w:eastAsia="Arial" w:hAnsi="Arial"/>
        </w:rPr>
        <w:t xml:space="preserve">High-fidelity interactive prototype</w:t>
      </w:r>
    </w:p>
    <w:p>
      <w:pPr>
        <w:pStyle w:val="ListParagraph"/>
        <w:numPr>
          <w:ilvl w:val="0"/>
          <w:numId w:val="2"/>
        </w:numPr>
        <w:spacing w:after="60" w:line="276"/>
      </w:pPr>
      <w:r>
        <w:rPr>
          <w:rFonts w:ascii="Arial" w:cs="Arial" w:eastAsia="Arial" w:hAnsi="Arial"/>
        </w:rPr>
        <w:t xml:space="preserve">Working implementation in the team GitHub repository</w:t>
      </w:r>
    </w:p>
    <w:p>
      <w:pPr>
        <w:spacing w:after="60" w:before="120"/>
      </w:pPr>
      <w:r>
        <w:rPr>
          <w:rFonts w:ascii="Arial" w:cs="Arial" w:eastAsia="Arial" w:hAnsi="Arial"/>
          <w:b/>
          <w:bCs/>
        </w:rPr>
        <w:t xml:space="preserve">Questions this stage will answer</w:t>
      </w:r>
    </w:p>
    <w:p>
      <w:pPr>
        <w:pStyle w:val="ListParagraph"/>
        <w:numPr>
          <w:ilvl w:val="0"/>
          <w:numId w:val="2"/>
        </w:numPr>
        <w:spacing w:after="60" w:line="276"/>
      </w:pPr>
      <w:r>
        <w:rPr>
          <w:rFonts w:ascii="Arial" w:cs="Arial" w:eastAsia="Arial" w:hAnsi="Arial"/>
        </w:rPr>
        <w:t xml:space="preserve">Can users understand and move through the core experience?</w:t>
      </w:r>
    </w:p>
    <w:p>
      <w:pPr>
        <w:pStyle w:val="ListParagraph"/>
        <w:numPr>
          <w:ilvl w:val="0"/>
          <w:numId w:val="2"/>
        </w:numPr>
        <w:spacing w:after="60" w:line="276"/>
      </w:pPr>
      <w:r>
        <w:rPr>
          <w:rFonts w:ascii="Arial" w:cs="Arial" w:eastAsia="Arial" w:hAnsi="Arial"/>
        </w:rPr>
        <w:t xml:space="preserve">Which design choices need to be tested with users?</w:t>
      </w:r>
    </w:p>
    <w:p>
      <w:pPr>
        <w:pStyle w:val="Heading2"/>
      </w:pPr>
      <w:r>
        <w:rPr>
          <w:rFonts w:ascii="Arial" w:cs="Arial" w:eastAsia="Arial" w:hAnsi="Arial"/>
        </w:rPr>
        <w:t xml:space="preserve">4.5 Test</w:t>
      </w:r>
    </w:p>
    <w:p>
      <w:pPr>
        <w:spacing w:after="120" w:line="276"/>
      </w:pPr>
      <w:r>
        <w:rPr>
          <w:rFonts w:ascii="Arial" w:cs="Arial" w:eastAsia="Arial" w:hAnsi="Arial"/>
          <w:b/>
          <w:bCs/>
        </w:rPr>
        <w:t xml:space="preserve">Tentative timing:</w:t>
      </w:r>
      <w:r>
        <w:rPr>
          <w:rFonts w:ascii="Arial" w:cs="Arial" w:eastAsia="Arial" w:hAnsi="Arial"/>
        </w:rPr>
        <w:t xml:space="preserve"> Early to mid December</w:t>
      </w:r>
    </w:p>
    <w:p>
      <w:pPr>
        <w:spacing w:after="60"/>
      </w:pPr>
      <w:r>
        <w:rPr>
          <w:rFonts w:ascii="Arial" w:cs="Arial" w:eastAsia="Arial" w:hAnsi="Arial"/>
          <w:b/>
          <w:bCs/>
        </w:rPr>
        <w:t xml:space="preserve">Planned activities</w:t>
      </w:r>
    </w:p>
    <w:p>
      <w:pPr>
        <w:pStyle w:val="ListParagraph"/>
        <w:numPr>
          <w:ilvl w:val="0"/>
          <w:numId w:val="2"/>
        </w:numPr>
        <w:spacing w:after="60" w:line="276"/>
      </w:pPr>
      <w:r>
        <w:rPr>
          <w:rFonts w:ascii="Arial" w:cs="Arial" w:eastAsia="Arial" w:hAnsi="Arial"/>
        </w:rPr>
        <w:t xml:space="preserve">Task-based usability testing with five to eight participants drawn from the target groups, using a think-aloud approach.</w:t>
      </w:r>
    </w:p>
    <w:p>
      <w:pPr>
        <w:pStyle w:val="ListParagraph"/>
        <w:numPr>
          <w:ilvl w:val="0"/>
          <w:numId w:val="2"/>
        </w:numPr>
        <w:spacing w:after="60" w:line="276"/>
      </w:pPr>
      <w:r>
        <w:rPr>
          <w:rFonts w:ascii="Arial" w:cs="Arial" w:eastAsia="Arial" w:hAnsi="Arial"/>
        </w:rPr>
        <w:t xml:space="preserve">Collecting task success, time on task, errors, and a short satisfaction questionnaire (for example, the System Usability Scale).</w:t>
      </w:r>
    </w:p>
    <w:p>
      <w:pPr>
        <w:pStyle w:val="ListParagraph"/>
        <w:numPr>
          <w:ilvl w:val="0"/>
          <w:numId w:val="2"/>
        </w:numPr>
        <w:spacing w:after="60" w:line="276"/>
      </w:pPr>
      <w:r>
        <w:rPr>
          <w:rFonts w:ascii="Arial" w:cs="Arial" w:eastAsia="Arial" w:hAnsi="Arial"/>
        </w:rPr>
        <w:t xml:space="preserve">Iterating on the design based on findings, and returning to earlier stages where needed.</w:t>
      </w:r>
    </w:p>
    <w:p>
      <w:pPr>
        <w:spacing w:after="60" w:before="120"/>
      </w:pPr>
      <w:r>
        <w:rPr>
          <w:rFonts w:ascii="Arial" w:cs="Arial" w:eastAsia="Arial" w:hAnsi="Arial"/>
          <w:b/>
          <w:bCs/>
        </w:rPr>
        <w:t xml:space="preserve">Expected artifacts</w:t>
      </w:r>
    </w:p>
    <w:p>
      <w:pPr>
        <w:pStyle w:val="ListParagraph"/>
        <w:numPr>
          <w:ilvl w:val="0"/>
          <w:numId w:val="2"/>
        </w:numPr>
        <w:spacing w:after="60" w:line="276"/>
      </w:pPr>
      <w:r>
        <w:rPr>
          <w:rFonts w:ascii="Arial" w:cs="Arial" w:eastAsia="Arial" w:hAnsi="Arial"/>
        </w:rPr>
        <w:t xml:space="preserve">Usability test plan and task scenarios</w:t>
      </w:r>
    </w:p>
    <w:p>
      <w:pPr>
        <w:pStyle w:val="ListParagraph"/>
        <w:numPr>
          <w:ilvl w:val="0"/>
          <w:numId w:val="2"/>
        </w:numPr>
        <w:spacing w:after="60" w:line="276"/>
      </w:pPr>
      <w:r>
        <w:rPr>
          <w:rFonts w:ascii="Arial" w:cs="Arial" w:eastAsia="Arial" w:hAnsi="Arial"/>
        </w:rPr>
        <w:t xml:space="preserve">Test notes and findings</w:t>
      </w:r>
    </w:p>
    <w:p>
      <w:pPr>
        <w:pStyle w:val="ListParagraph"/>
        <w:numPr>
          <w:ilvl w:val="0"/>
          <w:numId w:val="2"/>
        </w:numPr>
        <w:spacing w:after="60" w:line="276"/>
      </w:pPr>
      <w:r>
        <w:rPr>
          <w:rFonts w:ascii="Arial" w:cs="Arial" w:eastAsia="Arial" w:hAnsi="Arial"/>
        </w:rPr>
        <w:t xml:space="preserve">Prioritized list of design changes</w:t>
      </w:r>
    </w:p>
    <w:p>
      <w:pPr>
        <w:spacing w:after="60" w:before="120"/>
      </w:pPr>
      <w:r>
        <w:rPr>
          <w:rFonts w:ascii="Arial" w:cs="Arial" w:eastAsia="Arial" w:hAnsi="Arial"/>
          <w:b/>
          <w:bCs/>
        </w:rPr>
        <w:t xml:space="preserve">Questions this stage will answer</w:t>
      </w:r>
    </w:p>
    <w:p>
      <w:pPr>
        <w:pStyle w:val="ListParagraph"/>
        <w:numPr>
          <w:ilvl w:val="0"/>
          <w:numId w:val="2"/>
        </w:numPr>
        <w:spacing w:after="60" w:line="276"/>
      </w:pPr>
      <w:r>
        <w:rPr>
          <w:rFonts w:ascii="Arial" w:cs="Arial" w:eastAsia="Arial" w:hAnsi="Arial"/>
        </w:rPr>
        <w:t xml:space="preserve">Does the design address the problem we defined?</w:t>
      </w:r>
    </w:p>
    <w:p>
      <w:pPr>
        <w:pStyle w:val="ListParagraph"/>
        <w:numPr>
          <w:ilvl w:val="0"/>
          <w:numId w:val="2"/>
        </w:numPr>
        <w:spacing w:after="60" w:line="276"/>
      </w:pPr>
      <w:r>
        <w:rPr>
          <w:rFonts w:ascii="Arial" w:cs="Arial" w:eastAsia="Arial" w:hAnsi="Arial"/>
        </w:rPr>
        <w:t xml:space="preserve">What should change in the next iteration?</w:t>
      </w:r>
    </w:p>
    <w:p>
      <w:pPr>
        <w:pStyle w:val="Heading1"/>
      </w:pPr>
      <w:r>
        <w:rPr>
          <w:rFonts w:ascii="Arial" w:cs="Arial" w:eastAsia="Arial" w:hAnsi="Arial"/>
        </w:rPr>
        <w:t xml:space="preserve">5. Technical Foundation &amp; Implementation Planning</w:t>
      </w:r>
    </w:p>
    <w:p>
      <w:pPr>
        <w:spacing w:after="120" w:line="276"/>
      </w:pPr>
      <w:r>
        <w:rPr>
          <w:rFonts w:ascii="Arial" w:cs="Arial" w:eastAsia="Arial" w:hAnsi="Arial"/>
        </w:rPr>
        <w:t xml:space="preserve">No technical decisions are final, because what we build depends on what we learn in the Empathize and Define stages. This section describes the technical scope we expect at a conceptual level, so that the team is ready to build once a direction is chosen.</w:t>
      </w:r>
    </w:p>
    <w:p>
      <w:pPr>
        <w:pStyle w:val="Heading2"/>
      </w:pPr>
      <w:r>
        <w:rPr>
          <w:rFonts w:ascii="Arial" w:cs="Arial" w:eastAsia="Arial" w:hAnsi="Arial"/>
        </w:rPr>
        <w:t xml:space="preserve">5.1 Front-End Considerations</w:t>
      </w:r>
    </w:p>
    <w:p>
      <w:pPr>
        <w:pStyle w:val="ListParagraph"/>
        <w:numPr>
          <w:ilvl w:val="0"/>
          <w:numId w:val="2"/>
        </w:numPr>
        <w:spacing w:after="60" w:line="276"/>
      </w:pPr>
      <w:r>
        <w:rPr>
          <w:rFonts w:ascii="Arial" w:cs="Arial" w:eastAsia="Arial" w:hAnsi="Arial"/>
          <w:b/>
          <w:bCs/>
        </w:rPr>
        <w:t xml:space="preserve">Platform:</w:t>
      </w:r>
      <w:r>
        <w:rPr>
          <w:rFonts w:ascii="Arial" w:cs="Arial" w:eastAsia="Arial" w:hAnsi="Arial"/>
        </w:rPr>
        <w:t xml:space="preserve"> A web-based front end is the most likely starting point because both students and professionals can reach it from a laptop or phone without installing anything. This also makes remote usability testing simpler.</w:t>
      </w:r>
    </w:p>
    <w:p>
      <w:pPr>
        <w:pStyle w:val="ListParagraph"/>
        <w:numPr>
          <w:ilvl w:val="0"/>
          <w:numId w:val="2"/>
        </w:numPr>
        <w:spacing w:after="60" w:line="276"/>
      </w:pPr>
      <w:r>
        <w:rPr>
          <w:rFonts w:ascii="Arial" w:cs="Arial" w:eastAsia="Arial" w:hAnsi="Arial"/>
          <w:b/>
          <w:bCs/>
        </w:rPr>
        <w:t xml:space="preserve">Responsive and accessible:</w:t>
      </w:r>
      <w:r>
        <w:rPr>
          <w:rFonts w:ascii="Arial" w:cs="Arial" w:eastAsia="Arial" w:hAnsi="Arial"/>
        </w:rPr>
        <w:t xml:space="preserve"> Any interface should work on different screen sizes and follow accessibility guidelines (WCAG), since our users include people with different abilities and devices.</w:t>
      </w:r>
    </w:p>
    <w:p>
      <w:pPr>
        <w:pStyle w:val="ListParagraph"/>
        <w:numPr>
          <w:ilvl w:val="0"/>
          <w:numId w:val="2"/>
        </w:numPr>
        <w:spacing w:after="60" w:line="276"/>
      </w:pPr>
      <w:r>
        <w:rPr>
          <w:rFonts w:ascii="Arial" w:cs="Arial" w:eastAsia="Arial" w:hAnsi="Arial"/>
          <w:b/>
          <w:bCs/>
        </w:rPr>
        <w:t xml:space="preserve">Suitable for beginners:</w:t>
      </w:r>
      <w:r>
        <w:rPr>
          <w:rFonts w:ascii="Arial" w:cs="Arial" w:eastAsia="Arial" w:hAnsi="Arial"/>
        </w:rPr>
        <w:t xml:space="preserve"> Our research suggests some users will be new to AI, so any interface must avoid assuming technical knowledge.</w:t>
      </w:r>
    </w:p>
    <w:p>
      <w:pPr>
        <w:pStyle w:val="ListParagraph"/>
        <w:numPr>
          <w:ilvl w:val="0"/>
          <w:numId w:val="2"/>
        </w:numPr>
        <w:spacing w:after="60" w:line="276"/>
      </w:pPr>
      <w:r>
        <w:rPr>
          <w:rFonts w:ascii="Arial" w:cs="Arial" w:eastAsia="Arial" w:hAnsi="Arial"/>
          <w:b/>
          <w:bCs/>
        </w:rPr>
        <w:t xml:space="preserve">Conceptual technology choice:</w:t>
      </w:r>
      <w:r>
        <w:rPr>
          <w:rFonts w:ascii="Arial" w:cs="Arial" w:eastAsia="Arial" w:hAnsi="Arial"/>
        </w:rPr>
        <w:t xml:space="preserve"> A component-based web framework (such as React) would let us build and change interface pieces quickly between test rounds. Figma or a similar tool would be used for prototypes before any code is written.</w:t>
      </w:r>
    </w:p>
    <w:p>
      <w:pPr>
        <w:pStyle w:val="Heading2"/>
      </w:pPr>
      <w:r>
        <w:rPr>
          <w:rFonts w:ascii="Arial" w:cs="Arial" w:eastAsia="Arial" w:hAnsi="Arial"/>
        </w:rPr>
        <w:t xml:space="preserve">5.2 Back-End Considerations</w:t>
      </w:r>
    </w:p>
    <w:p>
      <w:pPr>
        <w:pStyle w:val="ListParagraph"/>
        <w:numPr>
          <w:ilvl w:val="0"/>
          <w:numId w:val="2"/>
        </w:numPr>
        <w:spacing w:after="60" w:line="276"/>
      </w:pPr>
      <w:r>
        <w:rPr>
          <w:rFonts w:ascii="Arial" w:cs="Arial" w:eastAsia="Arial" w:hAnsi="Arial"/>
          <w:b/>
          <w:bCs/>
        </w:rPr>
        <w:t xml:space="preserve">Data storage:</w:t>
      </w:r>
      <w:r>
        <w:rPr>
          <w:rFonts w:ascii="Arial" w:cs="Arial" w:eastAsia="Arial" w:hAnsi="Arial"/>
        </w:rPr>
        <w:t xml:space="preserve"> Any system in this area will likely need to store structured information that changes often, since AI tools change features, prices, and policies frequently. A relational database (such as PostgreSQL) or a hosted equivalent would be a reasonable foundation.</w:t>
      </w:r>
    </w:p>
    <w:p>
      <w:pPr>
        <w:pStyle w:val="ListParagraph"/>
        <w:numPr>
          <w:ilvl w:val="0"/>
          <w:numId w:val="2"/>
        </w:numPr>
        <w:spacing w:after="60" w:line="276"/>
      </w:pPr>
      <w:r>
        <w:rPr>
          <w:rFonts w:ascii="Arial" w:cs="Arial" w:eastAsia="Arial" w:hAnsi="Arial"/>
          <w:b/>
          <w:bCs/>
        </w:rPr>
        <w:t xml:space="preserve">Keeping information current:</w:t>
      </w:r>
      <w:r>
        <w:rPr>
          <w:rFonts w:ascii="Arial" w:cs="Arial" w:eastAsia="Arial" w:hAnsi="Arial"/>
        </w:rPr>
        <w:t xml:space="preserve"> Because information in this domain goes out of date quickly, we will need to plan for how data would be updated and how its age would be tracked.</w:t>
      </w:r>
    </w:p>
    <w:p>
      <w:pPr>
        <w:pStyle w:val="ListParagraph"/>
        <w:numPr>
          <w:ilvl w:val="0"/>
          <w:numId w:val="2"/>
        </w:numPr>
        <w:spacing w:after="60" w:line="276"/>
      </w:pPr>
      <w:r>
        <w:rPr>
          <w:rFonts w:ascii="Arial" w:cs="Arial" w:eastAsia="Arial" w:hAnsi="Arial"/>
          <w:b/>
          <w:bCs/>
        </w:rPr>
        <w:t xml:space="preserve">User data and privacy:</w:t>
      </w:r>
      <w:r>
        <w:rPr>
          <w:rFonts w:ascii="Arial" w:cs="Arial" w:eastAsia="Arial" w:hAnsi="Arial"/>
        </w:rPr>
        <w:t xml:space="preserve"> If the system stores any user information, it should collect as little as possible and protect it, especially for student users.</w:t>
      </w:r>
    </w:p>
    <w:p>
      <w:pPr>
        <w:pStyle w:val="ListParagraph"/>
        <w:numPr>
          <w:ilvl w:val="0"/>
          <w:numId w:val="2"/>
        </w:numPr>
        <w:spacing w:after="60" w:line="276"/>
      </w:pPr>
      <w:r>
        <w:rPr>
          <w:rFonts w:ascii="Arial" w:cs="Arial" w:eastAsia="Arial" w:hAnsi="Arial"/>
          <w:b/>
          <w:bCs/>
        </w:rPr>
        <w:t xml:space="preserve">Conceptual technology choice:</w:t>
      </w:r>
      <w:r>
        <w:rPr>
          <w:rFonts w:ascii="Arial" w:cs="Arial" w:eastAsia="Arial" w:hAnsi="Arial"/>
        </w:rPr>
        <w:t xml:space="preserve"> A lightweight server framework (such as Node.js or Python) with hosted deployment would keep setup simple for a three-person team over a single semester.</w:t>
      </w:r>
    </w:p>
    <w:p>
      <w:pPr>
        <w:pStyle w:val="Heading2"/>
      </w:pPr>
      <w:r>
        <w:rPr>
          <w:rFonts w:ascii="Arial" w:cs="Arial" w:eastAsia="Arial" w:hAnsi="Arial"/>
        </w:rPr>
        <w:t xml:space="preserve">5.3 Data and AI Components (If Applicable)</w:t>
      </w:r>
    </w:p>
    <w:p>
      <w:pPr>
        <w:pStyle w:val="ListParagraph"/>
        <w:numPr>
          <w:ilvl w:val="0"/>
          <w:numId w:val="2"/>
        </w:numPr>
        <w:spacing w:after="60" w:line="276"/>
      </w:pPr>
      <w:r>
        <w:rPr>
          <w:rFonts w:ascii="Arial" w:cs="Arial" w:eastAsia="Arial" w:hAnsi="Arial"/>
        </w:rPr>
        <w:t xml:space="preserve">Whether AI is part of the final system is a decision for later phases. If it is, we would most likely use an existing large language model through an external API rather than training our own model.</w:t>
      </w:r>
    </w:p>
    <w:p>
      <w:pPr>
        <w:pStyle w:val="ListParagraph"/>
        <w:numPr>
          <w:ilvl w:val="0"/>
          <w:numId w:val="2"/>
        </w:numPr>
        <w:spacing w:after="60" w:line="276"/>
      </w:pPr>
      <w:r>
        <w:rPr>
          <w:rFonts w:ascii="Arial" w:cs="Arial" w:eastAsia="Arial" w:hAnsi="Arial"/>
          <w:b/>
          <w:bCs/>
        </w:rPr>
        <w:t xml:space="preserve">Concerns to plan for:</w:t>
      </w:r>
      <w:r>
        <w:rPr>
          <w:rFonts w:ascii="Arial" w:cs="Arial" w:eastAsia="Arial" w:hAnsi="Arial"/>
        </w:rPr>
        <w:t xml:space="preserve"> Transparency (users should understand where AI-generated output comes from), accuracy and outdated information, cost per use, and privacy of anything users enter.</w:t>
      </w:r>
    </w:p>
    <w:p>
      <w:pPr>
        <w:pStyle w:val="ListParagraph"/>
        <w:numPr>
          <w:ilvl w:val="0"/>
          <w:numId w:val="2"/>
        </w:numPr>
        <w:spacing w:after="60" w:line="276"/>
      </w:pPr>
      <w:r>
        <w:rPr>
          <w:rFonts w:ascii="Arial" w:cs="Arial" w:eastAsia="Arial" w:hAnsi="Arial"/>
        </w:rPr>
        <w:t xml:space="preserve">Our background research (Theme E) shows that people need to be able to critically evaluate AI output, so any AI component would need to support that rather than hide how it works.</w:t>
      </w:r>
    </w:p>
    <w:p>
      <w:pPr>
        <w:pStyle w:val="Heading2"/>
      </w:pPr>
      <w:r>
        <w:rPr>
          <w:rFonts w:ascii="Arial" w:cs="Arial" w:eastAsia="Arial" w:hAnsi="Arial"/>
        </w:rPr>
        <w:t xml:space="preserve">5.4 Rationale</w:t>
      </w:r>
    </w:p>
    <w:p>
      <w:pPr>
        <w:spacing w:after="120" w:line="276"/>
      </w:pPr>
      <w:r>
        <w:rPr>
          <w:rFonts w:ascii="Arial" w:cs="Arial" w:eastAsia="Arial" w:hAnsi="Arial"/>
        </w:rPr>
        <w:t xml:space="preserve">This foundation supports later design work in three ways. First, it is </w:t>
      </w:r>
      <w:r>
        <w:rPr>
          <w:rFonts w:ascii="Arial" w:cs="Arial" w:eastAsia="Arial" w:hAnsi="Arial"/>
          <w:b/>
          <w:bCs/>
        </w:rPr>
        <w:t xml:space="preserve">lightweight and fast to change</w:t>
      </w:r>
      <w:r>
        <w:rPr>
          <w:rFonts w:ascii="Arial" w:cs="Arial" w:eastAsia="Arial" w:hAnsi="Arial"/>
        </w:rPr>
        <w:t xml:space="preserve">, so the team can revise the design between usability test rounds without large rewrites. Second, it </w:t>
      </w:r>
      <w:r>
        <w:rPr>
          <w:rFonts w:ascii="Arial" w:cs="Arial" w:eastAsia="Arial" w:hAnsi="Arial"/>
          <w:b/>
          <w:bCs/>
        </w:rPr>
        <w:t xml:space="preserve">keeps decisions open</w:t>
      </w:r>
      <w:r>
        <w:rPr>
          <w:rFonts w:ascii="Arial" w:cs="Arial" w:eastAsia="Arial" w:hAnsi="Arial"/>
        </w:rPr>
        <w:t xml:space="preserve">: a web front end, a standard database, and optional use of an existing AI model can support many possible directions, so research findings rather than early technical choices will drive the design. Third, it fits the </w:t>
      </w:r>
      <w:r>
        <w:rPr>
          <w:rFonts w:ascii="Arial" w:cs="Arial" w:eastAsia="Arial" w:hAnsi="Arial"/>
          <w:b/>
          <w:bCs/>
        </w:rPr>
        <w:t xml:space="preserve">team's skills and course timeline</w:t>
      </w:r>
      <w:r>
        <w:rPr>
          <w:rFonts w:ascii="Arial" w:cs="Arial" w:eastAsia="Arial" w:hAnsi="Arial"/>
        </w:rPr>
        <w:t xml:space="preserve">, using widely documented tools the team can learn and share through the GitHub repository.</w:t>
      </w:r>
    </w:p>
    <w:p>
      <w:pPr>
        <w:pStyle w:val="Heading1"/>
      </w:pPr>
      <w:r>
        <w:rPr>
          <w:rFonts w:ascii="Arial" w:cs="Arial" w:eastAsia="Arial" w:hAnsi="Arial"/>
        </w:rPr>
        <w:t xml:space="preserve">6. GitHub Setup</w:t>
      </w:r>
    </w:p>
    <w:p>
      <w:pPr>
        <w:pStyle w:val="ListParagraph"/>
        <w:numPr>
          <w:ilvl w:val="0"/>
          <w:numId w:val="2"/>
        </w:numPr>
        <w:spacing w:after="60" w:line="276"/>
      </w:pPr>
      <w:r>
        <w:rPr>
          <w:rFonts w:ascii="Arial" w:cs="Arial" w:eastAsia="Arial" w:hAnsi="Arial"/>
          <w:b/>
          <w:bCs/>
        </w:rPr>
        <w:t xml:space="preserve">Repository:</w:t>
      </w:r>
      <w:r>
        <w:rPr>
          <w:rFonts w:ascii="Arial" w:cs="Arial" w:eastAsia="Arial" w:hAnsi="Arial"/>
        </w:rPr>
        <w:t xml:space="preserve"> [Repository link]</w:t>
      </w:r>
    </w:p>
    <w:p>
      <w:pPr>
        <w:pStyle w:val="ListParagraph"/>
        <w:numPr>
          <w:ilvl w:val="0"/>
          <w:numId w:val="2"/>
        </w:numPr>
        <w:spacing w:after="60" w:line="276"/>
      </w:pPr>
      <w:r>
        <w:rPr>
          <w:rFonts w:ascii="Arial" w:cs="Arial" w:eastAsia="Arial" w:hAnsi="Arial"/>
          <w:b/>
          <w:bCs/>
        </w:rPr>
        <w:t xml:space="preserve">README contents:</w:t>
      </w:r>
      <w:r>
        <w:rPr>
          <w:rFonts w:ascii="Arial" w:cs="Arial" w:eastAsia="Arial" w:hAnsi="Arial"/>
        </w:rPr>
        <w:t xml:space="preserve"> project title, team members, a short description of the problem area, and a statement that the project is in Phase 1: Research &amp; Planning.</w:t>
      </w:r>
    </w:p>
    <w:p>
      <w:pPr>
        <w:pStyle w:val="ListParagraph"/>
        <w:numPr>
          <w:ilvl w:val="0"/>
          <w:numId w:val="2"/>
        </w:numPr>
        <w:spacing w:after="60" w:line="276"/>
      </w:pPr>
      <w:r>
        <w:rPr>
          <w:rFonts w:ascii="Arial" w:cs="Arial" w:eastAsia="Arial" w:hAnsi="Arial"/>
          <w:b/>
          <w:bCs/>
        </w:rPr>
        <w:t xml:space="preserve">Team GitHub usernames:</w:t>
      </w:r>
      <w:r>
        <w:rPr>
          <w:rFonts w:ascii="Arial" w:cs="Arial" w:eastAsia="Arial" w:hAnsi="Arial"/>
        </w:rPr>
        <w:t xml:space="preserve"> listed on the first page of this document.</w:t>
      </w:r>
    </w:p>
    <w:p>
      <w:pPr>
        <w:pStyle w:val="Heading1"/>
      </w:pPr>
      <w:r>
        <w:rPr>
          <w:rFonts w:ascii="Arial" w:cs="Arial" w:eastAsia="Arial" w:hAnsi="Arial"/>
        </w:rPr>
        <w:t xml:space="preserve">References</w:t>
      </w:r>
    </w:p>
    <w:p>
      <w:pPr>
        <w:spacing w:after="120" w:line="276"/>
        <w:ind w:left="720" w:hanging="720"/>
      </w:pPr>
      <w:r>
        <w:rPr>
          <w:rFonts w:ascii="Arial" w:cs="Arial" w:eastAsia="Arial" w:hAnsi="Arial"/>
        </w:rPr>
        <w:t xml:space="preserve">Chernev, A., Böckenholt, U., &amp; Goodman, J. (2015). Choice overload: A conceptual review and meta-analysis. Journal of Consumer Psychology, 25(2), 333–358.</w:t>
      </w:r>
    </w:p>
    <w:p>
      <w:pPr>
        <w:spacing w:after="120" w:line="276"/>
        <w:ind w:left="720" w:hanging="720"/>
      </w:pPr>
      <w:r>
        <w:rPr>
          <w:rFonts w:ascii="Arial" w:cs="Arial" w:eastAsia="Arial" w:hAnsi="Arial"/>
        </w:rPr>
        <w:t xml:space="preserve">Digital Education Council. (2024). Digital Education Council Global AI Student Survey 2024. https://www.digitaleducationcouncil.com/post/digital-education-council-global-ai-student-survey-2024</w:t>
      </w:r>
    </w:p>
    <w:p>
      <w:pPr>
        <w:spacing w:after="120" w:line="276"/>
        <w:ind w:left="720" w:hanging="720"/>
      </w:pPr>
      <w:r>
        <w:rPr>
          <w:rFonts w:ascii="Arial" w:cs="Arial" w:eastAsia="Arial" w:hAnsi="Arial"/>
        </w:rPr>
        <w:t xml:space="preserve">Freeman, J. (2025). Student generative AI survey 2025 (HEPI Policy Note 61). Higher Education Policy Institute &amp; Kortext. https://www.hepi.ac.uk/reports/student-generative-ai-survey-2025/</w:t>
      </w:r>
    </w:p>
    <w:p>
      <w:pPr>
        <w:spacing w:after="120" w:line="276"/>
        <w:ind w:left="720" w:hanging="720"/>
      </w:pPr>
      <w:r>
        <w:rPr>
          <w:rFonts w:ascii="Arial" w:cs="Arial" w:eastAsia="Arial" w:hAnsi="Arial"/>
        </w:rPr>
        <w:t xml:space="preserve">Iyengar, S. S., &amp; Lepper, M. R. (2000). When choice is demotivating: Can one desire too much of a good thing? Journal of Personality and Social Psychology, 79(6), 995–1006.</w:t>
      </w:r>
    </w:p>
    <w:p>
      <w:pPr>
        <w:spacing w:after="120" w:line="276"/>
        <w:ind w:left="720" w:hanging="720"/>
      </w:pPr>
      <w:r>
        <w:rPr>
          <w:rFonts w:ascii="Arial" w:cs="Arial" w:eastAsia="Arial" w:hAnsi="Arial"/>
        </w:rPr>
        <w:t xml:space="preserve">Long, D., &amp; Magerko, B. (2020). What is AI literacy? Competencies and design considerations. In Proceedings of the 2020 CHI Conference on Human Factors in Computing Systems (pp. 1–16). ACM.</w:t>
      </w:r>
    </w:p>
    <w:p>
      <w:pPr>
        <w:spacing w:after="120" w:line="276"/>
        <w:ind w:left="720" w:hanging="720"/>
      </w:pPr>
      <w:r>
        <w:rPr>
          <w:rFonts w:ascii="Arial" w:cs="Arial" w:eastAsia="Arial" w:hAnsi="Arial"/>
        </w:rPr>
        <w:t xml:space="preserve">Microsoft &amp; LinkedIn. (2024, May 8). Microsoft and LinkedIn release the 2024 Work Trend Index on the state of AI at work. https://blogs.microsoft.com/blog/2024/05/08/microsoft-and-linkedin-release-the-2024-work-trend-index-on-the-state-of-ai-at-work/</w:t>
      </w:r>
    </w:p>
    <w:p>
      <w:pPr>
        <w:spacing w:after="120" w:line="276"/>
        <w:ind w:left="720" w:hanging="720"/>
      </w:pPr>
      <w:r>
        <w:rPr>
          <w:rFonts w:ascii="Arial" w:cs="Arial" w:eastAsia="Arial" w:hAnsi="Arial"/>
        </w:rPr>
        <w:t xml:space="preserve">Pew Research Center. (2025, June 25). 34% of U.S. adults have used ChatGPT, about double the share in 2023. https://www.pewresearch.org/short-reads/2025/06/25/34-of-us-adults-have-used-chatgpt-about-double-the-share-in-2023/</w:t>
      </w:r>
    </w:p>
    <w:p>
      <w:pPr>
        <w:spacing w:after="120" w:line="276"/>
        <w:ind w:left="720" w:hanging="720"/>
      </w:pPr>
      <w:r>
        <w:rPr>
          <w:rFonts w:ascii="Arial" w:cs="Arial" w:eastAsia="Arial" w:hAnsi="Arial"/>
        </w:rPr>
        <w:t xml:space="preserve">Scheibehenne, B., Greifeneder, R., &amp; Todd, P. M. (2010). Can there ever be too many options? A meta-analytic review of choice overload. Journal of Consumer Research, 37(3), 409–425.</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F26_4  |  Phase 1: Research &amp; Planning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395"/>
      <w:sz w:val="25"/>
      <w:szCs w:val="25"/>
    </w:rPr>
  </w:style>
  <w:style w:type="paragraph" w:styleId="Heading3">
    <w:name w:val="Heading 3"/>
    <w:basedOn w:val="Normal"/>
    <w:next w:val="Normal"/>
    <w:qFormat/>
    <w:pPr>
      <w:spacing w:after="80" w:before="180"/>
      <w:outlineLvl w:val="2"/>
    </w:pPr>
    <w:rPr>
      <w:rFonts w:ascii="Arial" w:cs="Arial" w:eastAsia="Arial" w:hAnsi="Arial"/>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Phase 1: Background Research &amp; Design Thinking Planning</dc:title>
  <dc:creator>Group 4</dc:creator>
  <cp:lastModifiedBy>Un-named</cp:lastModifiedBy>
  <cp:revision>1</cp:revision>
  <dcterms:created xsi:type="dcterms:W3CDTF">2026-10-28T21:00:32.727Z</dcterms:created>
  <dcterms:modified xsi:type="dcterms:W3CDTF">2026-10-28T21:00:32.727Z</dcterms:modified>
</cp:coreProperties>
</file>

<file path=docProps/custom.xml><?xml version="1.0" encoding="utf-8"?>
<Properties xmlns="http://schemas.openxmlformats.org/officeDocument/2006/custom-properties" xmlns:vt="http://schemas.openxmlformats.org/officeDocument/2006/docPropsVTypes"/>
</file>