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5CB23120"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5E155B">
        <w:rPr>
          <w:rFonts w:cs="Times New Roman"/>
          <w:b/>
          <w:szCs w:val="24"/>
          <w:lang w:val="en-GB"/>
        </w:rPr>
        <w:t>Multi-Omics</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49F3DAED"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1,2</w:t>
      </w:r>
      <w:r w:rsidR="0012654F">
        <w:rPr>
          <w:rFonts w:cs="Times New Roman"/>
          <w:szCs w:val="24"/>
          <w:lang w:val="en-GB"/>
        </w:rPr>
        <w:t xml:space="preserve">, </w:t>
      </w:r>
      <w:r w:rsidR="00A0575B">
        <w:rPr>
          <w:rFonts w:cs="Times New Roman"/>
          <w:szCs w:val="24"/>
          <w:lang w:val="en-GB"/>
        </w:rPr>
        <w:t>Jonas Hagenberg</w:t>
      </w:r>
      <w:r w:rsidR="00A0575B" w:rsidRPr="0012654F">
        <w:rPr>
          <w:rFonts w:cs="Times New Roman"/>
          <w:szCs w:val="24"/>
          <w:vertAlign w:val="superscript"/>
          <w:lang w:val="en-GB"/>
        </w:rPr>
        <w:t>1,2</w:t>
      </w:r>
      <w:r w:rsidR="00A0575B">
        <w:rPr>
          <w:rFonts w:cs="Times New Roman"/>
          <w:szCs w:val="24"/>
          <w:lang w:val="en-GB"/>
        </w:rPr>
        <w:t xml:space="preserve">, </w:t>
      </w:r>
      <w:r w:rsidR="00376D97">
        <w:rPr>
          <w:rFonts w:cs="Times New Roman"/>
          <w:szCs w:val="24"/>
          <w:lang w:val="en-GB"/>
        </w:rPr>
        <w:t>Johannes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2A0342C5" w14:textId="77777777" w:rsidR="00942BCB" w:rsidRDefault="00942BCB" w:rsidP="000421BC">
      <w:pPr>
        <w:spacing w:after="0" w:line="240" w:lineRule="auto"/>
        <w:rPr>
          <w:rFonts w:cs="Times New Roman"/>
          <w:szCs w:val="24"/>
          <w:vertAlign w:val="superscript"/>
          <w:lang w:val="en-GB"/>
        </w:rPr>
      </w:pPr>
    </w:p>
    <w:p w14:paraId="3F79B2CF" w14:textId="4D394B1C"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w:t>
      </w:r>
      <w:r w:rsidRPr="0001121E">
        <w:rPr>
          <w:rFonts w:cs="Times New Roman"/>
          <w:szCs w:val="24"/>
          <w:lang w:val="en-GB"/>
        </w:rPr>
        <w:t xml:space="preserve">includes </w:t>
      </w:r>
      <w:r w:rsidR="0001121E" w:rsidRPr="0001121E">
        <w:rPr>
          <w:rFonts w:cs="Times New Roman"/>
          <w:szCs w:val="24"/>
          <w:lang w:val="en-GB"/>
        </w:rPr>
        <w:t>Johannes Kopf-Beck, Samy Egli, Martin Rein, Nils Kappelmann, Julia Fietz, Jeanette Tamm, Katharina Rek, and Martin Keck</w:t>
      </w:r>
      <w:r w:rsidRPr="0001121E">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5B6D2E42" w14:textId="77777777" w:rsidR="001068B1" w:rsidRDefault="001068B1" w:rsidP="003743D2">
      <w:pPr>
        <w:spacing w:after="0" w:line="240" w:lineRule="auto"/>
        <w:rPr>
          <w:rFonts w:cs="Times New Roman"/>
          <w:szCs w:val="24"/>
          <w:lang w:val="en-GB"/>
        </w:rPr>
      </w:pPr>
      <w:r>
        <w:rPr>
          <w:rFonts w:cs="Times New Roman"/>
          <w:szCs w:val="24"/>
          <w:lang w:val="en-GB"/>
        </w:rPr>
        <w:t>Department of Translational Research in Psychiatry</w:t>
      </w:r>
    </w:p>
    <w:p w14:paraId="4BBE6588" w14:textId="5D59DC81"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221DA0" w:rsidRDefault="00E9278D" w:rsidP="003743D2">
      <w:pPr>
        <w:spacing w:after="0" w:line="240" w:lineRule="auto"/>
        <w:rPr>
          <w:rFonts w:cs="Times New Roman"/>
          <w:szCs w:val="24"/>
          <w:lang w:val="en-GB"/>
        </w:rPr>
      </w:pPr>
      <w:proofErr w:type="spellStart"/>
      <w:r w:rsidRPr="00221DA0">
        <w:rPr>
          <w:rFonts w:cs="Times New Roman"/>
          <w:szCs w:val="24"/>
          <w:lang w:val="en-GB"/>
        </w:rPr>
        <w:t>Kraepelinstraße</w:t>
      </w:r>
      <w:proofErr w:type="spellEnd"/>
      <w:r w:rsidR="00B850DF" w:rsidRPr="00221DA0">
        <w:rPr>
          <w:rFonts w:cs="Times New Roman"/>
          <w:szCs w:val="24"/>
          <w:lang w:val="en-GB"/>
        </w:rPr>
        <w:t xml:space="preserve"> 2-10</w:t>
      </w:r>
    </w:p>
    <w:p w14:paraId="6D7408A0" w14:textId="2CFBC355" w:rsidR="005D2C02" w:rsidRPr="00221DA0" w:rsidRDefault="00B850DF" w:rsidP="003743D2">
      <w:pPr>
        <w:spacing w:after="0" w:line="240" w:lineRule="auto"/>
        <w:rPr>
          <w:rFonts w:cs="Times New Roman"/>
          <w:szCs w:val="24"/>
          <w:lang w:val="en-GB"/>
        </w:rPr>
      </w:pPr>
      <w:r w:rsidRPr="00221DA0">
        <w:rPr>
          <w:rFonts w:cs="Times New Roman"/>
          <w:szCs w:val="24"/>
          <w:lang w:val="en-GB"/>
        </w:rPr>
        <w:t>80804 Munich, Germany</w:t>
      </w:r>
    </w:p>
    <w:p w14:paraId="5181639A" w14:textId="6BD6EEF9" w:rsidR="006568B1" w:rsidRPr="00221DA0" w:rsidRDefault="006568B1" w:rsidP="003743D2">
      <w:pPr>
        <w:spacing w:after="0" w:line="240" w:lineRule="auto"/>
        <w:rPr>
          <w:rFonts w:cs="Times New Roman"/>
          <w:szCs w:val="24"/>
          <w:lang w:val="en-GB"/>
        </w:rPr>
      </w:pPr>
    </w:p>
    <w:p w14:paraId="2F9AB31B" w14:textId="615DE89D" w:rsidR="006568B1" w:rsidRPr="00221DA0" w:rsidRDefault="006568B1" w:rsidP="003743D2">
      <w:pPr>
        <w:spacing w:after="0" w:line="240" w:lineRule="auto"/>
        <w:rPr>
          <w:rFonts w:cs="Times New Roman"/>
          <w:szCs w:val="24"/>
          <w:lang w:val="en-GB"/>
        </w:rPr>
      </w:pPr>
      <w:r w:rsidRPr="00221DA0">
        <w:rPr>
          <w:rFonts w:cs="Times New Roman"/>
          <w:szCs w:val="24"/>
          <w:lang w:val="en-GB"/>
        </w:rPr>
        <w:t xml:space="preserve">Email: nils_kappelmann@psych.mpg.de; n.kappelmann@gmail.com </w:t>
      </w:r>
    </w:p>
    <w:p w14:paraId="27C89C54" w14:textId="77777777" w:rsidR="00FF06DB" w:rsidRPr="00221DA0" w:rsidRDefault="00FF06DB" w:rsidP="002B438A">
      <w:pPr>
        <w:rPr>
          <w:rFonts w:cs="Times New Roman"/>
          <w:szCs w:val="24"/>
          <w:lang w:val="en-GB"/>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DA3167E"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6F174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Medicine","id":"ITEM-2","issue":"12","issued":{"date-parts":[["2019","9","1"]]},"page":"1958-1970","title":"Prevalence of low-grade inflammation in depression: a systematic review and meta-analysis of CRP levels","type":"article-journal","volume":"49"},"uris":["http://www.mendeley.com/documents/?uuid=59873df1-8ecb-4b01-9caf-1a7b6f3e23c2"]}],"mendeley":{"formattedCitation":"(Dantzer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7C279C">
        <w:rPr>
          <w:lang w:val="en-GB"/>
        </w:rPr>
        <w:t xml:space="preserve"> </w:t>
      </w:r>
      <w:r w:rsidR="007C279C">
        <w:rPr>
          <w:lang w:val="en-GB"/>
        </w:rPr>
        <w:fldChar w:fldCharType="begin" w:fldLock="1"/>
      </w:r>
      <w:r w:rsidR="001933F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7C279C">
        <w:rPr>
          <w:lang w:val="en-GB"/>
        </w:rPr>
        <w:fldChar w:fldCharType="separate"/>
      </w:r>
      <w:r w:rsidR="007C279C" w:rsidRPr="007C279C">
        <w:rPr>
          <w:noProof/>
          <w:lang w:val="en-GB"/>
        </w:rPr>
        <w:t>(Liu et al., 2020)</w:t>
      </w:r>
      <w:r w:rsidR="007C279C">
        <w:rPr>
          <w:lang w:val="en-GB"/>
        </w:rPr>
        <w:fldChar w:fldCharType="end"/>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26E6746F"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w:t>
      </w:r>
      <w:r w:rsidR="004A6602">
        <w:rPr>
          <w:lang w:val="en-GB"/>
        </w:rPr>
        <w:t>multi-omics</w:t>
      </w:r>
      <w:r w:rsidR="000A7666">
        <w:rPr>
          <w:lang w:val="en-GB"/>
        </w:rPr>
        <w:t xml:space="preserve"> immunophenotyping data </w:t>
      </w:r>
      <w:r w:rsidR="00653259">
        <w:rPr>
          <w:lang w:val="en-GB"/>
        </w:rPr>
        <w:t>including</w:t>
      </w:r>
      <w:r w:rsidR="000A7666">
        <w:rPr>
          <w:lang w:val="en-GB"/>
        </w:rPr>
        <w:t xml:space="preserve"> protein, </w:t>
      </w:r>
      <w:r w:rsidR="004A6602">
        <w:rPr>
          <w:lang w:val="en-GB"/>
        </w:rPr>
        <w:t>transcriptomics</w:t>
      </w:r>
      <w:r w:rsidR="000A7666">
        <w:rPr>
          <w:lang w:val="en-GB"/>
        </w:rPr>
        <w:t xml:space="preserve">, and genetic </w:t>
      </w:r>
      <w:r w:rsidR="0013549C">
        <w:rPr>
          <w:lang w:val="en-GB"/>
        </w:rPr>
        <w:t>information</w:t>
      </w:r>
      <w:r w:rsidR="000A7666">
        <w:rPr>
          <w:lang w:val="en-GB"/>
        </w:rPr>
        <w:t>. To accommodate such multi-</w:t>
      </w:r>
      <w:r w:rsidR="009E7EDC">
        <w:rPr>
          <w:lang w:val="en-GB"/>
        </w:rPr>
        <w:t>level</w:t>
      </w:r>
      <w:r w:rsidR="000A7666">
        <w:rPr>
          <w:lang w:val="en-GB"/>
        </w:rPr>
        <w:t xml:space="preserve">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w:t>
      </w:r>
      <w:r w:rsidR="008A4853">
        <w:rPr>
          <w:lang w:val="en-GB"/>
        </w:rPr>
        <w:t>multi-omics</w:t>
      </w:r>
      <w:r w:rsidR="0047696D">
        <w:rPr>
          <w:lang w:val="en-GB"/>
        </w:rPr>
        <w:t xml:space="preserve">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22D796D5" w14:textId="20E91044" w:rsidR="001933F3" w:rsidRDefault="00E45C5E" w:rsidP="001933F3">
      <w:pPr>
        <w:rPr>
          <w:rFonts w:cs="Times New Roman"/>
          <w:szCs w:val="24"/>
          <w:lang w:val="en-GB"/>
        </w:rPr>
      </w:pPr>
      <w:r>
        <w:rPr>
          <w:rFonts w:cs="Times New Roman"/>
          <w:szCs w:val="24"/>
          <w:lang w:val="en-GB"/>
        </w:rPr>
        <w:t>We used data from</w:t>
      </w:r>
      <w:r w:rsidR="00FB2536">
        <w:rPr>
          <w:rFonts w:cs="Times New Roman"/>
          <w:szCs w:val="24"/>
          <w:lang w:val="en-GB"/>
        </w:rPr>
        <w:t xml:space="preserve"> </w:t>
      </w:r>
      <w:r w:rsidR="00FB2536" w:rsidRPr="00143330">
        <w:rPr>
          <w:rFonts w:cs="Times New Roman"/>
          <w:szCs w:val="24"/>
          <w:lang w:val="en-GB"/>
        </w:rPr>
        <w:t>the</w:t>
      </w:r>
      <w:r w:rsidRPr="00143330">
        <w:rPr>
          <w:rFonts w:cs="Times New Roman"/>
          <w:szCs w:val="24"/>
          <w:lang w:val="en-GB"/>
        </w:rPr>
        <w:t xml:space="preserve"> OPTIMA study</w:t>
      </w:r>
      <w:r w:rsidR="001933F3">
        <w:rPr>
          <w:rFonts w:cs="Times New Roman"/>
          <w:szCs w:val="24"/>
          <w:lang w:val="en-GB"/>
        </w:rPr>
        <w:t>, a single-centre, naturalistic randomised controlled trial (RCT) evaluating comparative effectiveness of schema therapy, cognitive behavioural therapy, and individual supportive therapy as treatment for moderate-to-severe depression</w:t>
      </w:r>
      <w:r w:rsidR="003102B2">
        <w:rPr>
          <w:rFonts w:cs="Times New Roman"/>
          <w:szCs w:val="24"/>
          <w:lang w:val="en-GB"/>
        </w:rPr>
        <w:t xml:space="preserve"> </w:t>
      </w:r>
      <w:r w:rsidR="003102B2">
        <w:rPr>
          <w:rFonts w:cs="Times New Roman"/>
          <w:szCs w:val="24"/>
          <w:lang w:val="en-GB"/>
        </w:rPr>
        <w:fldChar w:fldCharType="begin" w:fldLock="1"/>
      </w:r>
      <w:r w:rsidR="00EA1D41">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3102B2">
        <w:rPr>
          <w:rFonts w:cs="Times New Roman"/>
          <w:szCs w:val="24"/>
          <w:lang w:val="en-GB"/>
        </w:rPr>
        <w:fldChar w:fldCharType="separate"/>
      </w:r>
      <w:r w:rsidR="003102B2" w:rsidRPr="003102B2">
        <w:rPr>
          <w:rFonts w:cs="Times New Roman"/>
          <w:noProof/>
          <w:szCs w:val="24"/>
          <w:lang w:val="en-GB"/>
        </w:rPr>
        <w:t>(Kopf-Beck et al., 2020)</w:t>
      </w:r>
      <w:r w:rsidR="003102B2">
        <w:rPr>
          <w:rFonts w:cs="Times New Roman"/>
          <w:szCs w:val="24"/>
          <w:lang w:val="en-GB"/>
        </w:rPr>
        <w:fldChar w:fldCharType="end"/>
      </w:r>
      <w:r w:rsidR="001933F3">
        <w:rPr>
          <w:rFonts w:cs="Times New Roman"/>
          <w:szCs w:val="24"/>
          <w:lang w:val="en-GB"/>
        </w:rPr>
        <w:t>.</w:t>
      </w:r>
      <w:r w:rsidR="003102B2">
        <w:rPr>
          <w:rFonts w:cs="Times New Roman"/>
          <w:szCs w:val="24"/>
          <w:lang w:val="en-GB"/>
        </w:rPr>
        <w:t xml:space="preserve"> </w:t>
      </w:r>
      <w:r w:rsidR="00466F33">
        <w:rPr>
          <w:rFonts w:cs="Times New Roman"/>
          <w:szCs w:val="24"/>
          <w:lang w:val="en-GB"/>
        </w:rPr>
        <w:t>The study was conducted at the clinic of the Max-Planck-Institute of Psychiatry in Munich, Germany, and patients were recruited from inpatient and day clinic wards. S</w:t>
      </w:r>
      <w:r w:rsidR="001933F3">
        <w:rPr>
          <w:rFonts w:cs="Times New Roman"/>
          <w:szCs w:val="24"/>
          <w:lang w:val="en-GB"/>
        </w:rPr>
        <w:t xml:space="preserve">tudy duration </w:t>
      </w:r>
      <w:r w:rsidR="00EA1D41">
        <w:rPr>
          <w:rFonts w:cs="Times New Roman"/>
          <w:szCs w:val="24"/>
          <w:lang w:val="en-GB"/>
        </w:rPr>
        <w:t xml:space="preserve">was 8 weeks, which </w:t>
      </w:r>
      <w:r w:rsidR="001933F3">
        <w:rPr>
          <w:rFonts w:cs="Times New Roman"/>
          <w:szCs w:val="24"/>
          <w:lang w:val="en-GB"/>
        </w:rPr>
        <w:t xml:space="preserve">included a baseline week with various assessments followed by 7-week psychotherapeutic treatment. Antidepressant medication (ADM) was given throughout the stay at the clinic as were additional therapies such as sports and/or occupational therapy. </w:t>
      </w:r>
      <w:r w:rsidR="00EA1D41">
        <w:rPr>
          <w:rFonts w:cs="Times New Roman"/>
          <w:szCs w:val="24"/>
          <w:lang w:val="en-GB"/>
        </w:rPr>
        <w:t xml:space="preserve">Further study details such as inclusion and exclusion criteria were reported previously </w:t>
      </w:r>
      <w:r w:rsidR="00EA1D41">
        <w:rPr>
          <w:rFonts w:cs="Times New Roman"/>
          <w:szCs w:val="24"/>
          <w:lang w:val="en-GB"/>
        </w:rPr>
        <w:fldChar w:fldCharType="begin" w:fldLock="1"/>
      </w:r>
      <w:r w:rsidR="004C2E95">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EA1D41">
        <w:rPr>
          <w:rFonts w:cs="Times New Roman"/>
          <w:szCs w:val="24"/>
          <w:lang w:val="en-GB"/>
        </w:rPr>
        <w:fldChar w:fldCharType="separate"/>
      </w:r>
      <w:r w:rsidR="00EA1D41" w:rsidRPr="00EA1D41">
        <w:rPr>
          <w:rFonts w:cs="Times New Roman"/>
          <w:noProof/>
          <w:szCs w:val="24"/>
          <w:lang w:val="en-GB"/>
        </w:rPr>
        <w:t>(Kopf-Beck et al., 2020)</w:t>
      </w:r>
      <w:r w:rsidR="00EA1D41">
        <w:rPr>
          <w:rFonts w:cs="Times New Roman"/>
          <w:szCs w:val="24"/>
          <w:lang w:val="en-GB"/>
        </w:rPr>
        <w:fldChar w:fldCharType="end"/>
      </w:r>
      <w:r w:rsidR="00EA1D41">
        <w:rPr>
          <w:rFonts w:cs="Times New Roman"/>
          <w:szCs w:val="24"/>
          <w:lang w:val="en-GB"/>
        </w:rPr>
        <w:t>, but are summarised in the supplementary material.</w:t>
      </w:r>
    </w:p>
    <w:p w14:paraId="43C23DF9" w14:textId="371F83AB" w:rsidR="001933F3" w:rsidRDefault="001933F3" w:rsidP="001933F3">
      <w:pPr>
        <w:rPr>
          <w:rFonts w:cs="Times New Roman"/>
          <w:szCs w:val="24"/>
          <w:lang w:val="en-GB"/>
        </w:rPr>
      </w:pPr>
      <w:r>
        <w:rPr>
          <w:rFonts w:cs="Times New Roman"/>
          <w:szCs w:val="24"/>
          <w:lang w:val="en-GB"/>
        </w:rPr>
        <w:t xml:space="preserve">In the current report, we included 115 patients who provided blood samples for a combined immunophenotyping project including participants from OPTIMA and </w:t>
      </w:r>
      <w:proofErr w:type="spellStart"/>
      <w:r>
        <w:rPr>
          <w:rFonts w:cs="Times New Roman"/>
          <w:szCs w:val="24"/>
          <w:lang w:val="en-GB"/>
        </w:rPr>
        <w:t>BeCOME</w:t>
      </w:r>
      <w:proofErr w:type="spellEnd"/>
      <w:r>
        <w:rPr>
          <w:rFonts w:cs="Times New Roman"/>
          <w:szCs w:val="24"/>
          <w:lang w:val="en-GB"/>
        </w:rPr>
        <w:t xml:space="preserve"> studies </w:t>
      </w:r>
      <w:r>
        <w:rPr>
          <w:lang w:val="en-GB"/>
        </w:rPr>
        <w:fldChar w:fldCharType="begin" w:fldLock="1"/>
      </w:r>
      <w:r>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OPTIMA-RCT","type":"article-journal","volume":"20"},"uris":["http://www.mendeley.com/documents/?uuid=501d008f-cbff-4dd2-8976-fba1477e252e"]}],"mendeley":{"formattedCitation":"(Brückl et al., 2020; Kopf-Beck et al., 2020)","plainTextFormattedCitation":"(Brückl et al., 2020; Kopf-Beck et al., 2020)","previouslyFormattedCitation":"(Brückl et al., 2020; Kopf-Beck et al., 2020)"},"properties":{"noteIndex":0},"schema":"https://github.com/citation-style-language/schema/raw/master/csl-citation.json"}</w:instrText>
      </w:r>
      <w:r>
        <w:rPr>
          <w:lang w:val="en-GB"/>
        </w:rPr>
        <w:fldChar w:fldCharType="separate"/>
      </w:r>
      <w:r w:rsidRPr="00B10385">
        <w:rPr>
          <w:noProof/>
          <w:lang w:val="en-GB"/>
        </w:rPr>
        <w:t>(Brückl et al., 2020; Kopf-Beck et al., 2020)</w:t>
      </w:r>
      <w:r>
        <w:rPr>
          <w:lang w:val="en-GB"/>
        </w:rPr>
        <w:fldChar w:fldCharType="end"/>
      </w:r>
      <w:r>
        <w:rPr>
          <w:rFonts w:cs="Times New Roman"/>
          <w:szCs w:val="24"/>
          <w:lang w:val="en-GB"/>
        </w:rPr>
        <w:t xml:space="preserve">, the latter of which was also conducted at the Max Planck Institute. </w:t>
      </w:r>
      <w:r>
        <w:rPr>
          <w:lang w:val="en-GB"/>
        </w:rPr>
        <w:t xml:space="preserve">We only report data from the OPTIMA study, which included prospective assessments of treatment outcome. </w:t>
      </w:r>
      <w:r w:rsidR="00EA1D41">
        <w:rPr>
          <w:lang w:val="en-GB"/>
        </w:rPr>
        <w:t>F</w:t>
      </w:r>
      <w:r>
        <w:rPr>
          <w:lang w:val="en-GB"/>
        </w:rPr>
        <w:t xml:space="preserve">rom an initial sample of 115 patients, one patient was excluded due to non-compliance with assessments and </w:t>
      </w:r>
      <w:r w:rsidR="00BA272B">
        <w:rPr>
          <w:lang w:val="en-GB"/>
        </w:rPr>
        <w:t>9</w:t>
      </w:r>
      <w:r>
        <w:rPr>
          <w:lang w:val="en-GB"/>
        </w:rPr>
        <w:t xml:space="preserve"> further patients were excluded who dropped out of the study in the first week, leaving a final analysis sample of 105 patients.</w:t>
      </w:r>
    </w:p>
    <w:p w14:paraId="0DD05612" w14:textId="61E073E6" w:rsidR="001933F3" w:rsidRDefault="001933F3" w:rsidP="001933F3">
      <w:pPr>
        <w:rPr>
          <w:lang w:val="en-GB" w:eastAsia="en-CA"/>
        </w:rPr>
      </w:pPr>
      <w:r w:rsidRPr="00143330">
        <w:rPr>
          <w:rFonts w:cs="Times New Roman"/>
          <w:szCs w:val="24"/>
          <w:lang w:val="en-GB"/>
        </w:rPr>
        <w:t xml:space="preserve">The OPTIMA study </w:t>
      </w:r>
      <w:r>
        <w:rPr>
          <w:rFonts w:cs="Times New Roman"/>
          <w:szCs w:val="24"/>
          <w:lang w:val="en-GB"/>
        </w:rPr>
        <w:t>received</w:t>
      </w:r>
      <w:r w:rsidRPr="00143330">
        <w:rPr>
          <w:rFonts w:cs="Times New Roman"/>
          <w:szCs w:val="24"/>
          <w:lang w:val="en-GB"/>
        </w:rPr>
        <w:t xml:space="preserve"> approv</w:t>
      </w:r>
      <w:r>
        <w:rPr>
          <w:rFonts w:cs="Times New Roman"/>
          <w:szCs w:val="24"/>
          <w:lang w:val="en-GB"/>
        </w:rPr>
        <w:t xml:space="preserve">al from </w:t>
      </w:r>
      <w:r w:rsidRPr="00143330">
        <w:rPr>
          <w:rFonts w:cs="Times New Roman"/>
          <w:szCs w:val="24"/>
          <w:lang w:val="en-GB"/>
        </w:rPr>
        <w:t>the ethics committee of the Ludwig-</w:t>
      </w:r>
      <w:proofErr w:type="spellStart"/>
      <w:r w:rsidRPr="00143330">
        <w:rPr>
          <w:rFonts w:cs="Times New Roman"/>
          <w:szCs w:val="24"/>
          <w:lang w:val="en-GB"/>
        </w:rPr>
        <w:t>Maximilians</w:t>
      </w:r>
      <w:proofErr w:type="spellEnd"/>
      <w:r w:rsidRPr="00143330">
        <w:rPr>
          <w:rFonts w:cs="Times New Roman"/>
          <w:szCs w:val="24"/>
          <w:lang w:val="en-GB"/>
        </w:rPr>
        <w:t>-University (LMU) in Munich under p</w:t>
      </w:r>
      <w:r w:rsidRPr="00143330">
        <w:rPr>
          <w:lang w:val="en-GB" w:eastAsia="en-CA"/>
        </w:rPr>
        <w:t>roject number 17-395</w:t>
      </w:r>
      <w:r>
        <w:rPr>
          <w:lang w:val="en-GB" w:eastAsia="en-CA"/>
        </w:rPr>
        <w:t xml:space="preserve"> and all patients gave their informed consent prior to participation</w:t>
      </w:r>
      <w:r w:rsidRPr="00143330">
        <w:rPr>
          <w:lang w:val="en-GB" w:eastAsia="en-CA"/>
        </w:rPr>
        <w:t>.</w:t>
      </w:r>
    </w:p>
    <w:p w14:paraId="75A4C5BE" w14:textId="4F4D3D97" w:rsidR="00EC5F57" w:rsidRDefault="00EC5F57" w:rsidP="00A9603B">
      <w:pPr>
        <w:pStyle w:val="Heading2"/>
      </w:pPr>
      <w:r>
        <w:lastRenderedPageBreak/>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3AAC6DFB" w:rsidR="00EC5F57" w:rsidRDefault="00BB07DB" w:rsidP="00EC5F57">
      <w:pPr>
        <w:pStyle w:val="Heading3"/>
        <w:rPr>
          <w:lang w:val="en-CA" w:eastAsia="en-CA"/>
        </w:rPr>
      </w:pPr>
      <w:r>
        <w:rPr>
          <w:lang w:val="en-CA" w:eastAsia="en-CA"/>
        </w:rPr>
        <w:t>Transcriptomics</w:t>
      </w:r>
    </w:p>
    <w:p w14:paraId="49DFB174" w14:textId="736184D4" w:rsidR="00EC5F57" w:rsidRDefault="00EC5F57" w:rsidP="00EC5F57">
      <w:pPr>
        <w:rPr>
          <w:lang w:val="en-CA" w:eastAsia="en-CA"/>
        </w:rPr>
      </w:pPr>
      <w:r>
        <w:rPr>
          <w:lang w:val="en-CA" w:eastAsia="en-CA"/>
        </w:rPr>
        <w:t>As</w:t>
      </w:r>
    </w:p>
    <w:p w14:paraId="50D850A7" w14:textId="04A3A74A" w:rsidR="00DE13C4" w:rsidRDefault="00DE13C4" w:rsidP="00EC5F57">
      <w:pPr>
        <w:pStyle w:val="Heading3"/>
        <w:rPr>
          <w:lang w:val="en-CA" w:eastAsia="en-CA"/>
        </w:rPr>
      </w:pPr>
      <w:r>
        <w:rPr>
          <w:lang w:val="en-CA" w:eastAsia="en-CA"/>
        </w:rPr>
        <w:t>Gen</w:t>
      </w:r>
      <w:r w:rsidR="00BB07DB">
        <w:rPr>
          <w:lang w:val="en-CA" w:eastAsia="en-CA"/>
        </w:rPr>
        <w:t>omics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07DF3028" w:rsidR="00EA6B7A" w:rsidRPr="00051EF5" w:rsidRDefault="00EA6B7A" w:rsidP="00DE13C4">
      <w:pPr>
        <w:rPr>
          <w:lang w:val="en-GB"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r w:rsidR="00051EF5">
        <w:rPr>
          <w:lang w:val="en-CA" w:eastAsia="en-CA"/>
        </w:rPr>
        <w:t xml:space="preserve"> Quality control was based on </w:t>
      </w:r>
      <w:r w:rsidR="00051EF5" w:rsidRPr="00051EF5">
        <w:rPr>
          <w:lang w:val="en-GB"/>
        </w:rPr>
        <w:t>INFO &gt;= 0.6, MAF &gt;= 0.01, HWE &gt; e-05</w:t>
      </w:r>
      <w:r w:rsidR="00051EF5">
        <w:rPr>
          <w:lang w:val="en-GB"/>
        </w:rPr>
        <w:t>.</w:t>
      </w:r>
    </w:p>
    <w:p w14:paraId="6A9DA96E" w14:textId="5E0B8A2E" w:rsidR="007F2306" w:rsidRDefault="007F2306" w:rsidP="00DE13C4">
      <w:pPr>
        <w:rPr>
          <w:lang w:val="en-CA" w:eastAsia="en-CA"/>
        </w:rPr>
      </w:pPr>
      <w:r>
        <w:rPr>
          <w:lang w:val="en-CA" w:eastAsia="en-CA"/>
        </w:rPr>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lastRenderedPageBreak/>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0C2AC7BB"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6F174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lastRenderedPageBreak/>
        <w:t>Machine Learning A</w:t>
      </w:r>
      <w:r w:rsidR="00C40A69">
        <w:t>nalysis Pipeline</w:t>
      </w:r>
    </w:p>
    <w:p w14:paraId="2FA5A687" w14:textId="20C524D7" w:rsidR="006B0B6B" w:rsidRDefault="00FC4A36" w:rsidP="00FA6EAF">
      <w:pPr>
        <w:rPr>
          <w:rFonts w:cs="Times New Roman"/>
          <w:szCs w:val="24"/>
          <w:lang w:val="en-GB"/>
        </w:rPr>
      </w:pPr>
      <w:r>
        <w:rPr>
          <w:rFonts w:cs="Times New Roman"/>
          <w:szCs w:val="24"/>
          <w:lang w:val="en-GB"/>
        </w:rPr>
        <w:t xml:space="preserve">All analyses </w:t>
      </w:r>
      <w:r w:rsidR="00681934">
        <w:rPr>
          <w:rFonts w:cs="Times New Roman"/>
          <w:szCs w:val="24"/>
          <w:lang w:val="en-GB"/>
        </w:rPr>
        <w:t>were</w:t>
      </w:r>
      <w:r>
        <w:rPr>
          <w:rFonts w:cs="Times New Roman"/>
          <w:szCs w:val="24"/>
          <w:lang w:val="en-GB"/>
        </w:rPr>
        <w:t xml:space="preserve"> </w:t>
      </w:r>
      <w:r w:rsidR="00681934">
        <w:rPr>
          <w:rFonts w:cs="Times New Roman"/>
          <w:szCs w:val="24"/>
          <w:lang w:val="en-GB"/>
        </w:rPr>
        <w:t>conducted</w:t>
      </w:r>
      <w:r>
        <w:rPr>
          <w:rFonts w:cs="Times New Roman"/>
          <w:szCs w:val="24"/>
          <w:lang w:val="en-GB"/>
        </w:rPr>
        <w:t xml:space="preserve">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02919434">
            <wp:extent cx="5817474" cy="53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304687"/>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lastRenderedPageBreak/>
        <w:t>Model Training</w:t>
      </w:r>
    </w:p>
    <w:p w14:paraId="379633D4" w14:textId="3D7D2D6A"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FB0D3E">
        <w:rPr>
          <w:rFonts w:cs="Times New Roman"/>
          <w:szCs w:val="24"/>
          <w:lang w:val="en-GB"/>
        </w:rPr>
        <w:t>k-nearest neighbour</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xml:space="preserve">. </w:t>
      </w:r>
      <w:r w:rsidR="00D0344A">
        <w:rPr>
          <w:rFonts w:cs="Times New Roman"/>
          <w:szCs w:val="24"/>
          <w:lang w:val="en-GB"/>
        </w:rPr>
        <w:t>These algorithms were chosen as they differ quite substantially in underlying computations</w:t>
      </w:r>
      <w:r w:rsidR="008A309F">
        <w:rPr>
          <w:rFonts w:cs="Times New Roman"/>
          <w:szCs w:val="24"/>
          <w:lang w:val="en-GB"/>
        </w:rPr>
        <w:t xml:space="preserve"> (see details below)</w:t>
      </w:r>
      <w:r w:rsidR="00D0344A">
        <w:rPr>
          <w:rFonts w:cs="Times New Roman"/>
          <w:szCs w:val="24"/>
          <w:lang w:val="en-GB"/>
        </w:rPr>
        <w:t xml:space="preserve">, which </w:t>
      </w:r>
      <w:r w:rsidR="00F10A15">
        <w:rPr>
          <w:rFonts w:cs="Times New Roman"/>
          <w:szCs w:val="24"/>
          <w:lang w:val="en-GB"/>
        </w:rPr>
        <w:t>facilitates generalisability of findings across individual algorithms</w:t>
      </w:r>
      <w:r w:rsidR="00D0344A">
        <w:rPr>
          <w:rFonts w:cs="Times New Roman"/>
          <w:szCs w:val="24"/>
          <w:lang w:val="en-GB"/>
        </w:rPr>
        <w:t xml:space="preserve">. </w:t>
      </w:r>
      <w:r w:rsidR="00100F7C">
        <w:rPr>
          <w:rFonts w:cs="Times New Roman"/>
          <w:szCs w:val="24"/>
          <w:lang w:val="en-GB"/>
        </w:rPr>
        <w:t>R</w:t>
      </w:r>
      <w:r w:rsidR="00E26814">
        <w:rPr>
          <w:rFonts w:cs="Times New Roman"/>
          <w:szCs w:val="24"/>
          <w:lang w:val="en-GB"/>
        </w:rPr>
        <w:t>elevant hyperparameter</w:t>
      </w:r>
      <w:r w:rsidR="00C40270">
        <w:rPr>
          <w:rFonts w:cs="Times New Roman"/>
          <w:szCs w:val="24"/>
          <w:lang w:val="en-GB"/>
        </w:rPr>
        <w:t>s</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 xml:space="preserve">were fine-tuned in the inner CV cycle </w:t>
      </w:r>
      <w:r w:rsidR="00B76DDA">
        <w:rPr>
          <w:rFonts w:cs="Times New Roman"/>
          <w:szCs w:val="24"/>
          <w:lang w:val="en-GB"/>
        </w:rPr>
        <w:t>using</w:t>
      </w:r>
      <w:r w:rsidR="00100F7C">
        <w:rPr>
          <w:rFonts w:cs="Times New Roman"/>
          <w:szCs w:val="24"/>
          <w:lang w:val="en-GB"/>
        </w:rPr>
        <w:t xml:space="preserve">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B728F36" w:rsidR="00436BE0" w:rsidRPr="008449DA" w:rsidRDefault="00436BE0" w:rsidP="00FA6EAF">
      <w:pPr>
        <w:rPr>
          <w:rFonts w:cs="Times New Roman"/>
          <w:i/>
          <w:szCs w:val="24"/>
          <w:lang w:val="en-GB"/>
        </w:rPr>
      </w:pPr>
      <w:r>
        <w:rPr>
          <w:rFonts w:cs="Times New Roman"/>
          <w:szCs w:val="24"/>
          <w:lang w:val="en-GB"/>
        </w:rPr>
        <w:t>Random for</w:t>
      </w:r>
      <w:r w:rsidR="007D5C4C">
        <w:rPr>
          <w:rFonts w:cs="Times New Roman"/>
          <w:szCs w:val="24"/>
          <w:lang w:val="en-GB"/>
        </w:rPr>
        <w:t xml:space="preserve">est was performed using the </w:t>
      </w:r>
      <w:proofErr w:type="spellStart"/>
      <w:r w:rsidR="007D5C4C">
        <w:rPr>
          <w:rFonts w:cs="Times New Roman"/>
          <w:i/>
          <w:szCs w:val="24"/>
          <w:lang w:val="en-GB"/>
        </w:rPr>
        <w:t>r</w:t>
      </w:r>
      <w:r w:rsidR="00351660">
        <w:rPr>
          <w:rFonts w:cs="Times New Roman"/>
          <w:i/>
          <w:szCs w:val="24"/>
          <w:lang w:val="en-GB"/>
        </w:rPr>
        <w:t>andomForest</w:t>
      </w:r>
      <w:proofErr w:type="spellEnd"/>
      <w:r w:rsidR="007D5C4C">
        <w:rPr>
          <w:rFonts w:cs="Times New Roman"/>
          <w:szCs w:val="24"/>
          <w:lang w:val="en-GB"/>
        </w:rPr>
        <w:t xml:space="preserve"> package </w:t>
      </w:r>
      <w:r w:rsidR="00351660">
        <w:rPr>
          <w:rFonts w:cs="Times New Roman"/>
          <w:szCs w:val="24"/>
          <w:lang w:val="en-GB"/>
        </w:rPr>
        <w:fldChar w:fldCharType="begin" w:fldLock="1"/>
      </w:r>
      <w:r w:rsidR="00351660">
        <w:rPr>
          <w:rFonts w:cs="Times New Roman"/>
          <w:szCs w:val="24"/>
          <w:lang w:val="en-GB"/>
        </w:rPr>
        <w:instrText>ADDIN CSL_CITATION {"citationItems":[{"id":"ITEM-1","itemData":{"author":[{"dropping-particle":"","family":"Liaw","given":"Andy","non-dropping-particle":"","parse-names":false,"suffix":""},{"dropping-particle":"","family":"Wiener","given":"Matthew","non-dropping-particle":"","parse-names":false,"suffix":""}],"container-title":"R News","id":"ITEM-1","issue":"3","issued":{"date-parts":[["2002"]]},"page":"18-22","title":"Classification and Regression by randomForest","type":"article-journal","volume":"2"},"uris":["http://www.mendeley.com/documents/?uuid=8be5ea0f-b186-4640-ba76-09c466249072"]}],"mendeley":{"formattedCitation":"(Liaw and Wiener, 2002)","plainTextFormattedCitation":"(Liaw and Wiener, 2002)"},"properties":{"noteIndex":0},"schema":"https://github.com/citation-style-language/schema/raw/master/csl-citation.json"}</w:instrText>
      </w:r>
      <w:r w:rsidR="00351660">
        <w:rPr>
          <w:rFonts w:cs="Times New Roman"/>
          <w:szCs w:val="24"/>
          <w:lang w:val="en-GB"/>
        </w:rPr>
        <w:fldChar w:fldCharType="separate"/>
      </w:r>
      <w:r w:rsidR="00351660" w:rsidRPr="00351660">
        <w:rPr>
          <w:rFonts w:cs="Times New Roman"/>
          <w:noProof/>
          <w:szCs w:val="24"/>
          <w:lang w:val="en-GB"/>
        </w:rPr>
        <w:t>(Liaw and Wiener, 2002)</w:t>
      </w:r>
      <w:r w:rsidR="00351660">
        <w:rPr>
          <w:rFonts w:cs="Times New Roman"/>
          <w:szCs w:val="24"/>
          <w:lang w:val="en-GB"/>
        </w:rPr>
        <w:fldChar w:fldCharType="end"/>
      </w:r>
      <w:r w:rsidR="007D5C4C">
        <w:rPr>
          <w:rFonts w:cs="Times New Roman"/>
          <w:szCs w:val="24"/>
          <w:lang w:val="en-GB"/>
        </w:rPr>
        <w:t>. Random forests are</w:t>
      </w:r>
      <w:r w:rsidR="00351660">
        <w:rPr>
          <w:rFonts w:cs="Times New Roman"/>
          <w:szCs w:val="24"/>
          <w:lang w:val="en-GB"/>
        </w:rPr>
        <w:t xml:space="preserve"> an ensemble learning methods that construct multiple decision trees and average across tree-based predictions in a regression setting. </w:t>
      </w:r>
      <w:r w:rsidR="008449DA">
        <w:rPr>
          <w:rFonts w:cs="Times New Roman"/>
          <w:szCs w:val="24"/>
          <w:lang w:val="en-GB"/>
        </w:rPr>
        <w:t xml:space="preserve">There is one tuning parameter </w:t>
      </w:r>
      <w:proofErr w:type="spellStart"/>
      <w:r w:rsidR="008449DA">
        <w:rPr>
          <w:rFonts w:cs="Times New Roman"/>
          <w:i/>
          <w:szCs w:val="24"/>
          <w:lang w:val="en-GB"/>
        </w:rPr>
        <w:t>mtry</w:t>
      </w:r>
      <w:proofErr w:type="spellEnd"/>
      <w:r w:rsidR="008449DA">
        <w:rPr>
          <w:rFonts w:cs="Times New Roman"/>
          <w:szCs w:val="24"/>
          <w:lang w:val="en-GB"/>
        </w:rPr>
        <w:t xml:space="preserve"> which specifies the number of available variables at nodes for splitting. </w:t>
      </w:r>
    </w:p>
    <w:p w14:paraId="52A45FA8" w14:textId="53E4D70D" w:rsidR="007F4DCA" w:rsidRDefault="007F4DCA" w:rsidP="00FA6EAF">
      <w:pPr>
        <w:rPr>
          <w:rFonts w:cs="Times New Roman"/>
          <w:szCs w:val="24"/>
          <w:lang w:val="en-GB"/>
        </w:rPr>
      </w:pPr>
      <w:r>
        <w:rPr>
          <w:rFonts w:cs="Times New Roman"/>
          <w:szCs w:val="24"/>
          <w:lang w:val="en-GB"/>
        </w:rPr>
        <w:t>K-nearest neighbour (KN</w:t>
      </w:r>
      <w:r w:rsidR="004A2168">
        <w:rPr>
          <w:rFonts w:cs="Times New Roman"/>
          <w:szCs w:val="24"/>
          <w:lang w:val="en-GB"/>
        </w:rPr>
        <w:t xml:space="preserve">N) is implemented in </w:t>
      </w:r>
      <w:r w:rsidR="004A2168">
        <w:rPr>
          <w:rFonts w:cs="Times New Roman"/>
          <w:i/>
          <w:szCs w:val="24"/>
          <w:lang w:val="en-GB"/>
        </w:rPr>
        <w:t>caret</w:t>
      </w:r>
      <w:r w:rsidR="004A2168">
        <w:rPr>
          <w:rFonts w:cs="Times New Roman"/>
          <w:szCs w:val="24"/>
          <w:lang w:val="en-GB"/>
        </w:rPr>
        <w:t xml:space="preserve">. KNN </w:t>
      </w:r>
      <w:r w:rsidR="00433430">
        <w:rPr>
          <w:rFonts w:cs="Times New Roman"/>
          <w:szCs w:val="24"/>
          <w:lang w:val="en-GB"/>
        </w:rPr>
        <w:t>calculates the distance between individuals in the feature space</w:t>
      </w:r>
      <w:r w:rsidR="00037A9A">
        <w:rPr>
          <w:rFonts w:cs="Times New Roman"/>
          <w:szCs w:val="24"/>
          <w:lang w:val="en-GB"/>
        </w:rPr>
        <w:t>.</w:t>
      </w:r>
      <w:r w:rsidR="004A2168">
        <w:rPr>
          <w:rFonts w:cs="Times New Roman"/>
          <w:szCs w:val="24"/>
          <w:lang w:val="en-GB"/>
        </w:rPr>
        <w:t xml:space="preserve"> </w:t>
      </w:r>
      <w:r w:rsidR="00037A9A">
        <w:rPr>
          <w:rFonts w:cs="Times New Roman"/>
          <w:szCs w:val="24"/>
          <w:lang w:val="en-GB"/>
        </w:rPr>
        <w:t>B</w:t>
      </w:r>
      <w:r w:rsidR="00433430">
        <w:rPr>
          <w:rFonts w:cs="Times New Roman"/>
          <w:szCs w:val="24"/>
          <w:lang w:val="en-GB"/>
        </w:rPr>
        <w:t>ased on the</w:t>
      </w:r>
      <w:r w:rsidR="00037A9A">
        <w:rPr>
          <w:rFonts w:cs="Times New Roman"/>
          <w:szCs w:val="24"/>
          <w:lang w:val="en-GB"/>
        </w:rPr>
        <w:t xml:space="preserve"> distance to the</w:t>
      </w:r>
      <w:r w:rsidR="00433430">
        <w:rPr>
          <w:rFonts w:cs="Times New Roman"/>
          <w:szCs w:val="24"/>
          <w:lang w:val="en-GB"/>
        </w:rPr>
        <w:t xml:space="preserve"> </w:t>
      </w:r>
      <w:r w:rsidR="00433430" w:rsidRPr="00433430">
        <w:rPr>
          <w:rFonts w:cs="Times New Roman"/>
          <w:i/>
          <w:szCs w:val="24"/>
          <w:lang w:val="en-GB"/>
        </w:rPr>
        <w:t>k</w:t>
      </w:r>
      <w:r w:rsidR="00433430">
        <w:rPr>
          <w:rFonts w:cs="Times New Roman"/>
          <w:szCs w:val="24"/>
          <w:lang w:val="en-GB"/>
        </w:rPr>
        <w:t xml:space="preserve"> individuals that are closest to the to-be-predicted individual</w:t>
      </w:r>
      <w:r w:rsidR="00037A9A">
        <w:rPr>
          <w:rFonts w:cs="Times New Roman"/>
          <w:szCs w:val="24"/>
          <w:lang w:val="en-GB"/>
        </w:rPr>
        <w:t xml:space="preserve">, a prediction is made that constitutes the average value of these nearest </w:t>
      </w:r>
      <w:r w:rsidR="00037A9A">
        <w:rPr>
          <w:rFonts w:cs="Times New Roman"/>
          <w:szCs w:val="24"/>
          <w:lang w:val="en-GB"/>
        </w:rPr>
        <w:lastRenderedPageBreak/>
        <w:t>neighbours</w:t>
      </w:r>
      <w:r w:rsidR="00433430">
        <w:rPr>
          <w:rFonts w:cs="Times New Roman"/>
          <w:szCs w:val="24"/>
          <w:lang w:val="en-GB"/>
        </w:rPr>
        <w:t xml:space="preserve">. </w:t>
      </w:r>
      <w:r w:rsidR="00037A9A">
        <w:rPr>
          <w:rFonts w:cs="Times New Roman"/>
          <w:szCs w:val="24"/>
          <w:lang w:val="en-GB"/>
        </w:rPr>
        <w:t>The</w:t>
      </w:r>
      <w:r w:rsidR="004A2168">
        <w:rPr>
          <w:rFonts w:cs="Times New Roman"/>
          <w:szCs w:val="24"/>
          <w:lang w:val="en-GB"/>
        </w:rPr>
        <w:t xml:space="preserve"> tuning parameter </w:t>
      </w:r>
      <w:r w:rsidR="004A2168">
        <w:rPr>
          <w:rFonts w:cs="Times New Roman"/>
          <w:i/>
          <w:szCs w:val="24"/>
          <w:lang w:val="en-GB"/>
        </w:rPr>
        <w:t>k</w:t>
      </w:r>
      <w:r w:rsidR="00037A9A">
        <w:rPr>
          <w:rFonts w:cs="Times New Roman"/>
          <w:i/>
          <w:szCs w:val="24"/>
          <w:lang w:val="en-GB"/>
        </w:rPr>
        <w:t xml:space="preserve"> </w:t>
      </w:r>
      <w:r w:rsidR="00037A9A">
        <w:rPr>
          <w:rFonts w:cs="Times New Roman"/>
          <w:szCs w:val="24"/>
          <w:lang w:val="en-GB"/>
        </w:rPr>
        <w:t>thus</w:t>
      </w:r>
      <w:r w:rsidR="004A2168">
        <w:rPr>
          <w:rFonts w:cs="Times New Roman"/>
          <w:szCs w:val="24"/>
          <w:lang w:val="en-GB"/>
        </w:rPr>
        <w:t xml:space="preserve"> </w:t>
      </w:r>
      <w:r w:rsidR="00433430">
        <w:rPr>
          <w:rFonts w:cs="Times New Roman"/>
          <w:szCs w:val="24"/>
          <w:lang w:val="en-GB"/>
        </w:rPr>
        <w:t>defines the number of nearest neighbours used for prediction</w:t>
      </w:r>
      <w:r w:rsidR="004A2168">
        <w:rPr>
          <w:rFonts w:cs="Times New Roman"/>
          <w:szCs w:val="24"/>
          <w:lang w:val="en-GB"/>
        </w:rPr>
        <w:t>.</w:t>
      </w:r>
    </w:p>
    <w:p w14:paraId="0D1AF5A7" w14:textId="38567FA6" w:rsidR="003D5BC9" w:rsidRPr="003D5BC9" w:rsidRDefault="003D5BC9" w:rsidP="00FA6EAF">
      <w:pPr>
        <w:rPr>
          <w:rFonts w:cs="Times New Roman"/>
          <w:szCs w:val="24"/>
          <w:lang w:val="en-GB"/>
        </w:rPr>
      </w:pPr>
      <w:bookmarkStart w:id="0" w:name="_GoBack"/>
      <w:bookmarkEnd w:id="0"/>
      <w:r w:rsidRPr="00F1695C">
        <w:rPr>
          <w:rFonts w:cs="Times New Roman"/>
          <w:szCs w:val="24"/>
          <w:highlight w:val="yellow"/>
          <w:lang w:val="en-GB"/>
        </w:rPr>
        <w:t xml:space="preserve">Finally, we used the package </w:t>
      </w:r>
      <w:proofErr w:type="spellStart"/>
      <w:r w:rsidRPr="00F1695C">
        <w:rPr>
          <w:rFonts w:cs="Times New Roman"/>
          <w:i/>
          <w:szCs w:val="24"/>
          <w:highlight w:val="yellow"/>
          <w:lang w:val="en-GB"/>
        </w:rPr>
        <w:t>caretEnsemble</w:t>
      </w:r>
      <w:proofErr w:type="spellEnd"/>
      <w:r w:rsidRPr="00F1695C">
        <w:rPr>
          <w:rFonts w:cs="Times New Roman"/>
          <w:szCs w:val="24"/>
          <w:highlight w:val="yellow"/>
          <w:lang w:val="en-GB"/>
        </w:rPr>
        <w:t xml:space="preserve"> to learn from these three models.</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3F407DB3" w:rsidR="005F1407" w:rsidRPr="009D7DBA" w:rsidRDefault="00010D45" w:rsidP="00FA6EAF">
      <w:pPr>
        <w:rPr>
          <w:rFonts w:cs="Times New Roman"/>
          <w:szCs w:val="24"/>
          <w:lang w:val="en-GB"/>
        </w:rPr>
      </w:pPr>
      <w:r>
        <w:rPr>
          <w:rFonts w:cs="Times New Roman"/>
          <w:szCs w:val="24"/>
          <w:lang w:val="en-GB"/>
        </w:rPr>
        <w:t xml:space="preserve">Variable importance is estimated using </w:t>
      </w:r>
      <w:r>
        <w:rPr>
          <w:rFonts w:cs="Times New Roman"/>
          <w:i/>
          <w:szCs w:val="24"/>
          <w:lang w:val="en-GB"/>
        </w:rPr>
        <w:t>caret</w:t>
      </w:r>
      <w:r>
        <w:rPr>
          <w:rFonts w:cs="Times New Roman"/>
          <w:szCs w:val="24"/>
          <w:lang w:val="en-GB"/>
        </w:rPr>
        <w:t xml:space="preserve">, which provides </w:t>
      </w:r>
      <w:r w:rsidR="001F412A">
        <w:rPr>
          <w:rFonts w:cs="Times New Roman"/>
          <w:szCs w:val="24"/>
          <w:lang w:val="en-GB"/>
        </w:rPr>
        <w:t xml:space="preserve">normalised </w:t>
      </w:r>
      <w:r>
        <w:rPr>
          <w:rFonts w:cs="Times New Roman"/>
          <w:szCs w:val="24"/>
          <w:lang w:val="en-GB"/>
        </w:rPr>
        <w:t>values between 0-100, with</w:t>
      </w:r>
      <w:r w:rsidR="004C2E95">
        <w:rPr>
          <w:rFonts w:cs="Times New Roman"/>
          <w:szCs w:val="24"/>
          <w:lang w:val="en-GB"/>
        </w:rPr>
        <w:t xml:space="preserve"> higher values reflecting greater variable importance </w:t>
      </w:r>
      <w:r w:rsidR="004C2E95">
        <w:rPr>
          <w:rFonts w:cs="Times New Roman"/>
          <w:szCs w:val="24"/>
          <w:lang w:val="en-GB"/>
        </w:rPr>
        <w:fldChar w:fldCharType="begin" w:fldLock="1"/>
      </w:r>
      <w:r w:rsidR="00351660">
        <w:rPr>
          <w:rFonts w:cs="Times New Roman"/>
          <w:szCs w:val="24"/>
          <w:lang w:val="en-GB"/>
        </w:rPr>
        <w:instrText>ADDIN CSL_CITATION {"citationItems":[{"id":"ITEM-1","itemData":{"DOI":"10.18637/jss.v028.i05","abstract":"The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Software","id":"ITEM-1","issue":"5","issued":{"date-parts":[["2008"]]},"title":"Building Predictive Models in R Using the caret Package","type":"article-journal","volume":"28"},"uris":["http://www.mendeley.com/documents/?uuid=c6e5e179-b76a-3843-bab6-2ea65bea0c38"]}],"mendeley":{"formattedCitation":"(Kuhn, 2008)","plainTextFormattedCitation":"(Kuhn, 2008)","previouslyFormattedCitation":"(Kuhn, 2008)"},"properties":{"noteIndex":0},"schema":"https://github.com/citation-style-language/schema/raw/master/csl-citation.json"}</w:instrText>
      </w:r>
      <w:r w:rsidR="004C2E95">
        <w:rPr>
          <w:rFonts w:cs="Times New Roman"/>
          <w:szCs w:val="24"/>
          <w:lang w:val="en-GB"/>
        </w:rPr>
        <w:fldChar w:fldCharType="separate"/>
      </w:r>
      <w:r w:rsidR="004C2E95" w:rsidRPr="004C2E95">
        <w:rPr>
          <w:rFonts w:cs="Times New Roman"/>
          <w:noProof/>
          <w:szCs w:val="24"/>
          <w:lang w:val="en-GB"/>
        </w:rPr>
        <w:t>(Kuhn, 2008)</w:t>
      </w:r>
      <w:r w:rsidR="004C2E95">
        <w:rPr>
          <w:rFonts w:cs="Times New Roman"/>
          <w:szCs w:val="24"/>
          <w:lang w:val="en-GB"/>
        </w:rPr>
        <w:fldChar w:fldCharType="end"/>
      </w:r>
      <w:r w:rsidR="004C2E95">
        <w:rPr>
          <w:rFonts w:cs="Times New Roman"/>
          <w:szCs w:val="24"/>
          <w:lang w:val="en-GB"/>
        </w:rPr>
        <w:t xml:space="preserve">. </w:t>
      </w:r>
      <w:r w:rsidR="001F412A">
        <w:rPr>
          <w:rFonts w:cs="Times New Roman"/>
          <w:szCs w:val="24"/>
          <w:lang w:val="en-GB"/>
        </w:rPr>
        <w:t>Estimat</w:t>
      </w:r>
      <w:r w:rsidR="005472B6">
        <w:rPr>
          <w:rFonts w:cs="Times New Roman"/>
          <w:szCs w:val="24"/>
          <w:lang w:val="en-GB"/>
        </w:rPr>
        <w:t xml:space="preserve">ion of variable importance depends on the model algorithm, so differs for selected algorithms of elastic net regression, random forest, and k-nearest neighbour. For elastic net regression, variable importance is based on variable t-statistics. </w:t>
      </w:r>
      <w:r w:rsidR="009D7DBA">
        <w:rPr>
          <w:rFonts w:cs="Times New Roman"/>
          <w:szCs w:val="24"/>
          <w:lang w:val="en-GB"/>
        </w:rPr>
        <w:t>For random forest, variable importance is estimated by comparing mean squared error (MSE) of out-of-bag predictions with out-of-bag predictions with the variable permuted. For k-nearest neighbour, no specific variable importance calculation exists, so variable importance is based on linear regression t-statistics of variables on the outcome.</w:t>
      </w:r>
    </w:p>
    <w:p w14:paraId="42DEA7A7" w14:textId="49809761" w:rsidR="00327529" w:rsidRDefault="00327529" w:rsidP="00327529">
      <w:pPr>
        <w:pStyle w:val="Heading3"/>
        <w:rPr>
          <w:lang w:val="en-GB"/>
        </w:rPr>
      </w:pPr>
      <w:r>
        <w:rPr>
          <w:lang w:val="en-GB"/>
        </w:rPr>
        <w:t>Permutation-based Null Model Comparison</w:t>
      </w:r>
    </w:p>
    <w:p w14:paraId="653C3383" w14:textId="32401266"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 xml:space="preserve">This created a permutation-based RMSE distribution that </w:t>
      </w:r>
      <w:r w:rsidR="004E0005">
        <w:rPr>
          <w:rFonts w:cs="Times New Roman"/>
          <w:szCs w:val="24"/>
          <w:lang w:val="en-GB"/>
        </w:rPr>
        <w:t>allowed comparisons with actual model predictions</w:t>
      </w:r>
      <w:r w:rsidR="006621C5">
        <w:rPr>
          <w:rFonts w:cs="Times New Roman"/>
          <w:szCs w:val="24"/>
          <w:lang w:val="en-GB"/>
        </w:rPr>
        <w:t>.</w:t>
      </w:r>
      <w:r w:rsidR="004E0005">
        <w:rPr>
          <w:rFonts w:cs="Times New Roman"/>
          <w:szCs w:val="24"/>
          <w:lang w:val="en-GB"/>
        </w:rPr>
        <w:t xml:space="preserve"> To minimise the multiple testing burden, we used linear regression of RMSE values across nested CV repetitions and outer folds</w:t>
      </w:r>
      <w:r w:rsidR="009206F9">
        <w:rPr>
          <w:rFonts w:cs="Times New Roman"/>
          <w:szCs w:val="24"/>
          <w:lang w:val="en-GB"/>
        </w:rPr>
        <w:t xml:space="preserve"> on a dummy variable coding model- vs permutation-based prediction and a variable coding for the algorithm used. </w:t>
      </w:r>
      <w:r w:rsidR="00F16F74">
        <w:rPr>
          <w:rFonts w:cs="Times New Roman"/>
          <w:szCs w:val="24"/>
          <w:lang w:val="en-GB"/>
        </w:rPr>
        <w:t>Significance of model- vs permutation-based</w:t>
      </w:r>
      <w:r w:rsidR="009206F9">
        <w:rPr>
          <w:rFonts w:cs="Times New Roman"/>
          <w:szCs w:val="24"/>
          <w:lang w:val="en-GB"/>
        </w:rPr>
        <w:t xml:space="preserve"> </w:t>
      </w:r>
      <w:r w:rsidR="00F16F74">
        <w:rPr>
          <w:rFonts w:cs="Times New Roman"/>
          <w:szCs w:val="24"/>
          <w:lang w:val="en-GB"/>
        </w:rPr>
        <w:t xml:space="preserve">prediction could then be interpreted to reflect significant predictive value of the model </w:t>
      </w:r>
      <w:r w:rsidR="001F6F20">
        <w:rPr>
          <w:rFonts w:cs="Times New Roman"/>
          <w:szCs w:val="24"/>
          <w:lang w:val="en-GB"/>
        </w:rPr>
        <w:t>averaged across</w:t>
      </w:r>
      <w:r w:rsidR="00F16F74">
        <w:rPr>
          <w:rFonts w:cs="Times New Roman"/>
          <w:szCs w:val="24"/>
          <w:lang w:val="en-GB"/>
        </w:rPr>
        <w:t xml:space="preserve"> </w:t>
      </w:r>
      <w:r w:rsidR="001F6F20">
        <w:rPr>
          <w:rFonts w:cs="Times New Roman"/>
          <w:szCs w:val="24"/>
          <w:lang w:val="en-GB"/>
        </w:rPr>
        <w:t xml:space="preserve">the </w:t>
      </w:r>
      <w:r w:rsidR="003233A8">
        <w:rPr>
          <w:rFonts w:cs="Times New Roman"/>
          <w:szCs w:val="24"/>
          <w:lang w:val="en-GB"/>
        </w:rPr>
        <w:t xml:space="preserve">three </w:t>
      </w:r>
      <w:r w:rsidR="001F6F20">
        <w:rPr>
          <w:rFonts w:cs="Times New Roman"/>
          <w:szCs w:val="24"/>
          <w:lang w:val="en-GB"/>
        </w:rPr>
        <w:t xml:space="preserve">prediction </w:t>
      </w:r>
      <w:r w:rsidR="00F16F74">
        <w:rPr>
          <w:rFonts w:cs="Times New Roman"/>
          <w:szCs w:val="24"/>
          <w:lang w:val="en-GB"/>
        </w:rPr>
        <w:t>algorithm</w:t>
      </w:r>
      <w:r w:rsidR="001F6F20">
        <w:rPr>
          <w:rFonts w:cs="Times New Roman"/>
          <w:szCs w:val="24"/>
          <w:lang w:val="en-GB"/>
        </w:rPr>
        <w:t>s</w:t>
      </w:r>
      <w:r w:rsidR="00F16F74">
        <w:rPr>
          <w:rFonts w:cs="Times New Roman"/>
          <w:szCs w:val="24"/>
          <w:lang w:val="en-GB"/>
        </w:rPr>
        <w:t>.</w:t>
      </w:r>
      <w:r w:rsidR="00193DAC">
        <w:rPr>
          <w:rFonts w:cs="Times New Roman"/>
          <w:szCs w:val="24"/>
          <w:lang w:val="en-GB"/>
        </w:rPr>
        <w:t xml:space="preserve"> </w:t>
      </w:r>
    </w:p>
    <w:p w14:paraId="6DCE7C23" w14:textId="77777777" w:rsidR="00597E9C" w:rsidRDefault="00597E9C" w:rsidP="00597E9C">
      <w:pPr>
        <w:pStyle w:val="Heading3"/>
        <w:rPr>
          <w:lang w:val="en-GB"/>
        </w:rPr>
      </w:pPr>
      <w:r>
        <w:rPr>
          <w:lang w:val="en-GB"/>
        </w:rPr>
        <w:lastRenderedPageBreak/>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66B7F378" w:rsidR="00743CD2" w:rsidRPr="009D09DF" w:rsidRDefault="00D91F3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 xml:space="preserve">All scripts for statistical analyses are openly available under XY. Data from the OPTIMA study are confidential and cannot be freely shared with researchers under the ethics agreement. </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3FA61B57">
            <wp:extent cx="8071054" cy="507845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78455"/>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3D5BC9"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3300B352" w14:textId="77777777" w:rsidR="00AB0F5B" w:rsidRDefault="00FB208B" w:rsidP="00FB208B">
            <w:pPr>
              <w:spacing w:line="240" w:lineRule="auto"/>
              <w:rPr>
                <w:lang w:val="en-CA" w:eastAsia="en-CA"/>
              </w:rPr>
            </w:pPr>
            <w:r>
              <w:rPr>
                <w:lang w:val="en-CA" w:eastAsia="en-CA"/>
              </w:rPr>
              <w:t>RMSE</w:t>
            </w:r>
          </w:p>
          <w:p w14:paraId="1F18E8A3" w14:textId="3CEC235C" w:rsidR="00FB208B" w:rsidRDefault="00FB208B" w:rsidP="00FB208B">
            <w:pPr>
              <w:spacing w:line="240" w:lineRule="auto"/>
              <w:rPr>
                <w:lang w:val="en-CA" w:eastAsia="en-CA"/>
              </w:rPr>
            </w:pPr>
            <w:r>
              <w:rPr>
                <w:lang w:val="en-CA" w:eastAsia="en-CA"/>
              </w:rPr>
              <w:t>(Mean,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6E07513" w14:textId="77777777" w:rsidR="00AB0F5B" w:rsidRDefault="00FB208B" w:rsidP="00FB208B">
            <w:pPr>
              <w:spacing w:line="240" w:lineRule="auto"/>
              <w:rPr>
                <w:lang w:val="en-CA" w:eastAsia="en-CA"/>
              </w:rPr>
            </w:pPr>
            <w:r>
              <w:rPr>
                <w:lang w:val="en-CA" w:eastAsia="en-CA"/>
              </w:rPr>
              <w:t xml:space="preserve">RMSE </w:t>
            </w:r>
          </w:p>
          <w:p w14:paraId="7D463742" w14:textId="312BC2E4" w:rsidR="00FB208B" w:rsidRDefault="00FB208B" w:rsidP="00FB208B">
            <w:pPr>
              <w:spacing w:line="240" w:lineRule="auto"/>
              <w:rPr>
                <w:lang w:val="en-CA" w:eastAsia="en-CA"/>
              </w:rPr>
            </w:pPr>
            <w:r>
              <w:rPr>
                <w:lang w:val="en-CA" w:eastAsia="en-CA"/>
              </w:rPr>
              <w:t>(Mean,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3D5BC9"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53134414" w:rsidR="00CF3EBA" w:rsidRDefault="00CF3EBA" w:rsidP="00CF3EBA">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2E39C8B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216273C0" w:rsidR="009772D6" w:rsidRPr="00DE35DB" w:rsidRDefault="00D95B2F" w:rsidP="009772D6">
            <w:pPr>
              <w:spacing w:line="240" w:lineRule="auto"/>
              <w:rPr>
                <w:u w:val="single"/>
                <w:lang w:val="en-CA" w:eastAsia="en-CA"/>
              </w:rPr>
            </w:pPr>
            <w:r>
              <w:rPr>
                <w:u w:val="single"/>
                <w:lang w:val="en-CA" w:eastAsia="en-CA"/>
              </w:rPr>
              <w:t>Transcriptomics</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145D0D9E"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0F8689F7" w:rsidR="00EA27B2" w:rsidRPr="00DE35DB" w:rsidRDefault="00897AF4" w:rsidP="00EA27B2">
            <w:pPr>
              <w:spacing w:line="240" w:lineRule="auto"/>
              <w:rPr>
                <w:u w:val="single"/>
                <w:lang w:val="en-CA" w:eastAsia="en-CA"/>
              </w:rPr>
            </w:pPr>
            <w:r>
              <w:rPr>
                <w:u w:val="single"/>
                <w:lang w:val="en-CA" w:eastAsia="en-CA"/>
              </w:rPr>
              <w:t>Genomics</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40F9F04A"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7D7D6073" w14:textId="77777777" w:rsidR="00DE35DB" w:rsidRDefault="00DE35DB" w:rsidP="00DE35DB">
            <w:pPr>
              <w:spacing w:line="240" w:lineRule="auto"/>
              <w:rPr>
                <w:lang w:val="en-CA" w:eastAsia="en-CA"/>
              </w:rPr>
            </w:pPr>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7F99A12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19EB82E1"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0CFAF153" w14:textId="77777777" w:rsidR="009B13F7" w:rsidRDefault="009B13F7" w:rsidP="009B13F7">
      <w:pPr>
        <w:pStyle w:val="Heading3"/>
        <w:rPr>
          <w:b/>
          <w:noProof/>
          <w:lang w:val="en-CA" w:eastAsia="en-CA"/>
        </w:rPr>
        <w:sectPr w:rsidR="009B13F7" w:rsidSect="00314A7F">
          <w:pgSz w:w="15840" w:h="12240" w:orient="landscape"/>
          <w:pgMar w:top="1417" w:right="1417" w:bottom="1417" w:left="1134" w:header="708" w:footer="708" w:gutter="0"/>
          <w:cols w:space="708"/>
          <w:docGrid w:linePitch="360"/>
        </w:sectPr>
      </w:pPr>
    </w:p>
    <w:p w14:paraId="1899BF6B" w14:textId="3AF6AB31" w:rsidR="009B13F7" w:rsidRDefault="009B13F7" w:rsidP="009B13F7">
      <w:pPr>
        <w:pStyle w:val="Heading3"/>
        <w:rPr>
          <w:b/>
          <w:noProof/>
          <w:lang w:val="en-CA" w:eastAsia="en-CA"/>
        </w:rPr>
      </w:pPr>
      <w:r w:rsidRPr="002C2B25">
        <w:rPr>
          <w:b/>
          <w:noProof/>
          <w:lang w:val="en-CA" w:eastAsia="en-CA"/>
        </w:rPr>
        <w:lastRenderedPageBreak/>
        <w:t xml:space="preserve">Figure </w:t>
      </w:r>
      <w:r>
        <w:rPr>
          <w:b/>
          <w:noProof/>
          <w:lang w:val="en-CA" w:eastAsia="en-CA"/>
        </w:rPr>
        <w:t>3</w:t>
      </w:r>
      <w:r w:rsidRPr="002C2B25">
        <w:rPr>
          <w:b/>
          <w:noProof/>
          <w:lang w:val="en-CA" w:eastAsia="en-CA"/>
        </w:rPr>
        <w:t xml:space="preserve">: </w:t>
      </w:r>
      <w:r>
        <w:rPr>
          <w:b/>
          <w:noProof/>
          <w:lang w:val="en-CA" w:eastAsia="en-CA"/>
        </w:rPr>
        <w:t>Variable Importance</w:t>
      </w:r>
    </w:p>
    <w:p w14:paraId="1B503739" w14:textId="431E24F0" w:rsidR="00F720DD" w:rsidRDefault="006C3DFE" w:rsidP="00F655D7">
      <w:pPr>
        <w:rPr>
          <w:lang w:val="en-CA" w:eastAsia="en-CA"/>
        </w:rPr>
      </w:pPr>
      <w:r>
        <w:rPr>
          <w:noProof/>
          <w:lang w:val="en-CA" w:eastAsia="en-CA"/>
        </w:rPr>
        <w:drawing>
          <wp:inline distT="0" distB="0" distL="0" distR="0" wp14:anchorId="264640D8" wp14:editId="367B7CD2">
            <wp:extent cx="8021614" cy="5425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22933" cy="5426332"/>
                    </a:xfrm>
                    <a:prstGeom prst="rect">
                      <a:avLst/>
                    </a:prstGeom>
                    <a:noFill/>
                    <a:ln>
                      <a:noFill/>
                    </a:ln>
                  </pic:spPr>
                </pic:pic>
              </a:graphicData>
            </a:graphic>
          </wp:inline>
        </w:drawing>
      </w: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6FEB4912"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578B485" w14:textId="5D13428A" w:rsidR="00351660" w:rsidRPr="00221DA0" w:rsidRDefault="006B6FB0" w:rsidP="00351660">
      <w:pPr>
        <w:widowControl w:val="0"/>
        <w:autoSpaceDE w:val="0"/>
        <w:autoSpaceDN w:val="0"/>
        <w:adjustRightInd w:val="0"/>
        <w:ind w:left="480" w:hanging="480"/>
        <w:rPr>
          <w:rFonts w:cs="Times New Roman"/>
          <w:noProof/>
          <w:szCs w:val="24"/>
          <w:lang w:val="en-GB"/>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351660" w:rsidRPr="00221DA0">
        <w:rPr>
          <w:rFonts w:cs="Times New Roman"/>
          <w:noProof/>
          <w:szCs w:val="24"/>
          <w:lang w:val="en-GB"/>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2B1F82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Beck, A.T., Steer, R.A., Brown, G., 1996. Beck depression inventory–II. Psychol. Assess. https://doi.org/10.1037/t00742-000</w:t>
      </w:r>
    </w:p>
    <w:p w14:paraId="0089E5F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4547B02A"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221DA0">
        <w:rPr>
          <w:rFonts w:cs="Times New Roman"/>
          <w:noProof/>
          <w:szCs w:val="24"/>
          <w:lang w:val="en-GB"/>
        </w:rPr>
        <w:lastRenderedPageBreak/>
        <w:t>020-00874-7</w:t>
      </w:r>
    </w:p>
    <w:p w14:paraId="6A3E02A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67F8D81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5087149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Dantzer, R., O’Connor, J.C., Freund, G.G., Johnson, R.W., Kelley, K.W., 2008. From inflammation to sickness and depression: when the immune system subjugates the brain. Nat. Rev. Neurosci. 9, 46–56. https://doi.org/10.1038/nrn2297</w:t>
      </w:r>
    </w:p>
    <w:p w14:paraId="692DD91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Dwyer, D.B., Falkai, P., Koutsouleris, N., 2018. Machine Learning Approaches for Clinical Psychology and Psychiatry. Annu. Rev. Clin. Psychol. 14, 91–118. https://doi.org/10.1146/annurev-clinpsy-032816-045037</w:t>
      </w:r>
    </w:p>
    <w:p w14:paraId="1EED56D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Engebretsen, S., Bohlin, J., 2019. Statistical predictions with glmnet. Clin. Epigenetics 11, 123. https://doi.org/10.1186/s13148-019-0730-1</w:t>
      </w:r>
    </w:p>
    <w:p w14:paraId="12284A26"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Gadad, B.S., Jha, M.K., Grannemann, B.D., Mayes, T.L., Trivedi, M.H., 2017. Proteomics profiling reveals inflammatory biomarkers of antidepressant treatment response: Findings from the CO-MED trial. </w:t>
      </w:r>
      <w:r w:rsidRPr="00351660">
        <w:rPr>
          <w:rFonts w:cs="Times New Roman"/>
          <w:noProof/>
          <w:szCs w:val="24"/>
        </w:rPr>
        <w:t>J. Psychiatr. Res. 94, 1–6. https://doi.org/10.1016/j.jpsychires.2017.05.012</w:t>
      </w:r>
    </w:p>
    <w:p w14:paraId="2EB14C74"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Ge, T., Chen, C.-Y., Ni, Y., Feng, Y.-C.A., Smoller, J.W., 2019. </w:t>
      </w:r>
      <w:r w:rsidRPr="00221DA0">
        <w:rPr>
          <w:rFonts w:cs="Times New Roman"/>
          <w:noProof/>
          <w:szCs w:val="24"/>
          <w:lang w:val="en-GB"/>
        </w:rPr>
        <w:t xml:space="preserve">Polygenic prediction via </w:t>
      </w:r>
      <w:r w:rsidRPr="00221DA0">
        <w:rPr>
          <w:rFonts w:cs="Times New Roman"/>
          <w:noProof/>
          <w:szCs w:val="24"/>
          <w:lang w:val="en-GB"/>
        </w:rPr>
        <w:lastRenderedPageBreak/>
        <w:t xml:space="preserve">Bayesian regression and continuous shrinkage priors. Nat. Commun. </w:t>
      </w:r>
      <w:r w:rsidRPr="00351660">
        <w:rPr>
          <w:rFonts w:cs="Times New Roman"/>
          <w:noProof/>
          <w:szCs w:val="24"/>
        </w:rPr>
        <w:t>10, 1776. https://doi.org/10.1038/s41467-019-09718-5</w:t>
      </w:r>
    </w:p>
    <w:p w14:paraId="62CEBDE7"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Goldsmith, D.R., Rapaport, M.H., Miller, B.J., 2016. </w:t>
      </w:r>
      <w:r w:rsidRPr="00221DA0">
        <w:rPr>
          <w:rFonts w:cs="Times New Roman"/>
          <w:noProof/>
          <w:szCs w:val="24"/>
          <w:lang w:val="en-GB"/>
        </w:rPr>
        <w:t>A meta-analysis of blood cytokine network alterations in psychiatric patients: comparisons between schizophrenia, bipolar disorder and depression. Mol. Psychiatry 21, 1696–1709. https://doi.org/10.1038/mp.2016.3</w:t>
      </w:r>
    </w:p>
    <w:p w14:paraId="305836DD"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Hannestad, J., DellaGioia, N., Bloch, M., 2011. The effect of antidepressant medication treatment on serum levels of inflammatory cytokines: a meta-analysis. </w:t>
      </w:r>
      <w:r w:rsidRPr="00351660">
        <w:rPr>
          <w:rFonts w:cs="Times New Roman"/>
          <w:noProof/>
          <w:szCs w:val="24"/>
        </w:rPr>
        <w:t>Neuropsychopharmacology 36, 2452–2459. https://doi.org/10.1038/npp.2011.132</w:t>
      </w:r>
    </w:p>
    <w:p w14:paraId="433D7DF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Jakobsen, J.C., Gluud, C., Wetterslev, J., Winkel, P., 2017. </w:t>
      </w:r>
      <w:r w:rsidRPr="00221DA0">
        <w:rPr>
          <w:rFonts w:cs="Times New Roman"/>
          <w:noProof/>
          <w:szCs w:val="24"/>
          <w:lang w:val="en-GB"/>
        </w:rPr>
        <w:t>When and how should multiple imputation be used for handling missing data in randomised clinical trials – a practical guide with flowcharts. BMC Med. Res. Methodol. 17, 162. https://doi.org/10.1186/s12874-017-0442-1</w:t>
      </w:r>
    </w:p>
    <w:p w14:paraId="291784F1"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Khandaker, G.M., Zammit, S., Burgess, S., Lewis, G., Jones, P.B., 2018. Association between a functional interleukin 6 receptor genetic variant and risk of depression and psychosis in a population-based birth cohort. </w:t>
      </w:r>
      <w:r w:rsidRPr="00351660">
        <w:rPr>
          <w:rFonts w:cs="Times New Roman"/>
          <w:noProof/>
          <w:szCs w:val="24"/>
        </w:rPr>
        <w:t>Brain. Behav. Immun. 69, 264–272. https://doi.org/10.1016/j.bbi.2017.11.020</w:t>
      </w:r>
    </w:p>
    <w:p w14:paraId="0653DB3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Kopf-Beck, J., Zimmermann, P., Egli, S., Rein, M., Kappelmann, N., Fietz, J., Tamm, J., Rek, K., Lucae, S., Brem, A., Sämann, P., Schilbach, L., Keck, M.E., 2020. </w:t>
      </w:r>
      <w:r w:rsidRPr="00221DA0">
        <w:rPr>
          <w:rFonts w:cs="Times New Roman"/>
          <w:noProof/>
          <w:szCs w:val="24"/>
          <w:lang w:val="en-GB"/>
        </w:rPr>
        <w:t>Schema therapy versus cognitive behavioral therapy versus individual supportive therapy for depression in an inpatient and day clinic setting: study protocol of the OPTIMA-RCT. BMC Psychiatry 20, 506. https://doi.org/10.1186/s12888-020-02880-x</w:t>
      </w:r>
    </w:p>
    <w:p w14:paraId="5A0D48EF"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Kuhn, M., 2008. Building Predictive Models in R Using the caret Package. </w:t>
      </w:r>
      <w:r w:rsidRPr="00351660">
        <w:rPr>
          <w:rFonts w:cs="Times New Roman"/>
          <w:noProof/>
          <w:szCs w:val="24"/>
        </w:rPr>
        <w:t xml:space="preserve">J. Stat. Softw. 28. </w:t>
      </w:r>
      <w:r w:rsidRPr="00351660">
        <w:rPr>
          <w:rFonts w:cs="Times New Roman"/>
          <w:noProof/>
          <w:szCs w:val="24"/>
        </w:rPr>
        <w:lastRenderedPageBreak/>
        <w:t>https://doi.org/10.18637/jss.v028.i05</w:t>
      </w:r>
    </w:p>
    <w:p w14:paraId="4AB3DA0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Kühner, C., Bürger, C., Keller, F., Hautzinger, M., 2007. Reliabilität und Validität des revidierten Beck-Depressionsinventars (BDI-II). </w:t>
      </w:r>
      <w:r w:rsidRPr="00221DA0">
        <w:rPr>
          <w:rFonts w:cs="Times New Roman"/>
          <w:noProof/>
          <w:szCs w:val="24"/>
          <w:lang w:val="en-GB"/>
        </w:rPr>
        <w:t>Nervenarzt 78, 651–656. https://doi.org/10.1007/s00115-006-2098-7</w:t>
      </w:r>
    </w:p>
    <w:p w14:paraId="70BF48C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Liaw, A., Wiener, M., 2002. Classification and Regression by randomForest. R News 2, 18–22.</w:t>
      </w:r>
    </w:p>
    <w:p w14:paraId="7556FFA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w:t>
      </w:r>
      <w:r w:rsidRPr="00221DA0">
        <w:rPr>
          <w:rFonts w:cs="Times New Roman"/>
          <w:noProof/>
          <w:szCs w:val="24"/>
          <w:lang w:val="en-GB"/>
        </w:rPr>
        <w:lastRenderedPageBreak/>
        <w:t xml:space="preserve">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w:t>
      </w:r>
      <w:r w:rsidRPr="00221DA0">
        <w:rPr>
          <w:rFonts w:cs="Times New Roman"/>
          <w:noProof/>
          <w:szCs w:val="24"/>
          <w:lang w:val="en-GB"/>
        </w:rPr>
        <w:lastRenderedPageBreak/>
        <w:t>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2599DCD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1ABB039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Lopresti, A.L., 2017. Cognitive behaviour therapy and inflammation: A systematic review of its relationship and the potential implications for the treatment of depression. Aust. New Zeal. J. Psychiatry 51, 565–582. https://doi.org/10.1177/0004867417701996</w:t>
      </w:r>
    </w:p>
    <w:p w14:paraId="1385BAFC"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Lynall, M.-E., Turner, L., Bhatti, J., Cavanagh, J., de Boer, P., Mondelli, V., Jones, D., Drevets, </w:t>
      </w:r>
      <w:r w:rsidRPr="00221DA0">
        <w:rPr>
          <w:rFonts w:cs="Times New Roman"/>
          <w:noProof/>
          <w:szCs w:val="24"/>
          <w:lang w:val="en-GB"/>
        </w:rPr>
        <w:lastRenderedPageBreak/>
        <w:t>W.C., Cowen, P., Harrison, N.A., Pariante, C.M., Pointon, L., Clatworthy, M.R., Bullmore, E., 2020. Peripheral Blood Cell–Stratified Subgroups of Inflamed Depression. Biol. Psychiatry 88, 185–196. https://doi.org/10.1016/j.biopsych.2019.11.017</w:t>
      </w:r>
    </w:p>
    <w:p w14:paraId="0C630415"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Montgomery, S.A., Asberg, M., 1979. A new depression scale designed to be sensitive to change. Br. J. psychiatry 134, 382–389. https://doi.org/10.1192/bjp.134.4.382</w:t>
      </w:r>
    </w:p>
    <w:p w14:paraId="4DA04563"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Osimo, E.F., Baxter, L.J., Lewis, G., Jones, P.B., Khandaker, G.M., 2019. Prevalence of low-grade inflammation in depression: a systematic review and meta-analysis of CRP levels. Psychol. Med. 49, 1958–1970. https://doi.org/10.1017/S0033291719001454</w:t>
      </w:r>
    </w:p>
    <w:p w14:paraId="1892C3C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Ozaki, K., Leonard, W.J., 2002. Cytokine and Cytokine Receptor Pleiotropy and Redundancy. J. Biol. Chem. 277, 29355–29358. https://doi.org/10.1074/jbc.R200003200</w:t>
      </w:r>
    </w:p>
    <w:p w14:paraId="516E6B5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R Core Team, 2017. R: A language and environment for statistical computing.</w:t>
      </w:r>
    </w:p>
    <w:p w14:paraId="1418903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Strawbridge, R., Arnone, D., Danese, A., Papadopoulos, A., Herane Vives, A., Cleare, A.J., 2015. Inflammation and clinical response to treatment in depression: A meta-analysis. Eur. Neuropsychopharmacol. 25, 1532–1543. https://doi.org/10.1016/j.euroneuro.2015.06.007</w:t>
      </w:r>
    </w:p>
    <w:p w14:paraId="0D6277BD"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Subramanian, N., Torabi-Parizi, P., Gottschalk, R.A., Germain, R.N., Dutta, B., 2015. Network representations of immune system complexity. Wiley Interdiscip. Rev. Syst. Biol. Med. 7, 13–38. https://doi.org/10.1002/wsbm.1288</w:t>
      </w:r>
    </w:p>
    <w:p w14:paraId="15983FA4" w14:textId="77777777" w:rsidR="00351660" w:rsidRPr="00351660" w:rsidRDefault="00351660" w:rsidP="00351660">
      <w:pPr>
        <w:widowControl w:val="0"/>
        <w:autoSpaceDE w:val="0"/>
        <w:autoSpaceDN w:val="0"/>
        <w:adjustRightInd w:val="0"/>
        <w:ind w:left="480" w:hanging="480"/>
        <w:rPr>
          <w:rFonts w:cs="Times New Roman"/>
          <w:noProof/>
        </w:rPr>
      </w:pPr>
      <w:r w:rsidRPr="00221DA0">
        <w:rPr>
          <w:rFonts w:cs="Times New Roman"/>
          <w:noProof/>
          <w:szCs w:val="24"/>
          <w:lang w:val="en-GB"/>
        </w:rPr>
        <w:t xml:space="preserve">Van Dongen, J., Jansen, R., Smit, D., Hottenga, J.J., Mbarek, H., Willemsen, G., Kluft, C., Penninx, B.W.J., Ferreira, M.A., Boomsma, D.I., de Geus, E.J.C., 2014. The contribution of the functional IL6R polymorphism rs2228145, eQTLs and other genome-wide SNPs to the heritability of plasma sIL-6R levels. </w:t>
      </w:r>
      <w:r w:rsidRPr="00351660">
        <w:rPr>
          <w:rFonts w:cs="Times New Roman"/>
          <w:noProof/>
          <w:szCs w:val="24"/>
        </w:rPr>
        <w:t>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lastRenderedPageBreak/>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A676A" w14:textId="77777777" w:rsidR="00643813" w:rsidRDefault="00643813" w:rsidP="00B14F11">
      <w:pPr>
        <w:spacing w:after="0" w:line="240" w:lineRule="auto"/>
      </w:pPr>
      <w:r>
        <w:separator/>
      </w:r>
    </w:p>
  </w:endnote>
  <w:endnote w:type="continuationSeparator" w:id="0">
    <w:p w14:paraId="04F24266" w14:textId="77777777" w:rsidR="00643813" w:rsidRDefault="00643813"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EndPr/>
    <w:sdtContent>
      <w:p w14:paraId="79BB636C" w14:textId="6D3C2373" w:rsidR="009B13F7" w:rsidRPr="00595A6D" w:rsidRDefault="009B13F7">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9B13F7" w:rsidRDefault="009B1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EndPr/>
    <w:sdtContent>
      <w:p w14:paraId="6D1F6F1A" w14:textId="77777777" w:rsidR="009B13F7" w:rsidRDefault="009B13F7">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9B13F7" w:rsidRDefault="009B1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930F7D" w14:textId="77777777" w:rsidR="00643813" w:rsidRDefault="00643813" w:rsidP="00B14F11">
      <w:pPr>
        <w:spacing w:after="0" w:line="240" w:lineRule="auto"/>
      </w:pPr>
      <w:r>
        <w:separator/>
      </w:r>
    </w:p>
  </w:footnote>
  <w:footnote w:type="continuationSeparator" w:id="0">
    <w:p w14:paraId="1B8F67DB" w14:textId="77777777" w:rsidR="00643813" w:rsidRDefault="00643813"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0D45"/>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37A9A"/>
    <w:rsid w:val="00040C78"/>
    <w:rsid w:val="00041943"/>
    <w:rsid w:val="00041C7C"/>
    <w:rsid w:val="000421BC"/>
    <w:rsid w:val="0004249F"/>
    <w:rsid w:val="000436FA"/>
    <w:rsid w:val="00043BA1"/>
    <w:rsid w:val="00043D29"/>
    <w:rsid w:val="000454BA"/>
    <w:rsid w:val="00047F5B"/>
    <w:rsid w:val="00050117"/>
    <w:rsid w:val="000508E9"/>
    <w:rsid w:val="00051EF5"/>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307D"/>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068B1"/>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1A0D"/>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3F3"/>
    <w:rsid w:val="00193C38"/>
    <w:rsid w:val="00193DAC"/>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65"/>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2A"/>
    <w:rsid w:val="001F415E"/>
    <w:rsid w:val="001F6F20"/>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DA0"/>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02B2"/>
    <w:rsid w:val="0031102D"/>
    <w:rsid w:val="00312400"/>
    <w:rsid w:val="0031295D"/>
    <w:rsid w:val="00313277"/>
    <w:rsid w:val="0031390E"/>
    <w:rsid w:val="00314A7F"/>
    <w:rsid w:val="00317D92"/>
    <w:rsid w:val="003202DB"/>
    <w:rsid w:val="00322B5D"/>
    <w:rsid w:val="003233A8"/>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6368"/>
    <w:rsid w:val="00347D77"/>
    <w:rsid w:val="003503ED"/>
    <w:rsid w:val="0035055E"/>
    <w:rsid w:val="00350927"/>
    <w:rsid w:val="0035092D"/>
    <w:rsid w:val="00351660"/>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BC9"/>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430"/>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6F33"/>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168"/>
    <w:rsid w:val="004A23FD"/>
    <w:rsid w:val="004A24A8"/>
    <w:rsid w:val="004A2A7C"/>
    <w:rsid w:val="004A35C2"/>
    <w:rsid w:val="004A36AF"/>
    <w:rsid w:val="004A3FBC"/>
    <w:rsid w:val="004A4376"/>
    <w:rsid w:val="004A548D"/>
    <w:rsid w:val="004A6602"/>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2E95"/>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005"/>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C44"/>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2B6"/>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656C"/>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5B"/>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6C3"/>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C8D"/>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13"/>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934"/>
    <w:rsid w:val="00681FDC"/>
    <w:rsid w:val="00682260"/>
    <w:rsid w:val="006832E4"/>
    <w:rsid w:val="00683434"/>
    <w:rsid w:val="00683AA6"/>
    <w:rsid w:val="006846A0"/>
    <w:rsid w:val="00687704"/>
    <w:rsid w:val="00687922"/>
    <w:rsid w:val="00691E3B"/>
    <w:rsid w:val="00692294"/>
    <w:rsid w:val="00692710"/>
    <w:rsid w:val="00693D5C"/>
    <w:rsid w:val="0069400D"/>
    <w:rsid w:val="0069484F"/>
    <w:rsid w:val="00694CE6"/>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3DFE"/>
    <w:rsid w:val="006C401E"/>
    <w:rsid w:val="006C41B8"/>
    <w:rsid w:val="006C43BA"/>
    <w:rsid w:val="006C45A6"/>
    <w:rsid w:val="006C479A"/>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2DF6"/>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40F"/>
    <w:rsid w:val="00790760"/>
    <w:rsid w:val="00792008"/>
    <w:rsid w:val="0079279C"/>
    <w:rsid w:val="007939F9"/>
    <w:rsid w:val="007953F6"/>
    <w:rsid w:val="0079543A"/>
    <w:rsid w:val="00796F1B"/>
    <w:rsid w:val="007A10FC"/>
    <w:rsid w:val="007A1385"/>
    <w:rsid w:val="007A17EB"/>
    <w:rsid w:val="007A2BBB"/>
    <w:rsid w:val="007A34F0"/>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79C"/>
    <w:rsid w:val="007C2B23"/>
    <w:rsid w:val="007C3541"/>
    <w:rsid w:val="007C63F8"/>
    <w:rsid w:val="007C650D"/>
    <w:rsid w:val="007C6E18"/>
    <w:rsid w:val="007C6F19"/>
    <w:rsid w:val="007C7E59"/>
    <w:rsid w:val="007D0314"/>
    <w:rsid w:val="007D0429"/>
    <w:rsid w:val="007D05E6"/>
    <w:rsid w:val="007D27B1"/>
    <w:rsid w:val="007D4C63"/>
    <w:rsid w:val="007D506B"/>
    <w:rsid w:val="007D5C4C"/>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4DCA"/>
    <w:rsid w:val="007F6EB2"/>
    <w:rsid w:val="007F71AE"/>
    <w:rsid w:val="007F77FE"/>
    <w:rsid w:val="00801010"/>
    <w:rsid w:val="008017E6"/>
    <w:rsid w:val="008024C5"/>
    <w:rsid w:val="00802A81"/>
    <w:rsid w:val="0080478F"/>
    <w:rsid w:val="0080505A"/>
    <w:rsid w:val="0080527A"/>
    <w:rsid w:val="00806BBE"/>
    <w:rsid w:val="00806D3D"/>
    <w:rsid w:val="00810091"/>
    <w:rsid w:val="00810290"/>
    <w:rsid w:val="008102B5"/>
    <w:rsid w:val="008131DB"/>
    <w:rsid w:val="0081487A"/>
    <w:rsid w:val="00815086"/>
    <w:rsid w:val="00815C76"/>
    <w:rsid w:val="00816BB2"/>
    <w:rsid w:val="00817729"/>
    <w:rsid w:val="0081776B"/>
    <w:rsid w:val="00817B86"/>
    <w:rsid w:val="0082240C"/>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9DA"/>
    <w:rsid w:val="00844FBF"/>
    <w:rsid w:val="008467C8"/>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AF4"/>
    <w:rsid w:val="00897EDC"/>
    <w:rsid w:val="008A0CD9"/>
    <w:rsid w:val="008A10EC"/>
    <w:rsid w:val="008A25B2"/>
    <w:rsid w:val="008A309F"/>
    <w:rsid w:val="008A3180"/>
    <w:rsid w:val="008A4853"/>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06F9"/>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3F7"/>
    <w:rsid w:val="009B1BDD"/>
    <w:rsid w:val="009B2BF7"/>
    <w:rsid w:val="009B3D89"/>
    <w:rsid w:val="009B4D66"/>
    <w:rsid w:val="009B538D"/>
    <w:rsid w:val="009B649A"/>
    <w:rsid w:val="009B675E"/>
    <w:rsid w:val="009B6DAC"/>
    <w:rsid w:val="009C1356"/>
    <w:rsid w:val="009C1E6E"/>
    <w:rsid w:val="009C2B41"/>
    <w:rsid w:val="009C3FAF"/>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DBA"/>
    <w:rsid w:val="009D7F9C"/>
    <w:rsid w:val="009E01DF"/>
    <w:rsid w:val="009E0483"/>
    <w:rsid w:val="009E04AD"/>
    <w:rsid w:val="009E04E6"/>
    <w:rsid w:val="009E09C8"/>
    <w:rsid w:val="009E0F00"/>
    <w:rsid w:val="009E368F"/>
    <w:rsid w:val="009E439B"/>
    <w:rsid w:val="009E48DF"/>
    <w:rsid w:val="009E68F5"/>
    <w:rsid w:val="009E6E16"/>
    <w:rsid w:val="009E7EDC"/>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75B"/>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76DA6"/>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0F5B"/>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6DDA"/>
    <w:rsid w:val="00B77365"/>
    <w:rsid w:val="00B77BF7"/>
    <w:rsid w:val="00B807D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2B"/>
    <w:rsid w:val="00BA27E1"/>
    <w:rsid w:val="00BA370F"/>
    <w:rsid w:val="00BA3A4B"/>
    <w:rsid w:val="00BA415D"/>
    <w:rsid w:val="00BA5E10"/>
    <w:rsid w:val="00BA716A"/>
    <w:rsid w:val="00BB07DB"/>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20"/>
    <w:rsid w:val="00C138F9"/>
    <w:rsid w:val="00C140E1"/>
    <w:rsid w:val="00C14538"/>
    <w:rsid w:val="00C1511D"/>
    <w:rsid w:val="00C152F5"/>
    <w:rsid w:val="00C15990"/>
    <w:rsid w:val="00C16FA6"/>
    <w:rsid w:val="00C1781C"/>
    <w:rsid w:val="00C21342"/>
    <w:rsid w:val="00C25A05"/>
    <w:rsid w:val="00C26DF0"/>
    <w:rsid w:val="00C27041"/>
    <w:rsid w:val="00C271C1"/>
    <w:rsid w:val="00C30851"/>
    <w:rsid w:val="00C30D5C"/>
    <w:rsid w:val="00C315BC"/>
    <w:rsid w:val="00C32B76"/>
    <w:rsid w:val="00C333E6"/>
    <w:rsid w:val="00C3344F"/>
    <w:rsid w:val="00C35E99"/>
    <w:rsid w:val="00C37A6E"/>
    <w:rsid w:val="00C40270"/>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44A"/>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BA0"/>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60"/>
    <w:rsid w:val="00D76A9A"/>
    <w:rsid w:val="00D812D9"/>
    <w:rsid w:val="00D83DEC"/>
    <w:rsid w:val="00D856C5"/>
    <w:rsid w:val="00D85CFE"/>
    <w:rsid w:val="00D87879"/>
    <w:rsid w:val="00D90BB5"/>
    <w:rsid w:val="00D90C46"/>
    <w:rsid w:val="00D91F32"/>
    <w:rsid w:val="00D94F24"/>
    <w:rsid w:val="00D95B2F"/>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454"/>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278F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4462"/>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6F7"/>
    <w:rsid w:val="00E97862"/>
    <w:rsid w:val="00E97E98"/>
    <w:rsid w:val="00EA040F"/>
    <w:rsid w:val="00EA133B"/>
    <w:rsid w:val="00EA1D41"/>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15"/>
    <w:rsid w:val="00F10A8B"/>
    <w:rsid w:val="00F10B31"/>
    <w:rsid w:val="00F1188F"/>
    <w:rsid w:val="00F119D4"/>
    <w:rsid w:val="00F122BA"/>
    <w:rsid w:val="00F1245C"/>
    <w:rsid w:val="00F126E2"/>
    <w:rsid w:val="00F13FDF"/>
    <w:rsid w:val="00F14319"/>
    <w:rsid w:val="00F1484B"/>
    <w:rsid w:val="00F14A1B"/>
    <w:rsid w:val="00F15D57"/>
    <w:rsid w:val="00F15F03"/>
    <w:rsid w:val="00F1695C"/>
    <w:rsid w:val="00F16F74"/>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27E85"/>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A93"/>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0D3E"/>
    <w:rsid w:val="00FB104B"/>
    <w:rsid w:val="00FB14FD"/>
    <w:rsid w:val="00FB1E77"/>
    <w:rsid w:val="00FB208B"/>
    <w:rsid w:val="00FB2536"/>
    <w:rsid w:val="00FB25AE"/>
    <w:rsid w:val="00FB568F"/>
    <w:rsid w:val="00FB5838"/>
    <w:rsid w:val="00FC35ED"/>
    <w:rsid w:val="00FC3D06"/>
    <w:rsid w:val="00FC46FF"/>
    <w:rsid w:val="00FC4A36"/>
    <w:rsid w:val="00FC501F"/>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3B89C-C133-44F1-9BBE-F3924A642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27526</Words>
  <Characters>156899</Characters>
  <Application>Microsoft Office Word</Application>
  <DocSecurity>0</DocSecurity>
  <Lines>1307</Lines>
  <Paragraphs>368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184057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667</cp:revision>
  <dcterms:created xsi:type="dcterms:W3CDTF">2020-01-31T14:31:00Z</dcterms:created>
  <dcterms:modified xsi:type="dcterms:W3CDTF">2021-06-09T08:09:00Z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http://www.zotero.org/styles/archives-of-general-psychiatry</vt:lpwstr>
  </property>
  <property fmtid="{D5CDD505-2E9C-101B-9397-08002B2CF9AE}" pid="11" name="Mendeley Recent Style Name 4_1">
    <vt:lpwstr>Archives of General Psychiatry</vt:lpwstr>
  </property>
  <property fmtid="{D5CDD505-2E9C-101B-9397-08002B2CF9AE}" pid="12" name="Mendeley Recent Style Id 5_1">
    <vt:lpwstr>http://www.zotero.org/styles/brain-behavior-and-immunity</vt:lpwstr>
  </property>
  <property fmtid="{D5CDD505-2E9C-101B-9397-08002B2CF9AE}" pid="13" name="Mendeley Recent Style Name 5_1">
    <vt:lpwstr>Brain Behavior and Immunity</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http://csl.mendeley.com/styles/20448741/minimal-grant-proposals</vt:lpwstr>
  </property>
  <property fmtid="{D5CDD505-2E9C-101B-9397-08002B2CF9AE}" pid="19" name="Mendeley Recent Style Name 8_1">
    <vt:lpwstr>Minimal style for grant proposals</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