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geCenter"/>
        <w:rPr/>
      </w:pPr>
      <w:r>
        <w:rPr/>
        <w:t>МАИ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Отчёт по практическому курсу занятий</w:t>
      </w:r>
    </w:p>
    <w:p>
      <w:pPr>
        <w:pStyle w:val="FirstPageCenter"/>
        <w:rPr>
          <w:lang w:val="ru-RU"/>
        </w:rPr>
      </w:pPr>
      <w:r>
        <w:rPr>
          <w:lang w:val="ru-RU"/>
        </w:rPr>
        <w:t xml:space="preserve">по предмету </w:t>
      </w:r>
      <w:r>
        <w:rPr>
          <w:color w:val="00000A"/>
          <w:lang w:val="ru-RU"/>
        </w:rPr>
        <w:t>«</w:t>
      </w:r>
      <w:r>
        <w:rPr>
          <w:lang w:val="ru-RU"/>
        </w:rPr>
        <w:t>Метрология, Стандартизация, Сертификация</w:t>
      </w:r>
      <w:r>
        <w:rPr>
          <w:color w:val="00000A"/>
          <w:lang w:val="ru-RU"/>
        </w:rPr>
        <w:t>»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lang w:val="ru-RU"/>
        </w:rPr>
      </w:pPr>
      <w:r>
        <w:rPr>
          <w:lang w:val="ru-RU"/>
        </w:rPr>
        <w:t>Тема:</w:t>
      </w:r>
    </w:p>
    <w:p>
      <w:pPr>
        <w:pStyle w:val="FirstPageCenter"/>
        <w:rPr>
          <w:lang w:val="ru-RU"/>
        </w:rPr>
      </w:pPr>
      <w:r>
        <w:rPr>
          <w:lang w:val="ru-RU"/>
        </w:rPr>
      </w:r>
    </w:p>
    <w:p>
      <w:pPr>
        <w:pStyle w:val="FirstPageCenter"/>
        <w:rPr>
          <w:color w:val="FF3333"/>
          <w:lang w:val="ru-RU"/>
        </w:rPr>
      </w:pPr>
      <w:r>
        <w:rPr>
          <w:color w:val="00000A"/>
          <w:lang w:val="ru-RU"/>
        </w:rPr>
        <w:t xml:space="preserve">Оценка влияния </w:t>
      </w:r>
      <w:r>
        <w:rPr>
          <w:color w:val="FF3333"/>
          <w:lang w:val="ru-RU"/>
        </w:rPr>
        <w:t>#EFFECT_NAME_ACC#</w:t>
      </w:r>
      <w:r>
        <w:rPr>
          <w:color w:val="00000A"/>
          <w:lang w:val="ru-RU"/>
        </w:rPr>
        <w:t xml:space="preserve"> на </w:t>
      </w:r>
      <w:r>
        <w:rPr>
          <w:color w:val="FF3333"/>
          <w:lang w:val="ru-RU"/>
        </w:rPr>
        <w:t>#INSTRUMENT_NAME#</w:t>
      </w:r>
    </w:p>
    <w:p>
      <w:pPr>
        <w:pStyle w:val="FirstPageCenter"/>
        <w:rPr>
          <w:color w:val="FF3333"/>
          <w:lang w:val="ru-RU"/>
        </w:rPr>
      </w:pPr>
      <w:r>
        <w:rPr>
          <w:color w:val="00000A"/>
          <w:lang w:val="ru-RU"/>
        </w:rPr>
        <w:t xml:space="preserve">в сценарии </w:t>
      </w:r>
      <w:r>
        <w:rPr>
          <w:color w:val="FF3333"/>
          <w:lang w:val="ru-RU"/>
        </w:rPr>
        <w:t>#LIMITATIONS_ACC#</w:t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Выполнил: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FF3333"/>
          <w:lang w:val="ru-RU"/>
        </w:rPr>
        <w:t>#YOUR_STATUS#</w:t>
      </w:r>
      <w:r>
        <w:rPr>
          <w:color w:val="00000A"/>
          <w:lang w:val="ru-RU"/>
        </w:rPr>
        <w:t xml:space="preserve"> группы </w:t>
      </w:r>
      <w:r>
        <w:rPr>
          <w:color w:val="FF3333"/>
          <w:lang w:val="ru-RU"/>
        </w:rPr>
        <w:t>#YOUR_GROUP#</w:t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  <w:t>#YOUR_NAME#</w:t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FF3333"/>
          <w:lang w:val="ru-RU"/>
        </w:rPr>
      </w:pPr>
      <w:r>
        <w:rPr>
          <w:color w:val="FF3333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Принял: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  <w:t>старший преподаватель кафедры 303</w:t>
      </w:r>
    </w:p>
    <w:p>
      <w:pPr>
        <w:pStyle w:val="FirstPageCenter"/>
        <w:jc w:val="right"/>
        <w:rPr/>
      </w:pPr>
      <w:r>
        <w:rPr>
          <w:color w:val="00000A"/>
          <w:lang w:val="ru-RU"/>
        </w:rPr>
        <w:t>Капырин Николай Игоревич</w:t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jc w:val="right"/>
        <w:rPr>
          <w:color w:val="00000A"/>
          <w:lang w:val="ru-RU"/>
        </w:rPr>
      </w:pPr>
      <w:r>
        <w:rPr>
          <w:color w:val="00000A"/>
          <w:lang w:val="ru-RU"/>
        </w:rPr>
      </w:r>
    </w:p>
    <w:p>
      <w:pPr>
        <w:pStyle w:val="FirstPageCenter"/>
        <w:rPr/>
      </w:pPr>
      <w:r>
        <w:rPr/>
        <w:t>2017 г.</w:t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Задание</w:t>
      </w:r>
    </w:p>
    <w:p>
      <w:pPr>
        <w:pStyle w:val="TextBody"/>
        <w:rPr>
          <w:color w:val="FF3333"/>
          <w:lang w:val="ru-RU"/>
        </w:rPr>
      </w:pPr>
      <w:r>
        <w:rPr>
          <w:color w:val="00000A"/>
          <w:lang w:val="ru-RU"/>
        </w:rPr>
        <w:t xml:space="preserve">Оценить влияние </w:t>
      </w:r>
      <w:r>
        <w:rPr>
          <w:color w:val="FF3333"/>
          <w:lang w:val="ru-RU"/>
        </w:rPr>
        <w:t>#EFFECT_NAME_ACC#</w:t>
      </w:r>
      <w:r>
        <w:rPr>
          <w:color w:val="00000A"/>
          <w:lang w:val="ru-RU"/>
        </w:rPr>
        <w:t xml:space="preserve"> на </w:t>
      </w:r>
      <w:r>
        <w:rPr>
          <w:color w:val="FF3333"/>
          <w:lang w:val="ru-RU"/>
        </w:rPr>
        <w:t>#INSTRUMENT_NAME#</w:t>
      </w:r>
      <w:r>
        <w:rPr>
          <w:color w:val="00000A"/>
          <w:lang w:val="ru-RU"/>
        </w:rPr>
        <w:t xml:space="preserve"> в сценарии </w:t>
      </w:r>
      <w:r>
        <w:rPr>
          <w:color w:val="FF3333"/>
          <w:lang w:val="ru-RU"/>
        </w:rPr>
        <w:t>#LIMITATIONS_ACC#</w:t>
      </w:r>
      <w:r>
        <w:rPr>
          <w:color w:val="00000A"/>
          <w:lang w:val="ru-RU"/>
        </w:rPr>
        <w:t>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Описание задачи</w:t>
      </w:r>
    </w:p>
    <w:p>
      <w:pPr>
        <w:pStyle w:val="TextBody"/>
        <w:rPr/>
      </w:pPr>
      <w:r>
        <w:rPr>
          <w:color w:val="FF3333"/>
          <w:lang w:val="ru-RU"/>
        </w:rPr>
        <w:t>#INSTRUMENT_DESCRIPTION#</w:t>
      </w:r>
    </w:p>
    <w:p>
      <w:pPr>
        <w:pStyle w:val="TextBody"/>
        <w:rPr>
          <w:color w:val="FF3333"/>
          <w:lang w:val="ru-RU"/>
        </w:rPr>
      </w:pPr>
      <w:r>
        <w:rPr>
          <w:color w:val="FF3333"/>
          <w:lang w:val="ru-RU"/>
        </w:rPr>
        <w:t>#EFFECT DESCRIPTION#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воздействии </w:t>
      </w:r>
      <w:r>
        <w:rPr>
          <w:color w:val="FF3333"/>
          <w:lang w:val="ru-RU"/>
        </w:rPr>
        <w:t>#EFFECT_NAME_ACC#</w:t>
      </w:r>
      <w:r>
        <w:rPr>
          <w:lang w:val="ru-RU"/>
        </w:rPr>
        <w:t xml:space="preserve"> на </w:t>
      </w:r>
      <w:r>
        <w:rPr>
          <w:color w:val="FF3333"/>
          <w:lang w:val="ru-RU"/>
        </w:rPr>
        <w:t>#INSTRUMENT_NAME#</w:t>
      </w:r>
      <w:r>
        <w:rPr>
          <w:color w:val="00000A"/>
          <w:lang w:val="ru-RU"/>
        </w:rPr>
        <w:t xml:space="preserve"> возникает погрешности измерения, охарактеризованная исходя из математических моделей, приведённых в следующем разделе.</w:t>
      </w:r>
    </w:p>
    <w:p>
      <w:pPr>
        <w:pStyle w:val="Heading1"/>
        <w:widowControl/>
        <w:numPr>
          <w:ilvl w:val="0"/>
          <w:numId w:val="0"/>
        </w:numPr>
        <w:overflowPunct w:val="false"/>
        <w:ind w:left="0" w:right="0" w:hanging="0"/>
        <w:jc w:val="left"/>
        <w:outlineLvl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Математические модели</w:t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 xml:space="preserve">Модель </w:t>
      </w:r>
      <w:r>
        <w:rPr>
          <w:color w:val="FF3333"/>
          <w:lang w:val="ru-RU"/>
        </w:rPr>
        <w:t>#INSTRUMENT_NAME_ACC#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Модель </w:t>
      </w:r>
      <w:r>
        <w:rPr>
          <w:color w:val="FF3333"/>
          <w:lang w:val="ru-RU"/>
        </w:rPr>
        <w:t>#INSTRUMENT_NAME_ACC#</w:t>
      </w:r>
      <w:r>
        <w:rPr>
          <w:lang w:val="ru-RU"/>
        </w:rPr>
        <w:t xml:space="preserve"> задана следующим уравнением </w:t>
      </w:r>
      <w:r>
        <w:rPr>
          <w:color w:val="00000A"/>
          <w:lang w:val="ru-RU"/>
        </w:rPr>
        <w:t>(</w:t>
      </w:r>
      <w:r>
        <w:rPr>
          <w:color w:val="FF3333"/>
          <w:lang w:val="ru-RU"/>
        </w:rPr>
        <w:t>#INSTRUMENT_VARIABLES_AND_DESCRIPTIONS#</w:t>
      </w:r>
      <w:r>
        <w:rPr>
          <w:color w:val="00000A"/>
          <w:lang w:val="ru-RU"/>
        </w:rPr>
        <w:t>)</w:t>
      </w:r>
      <w:r>
        <w:rPr>
          <w:lang w:val="ru-RU"/>
        </w:rPr>
        <w:t>:</w:t>
      </w:r>
    </w:p>
    <w:p>
      <w:pPr>
        <w:pStyle w:val="EquationCenter"/>
        <w:rPr>
          <w:color w:val="FF3333"/>
        </w:rPr>
      </w:pPr>
      <w:r>
        <w:rPr>
          <w:color w:val="FF3333"/>
        </w:rPr>
        <w:t>#</w:t>
      </w:r>
      <w:bookmarkStart w:id="0" w:name="__DdeLink__70_682915929"/>
      <w:r>
        <w:rPr>
          <w:color w:val="FF3333"/>
        </w:rPr>
        <w:t>INSTRUMENT_MODEL</w:t>
      </w:r>
      <w:bookmarkEnd w:id="0"/>
      <w:r>
        <w:rPr>
          <w:color w:val="FF3333"/>
        </w:rPr>
        <w:t>#</w:t>
      </w:r>
    </w:p>
    <w:p>
      <w:pPr>
        <w:pStyle w:val="Heading2"/>
        <w:numPr>
          <w:ilvl w:val="1"/>
          <w:numId w:val="2"/>
        </w:numPr>
        <w:ind w:left="0" w:right="0" w:hanging="0"/>
        <w:rPr>
          <w:lang w:val="ru-RU"/>
        </w:rPr>
      </w:pPr>
      <w:r>
        <w:rPr>
          <w:color w:val="00000A"/>
          <w:lang w:val="ru-RU"/>
        </w:rPr>
        <w:t xml:space="preserve">Модель </w:t>
      </w:r>
      <w:r>
        <w:rPr>
          <w:color w:val="FF3333"/>
          <w:lang w:val="ru-RU"/>
        </w:rPr>
        <w:t>#EFFECT_NAME_ACC#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Модель </w:t>
      </w:r>
      <w:r>
        <w:rPr>
          <w:color w:val="FF3333"/>
          <w:lang w:val="ru-RU"/>
        </w:rPr>
        <w:t>#EFFECT_NAME_ACC#</w:t>
      </w:r>
      <w:r>
        <w:rPr>
          <w:lang w:val="ru-RU"/>
        </w:rPr>
        <w:t xml:space="preserve"> задана следующим уравнением </w:t>
      </w:r>
      <w:r>
        <w:rPr>
          <w:color w:val="00000A"/>
          <w:lang w:val="ru-RU"/>
        </w:rPr>
        <w:t>(</w:t>
      </w:r>
      <w:r>
        <w:rPr>
          <w:color w:val="FF3333"/>
          <w:lang w:val="ru-RU"/>
        </w:rPr>
        <w:t>#EFFECT_VARIABLES_AND_DESCRIPTIONS#</w:t>
      </w:r>
      <w:r>
        <w:rPr>
          <w:color w:val="00000A"/>
          <w:lang w:val="ru-RU"/>
        </w:rPr>
        <w:t>)</w:t>
      </w:r>
      <w:r>
        <w:rPr>
          <w:lang w:val="ru-RU"/>
        </w:rPr>
        <w:t>:</w:t>
      </w:r>
    </w:p>
    <w:p>
      <w:pPr>
        <w:pStyle w:val="EquationCenter"/>
        <w:rPr>
          <w:color w:val="FF3333"/>
        </w:rPr>
      </w:pPr>
      <w:r>
        <w:rPr>
          <w:color w:val="FF3333"/>
        </w:rPr>
        <w:t>#EFFECT_MODEL#</w:t>
      </w:r>
    </w:p>
    <w:p>
      <w:pPr>
        <w:pStyle w:val="Normal"/>
        <w:rPr>
          <w:lang w:val="ru-RU"/>
        </w:rPr>
      </w:pPr>
      <w:r>
        <w:rPr>
          <w:lang w:val="ru-RU"/>
        </w:rPr>
        <w:t>При взаимодействии, модели явлений, описанных в предыдущих разделах, приводят к модели погрешностей, приведенной в следующем разделе.</w:t>
      </w:r>
    </w:p>
    <w:p>
      <w:pPr>
        <w:pStyle w:val="Heading1"/>
        <w:numPr>
          <w:ilvl w:val="0"/>
          <w:numId w:val="2"/>
        </w:numPr>
        <w:ind w:left="0" w:right="0" w:hanging="0"/>
        <w:rPr>
          <w:lang w:val="ru-RU"/>
        </w:rPr>
      </w:pPr>
      <w:r>
        <w:rPr>
          <w:lang w:val="ru-RU"/>
        </w:rPr>
        <w:t>Модель погрешности</w:t>
      </w:r>
    </w:p>
    <w:p>
      <w:pPr>
        <w:pStyle w:val="TextBody"/>
        <w:rPr>
          <w:lang w:val="ru-RU"/>
        </w:rPr>
      </w:pPr>
      <w:r>
        <w:rPr>
          <w:lang w:val="ru-RU"/>
        </w:rPr>
        <w:t>Модель погрешности измерений, полученная путём взятия градиента от модели уравнений, приведённых в прошлом разделе.</w:t>
      </w:r>
    </w:p>
    <w:p>
      <w:pPr>
        <w:pStyle w:val="EquationCenter"/>
        <w:rPr>
          <w:color w:val="FF3333"/>
        </w:rPr>
      </w:pPr>
      <w:r>
        <w:rPr>
          <w:color w:val="FF3333"/>
        </w:rPr>
        <w:t>#INSTRUMENT_ERROR_MATH#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8" w:footer="0" w:bottom="113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irstPageCenter">
    <w:name w:val="FirstPageCenter"/>
    <w:basedOn w:val="Normal"/>
    <w:qFormat/>
    <w:pPr>
      <w:jc w:val="center"/>
    </w:pPr>
    <w:rPr>
      <w:rFonts w:ascii="Liberation Serif" w:hAnsi="Liberation Serif"/>
      <w:sz w:val="28"/>
    </w:rPr>
  </w:style>
  <w:style w:type="paragraph" w:styleId="FirstPage">
    <w:name w:val="FirstPage"/>
    <w:basedOn w:val="Normal"/>
    <w:qFormat/>
    <w:pPr/>
    <w:rPr>
      <w:sz w:val="28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  <w:jc w:val="center"/>
    </w:pPr>
    <w:rPr/>
  </w:style>
  <w:style w:type="paragraph" w:styleId="TextBodyCenter">
    <w:name w:val="TextBody - Center"/>
    <w:basedOn w:val="TextBody"/>
    <w:qFormat/>
    <w:pPr>
      <w:jc w:val="center"/>
    </w:pPr>
    <w:rPr/>
  </w:style>
  <w:style w:type="paragraph" w:styleId="EquationCenter">
    <w:name w:val="Equation - Center"/>
    <w:basedOn w:val="TextBodyCenter"/>
    <w:qFormat/>
    <w:pPr>
      <w:bidi w:val="0"/>
      <w:jc w:val="center"/>
    </w:pPr>
    <w:rPr>
      <w:rFonts w:ascii="Cambria Math" w:hAnsi="Cambria Mat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LibreOffice/5.2.2.2$Linux_X86_64 LibreOffice_project/20m0$Build-2</Application>
  <Pages>3</Pages>
  <Words>119</Words>
  <Characters>1121</Characters>
  <CharactersWithSpaces>1210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2017-05-16T12:37:31Z</dcterms:created>
  <dc:creator/>
  <dc:description/>
  <dc:language>en-US</dc:language>
  <cp:lastModifiedBy/>
  <dcterms:modified xsi:type="dcterms:W3CDTF">2017-05-19T17:52:26Z</dcterms:modified>
  <cp:revision>34</cp:revision>
  <dc:subject/>
  <dc:title/>
</cp:coreProperties>
</file>