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ОКАЗАНИЯ ЛОГИСТИЧЕСКИХ УСЛУГ (редакция клиента)</w:t>
      </w:r>
    </w:p>
    <w:p>
      <w:r>
        <w:t xml:space="preserve">1.1 Исполнитель обязуется организовать перевозку груза в течение 24 часов.</w:t>
      </w:r>
    </w:p>
    <w:p>
      <w:r>
        <w:t xml:space="preserve">1.2 Исполнитель вправе привлекать третьих лиц, оставаясь ответственным за их действия.</w:t>
      </w:r>
    </w:p>
    <w:p>
      <w:r>
        <w:t xml:space="preserve">1.3 Акт об оказании услуг подписывается в течение 3 рабочих дней.</w:t>
      </w:r>
    </w:p>
    <w:p>
      <w:r>
        <w:t xml:space="preserve">1.4 Документы подписываются в ЭДО только по согласованию сторон.</w:t>
      </w:r>
    </w:p>
    <w:p>
      <w:r>
        <w:t xml:space="preserve">2.1.1 Клиент предоставляет заявку не позднее чем за 5 рабочих дней до даты перевозки.</w:t>
      </w:r>
    </w:p>
    <w:p>
      <w:r>
        <w:t xml:space="preserve">2.1.2 Исполнитель рассматривает Заявку Клиента в течение 24 часов и уведомляет Клиента письменно.</w:t>
      </w:r>
    </w:p>
    <w:p>
      <w:r>
        <w:t xml:space="preserve">3.2 Ответственность Исполнителя ограничена суммой договора.</w:t>
      </w:r>
    </w:p>
    <w:p>
      <w:r>
        <w:t xml:space="preserve">4.1 Споры разрешаются в арбитражном суде по месту Клиента.</w:t>
      </w:r>
    </w:p>
    <w:sectPr/>
  </w:body>
</w:document>
</file>