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9FF" w:rsidRPr="00C0487A" w:rsidRDefault="00C0713F">
      <w:pPr>
        <w:jc w:val="center"/>
      </w:pPr>
      <w:r>
        <w:t>IR</w:t>
      </w:r>
      <w:r w:rsidR="006259FF" w:rsidRPr="00C0487A">
        <w:t>oo</w:t>
      </w:r>
      <w:r>
        <w:t>t</w:t>
      </w:r>
      <w:r w:rsidR="005A25A6">
        <w:t>Lab</w:t>
      </w:r>
      <w:r w:rsidR="006259FF" w:rsidRPr="00C0487A">
        <w:t xml:space="preserve"> Tutorials</w:t>
      </w:r>
    </w:p>
    <w:p w:rsidR="006259FF" w:rsidRPr="00C0487A" w:rsidRDefault="00263004">
      <w:pPr>
        <w:jc w:val="center"/>
        <w:rPr>
          <w:sz w:val="40"/>
          <w:szCs w:val="40"/>
        </w:rPr>
      </w:pPr>
      <w:r>
        <w:rPr>
          <w:sz w:val="40"/>
          <w:szCs w:val="40"/>
        </w:rPr>
        <w:t>Mann-Whitney “U”-test per wavenumber</w:t>
      </w:r>
    </w:p>
    <w:p w:rsidR="006259FF" w:rsidRPr="00C0487A" w:rsidRDefault="006259FF">
      <w:pPr>
        <w:jc w:val="center"/>
      </w:pPr>
      <w:r w:rsidRPr="00C0487A">
        <w:t xml:space="preserve">Julio </w:t>
      </w:r>
      <w:proofErr w:type="spellStart"/>
      <w:r w:rsidRPr="00C0487A">
        <w:t>Trevisan</w:t>
      </w:r>
      <w:proofErr w:type="spellEnd"/>
    </w:p>
    <w:p w:rsidR="006259FF" w:rsidRDefault="00623A1F">
      <w:pPr>
        <w:jc w:val="center"/>
      </w:pPr>
      <w:r>
        <w:t>30/Jan/2012</w:t>
      </w:r>
    </w:p>
    <w:p w:rsidR="008A5351" w:rsidRDefault="008A5351">
      <w:pPr>
        <w:jc w:val="center"/>
      </w:pPr>
    </w:p>
    <w:p w:rsidR="00623A1F" w:rsidRDefault="009F4023">
      <w:pPr>
        <w:jc w:val="center"/>
        <w:rPr>
          <w:rFonts w:ascii="Helvetica" w:hAnsi="Helvetica"/>
          <w:color w:val="808080"/>
          <w:sz w:val="16"/>
          <w:szCs w:val="16"/>
          <w:shd w:val="clear" w:color="auto" w:fill="FFFFFF"/>
        </w:rPr>
      </w:pPr>
      <w:r>
        <w:rPr>
          <w:rFonts w:ascii="Helvetica" w:hAnsi="Helvetica"/>
          <w:noProof/>
          <w:color w:val="4374B7"/>
          <w:sz w:val="16"/>
          <w:szCs w:val="16"/>
          <w:bdr w:val="none" w:sz="0" w:space="0" w:color="auto" w:frame="1"/>
          <w:shd w:val="clear" w:color="auto" w:fill="FFFFFF"/>
          <w:lang w:bidi="ar-SA"/>
        </w:rPr>
        <w:drawing>
          <wp:inline distT="0" distB="0" distL="0" distR="0">
            <wp:extent cx="838200" cy="295275"/>
            <wp:effectExtent l="19050" t="0" r="0" b="0"/>
            <wp:docPr id="1" name="Picture 1" descr="Creative Commons Licenc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c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5351">
        <w:rPr>
          <w:rFonts w:ascii="Helvetica" w:hAnsi="Helvetica"/>
          <w:color w:val="808080"/>
          <w:sz w:val="16"/>
          <w:szCs w:val="16"/>
        </w:rPr>
        <w:br/>
        <w:t xml:space="preserve">This document </w:t>
      </w:r>
      <w:proofErr w:type="gramStart"/>
      <w:r w:rsidR="008A5351">
        <w:rPr>
          <w:rFonts w:ascii="Helvetica" w:hAnsi="Helvetica"/>
          <w:color w:val="808080"/>
          <w:sz w:val="16"/>
          <w:szCs w:val="16"/>
        </w:rPr>
        <w:t>is</w:t>
      </w:r>
      <w:r w:rsidR="008A5351">
        <w:rPr>
          <w:rFonts w:ascii="Helvetica" w:hAnsi="Helvetica"/>
          <w:color w:val="808080"/>
          <w:sz w:val="16"/>
          <w:szCs w:val="16"/>
          <w:shd w:val="clear" w:color="auto" w:fill="FFFFFF"/>
        </w:rPr>
        <w:t xml:space="preserve"> licensed</w:t>
      </w:r>
      <w:proofErr w:type="gramEnd"/>
      <w:r w:rsidR="008A5351">
        <w:rPr>
          <w:rFonts w:ascii="Helvetica" w:hAnsi="Helvetica"/>
          <w:color w:val="808080"/>
          <w:sz w:val="16"/>
          <w:szCs w:val="16"/>
          <w:shd w:val="clear" w:color="auto" w:fill="FFFFFF"/>
        </w:rPr>
        <w:t xml:space="preserve"> under a</w:t>
      </w:r>
      <w:r w:rsidR="008A5351">
        <w:rPr>
          <w:rStyle w:val="apple-converted-space"/>
          <w:rFonts w:ascii="Helvetica" w:hAnsi="Helvetica"/>
          <w:color w:val="808080"/>
          <w:sz w:val="16"/>
          <w:szCs w:val="16"/>
          <w:shd w:val="clear" w:color="auto" w:fill="FFFFFF"/>
        </w:rPr>
        <w:t> </w:t>
      </w:r>
      <w:hyperlink r:id="rId8" w:history="1">
        <w:r w:rsidR="008A5351">
          <w:rPr>
            <w:rStyle w:val="Hyperlink"/>
            <w:rFonts w:ascii="Helvetica" w:hAnsi="Helvetica"/>
            <w:color w:val="4374B7"/>
            <w:sz w:val="16"/>
            <w:szCs w:val="16"/>
            <w:bdr w:val="none" w:sz="0" w:space="0" w:color="auto" w:frame="1"/>
            <w:shd w:val="clear" w:color="auto" w:fill="FFFFFF"/>
          </w:rPr>
          <w:t>Creative Commons Attribution-</w:t>
        </w:r>
        <w:proofErr w:type="spellStart"/>
        <w:r w:rsidR="008A5351">
          <w:rPr>
            <w:rStyle w:val="Hyperlink"/>
            <w:rFonts w:ascii="Helvetica" w:hAnsi="Helvetica"/>
            <w:color w:val="4374B7"/>
            <w:sz w:val="16"/>
            <w:szCs w:val="16"/>
            <w:bdr w:val="none" w:sz="0" w:space="0" w:color="auto" w:frame="1"/>
            <w:shd w:val="clear" w:color="auto" w:fill="FFFFFF"/>
          </w:rPr>
          <w:t>NonCommercial</w:t>
        </w:r>
        <w:proofErr w:type="spellEnd"/>
        <w:r w:rsidR="008A5351">
          <w:rPr>
            <w:rStyle w:val="Hyperlink"/>
            <w:rFonts w:ascii="Helvetica" w:hAnsi="Helvetica"/>
            <w:color w:val="4374B7"/>
            <w:sz w:val="16"/>
            <w:szCs w:val="16"/>
            <w:bdr w:val="none" w:sz="0" w:space="0" w:color="auto" w:frame="1"/>
            <w:shd w:val="clear" w:color="auto" w:fill="FFFFFF"/>
          </w:rPr>
          <w:t>-</w:t>
        </w:r>
        <w:proofErr w:type="spellStart"/>
        <w:r w:rsidR="008A5351">
          <w:rPr>
            <w:rStyle w:val="Hyperlink"/>
            <w:rFonts w:ascii="Helvetica" w:hAnsi="Helvetica"/>
            <w:color w:val="4374B7"/>
            <w:sz w:val="16"/>
            <w:szCs w:val="16"/>
            <w:bdr w:val="none" w:sz="0" w:space="0" w:color="auto" w:frame="1"/>
            <w:shd w:val="clear" w:color="auto" w:fill="FFFFFF"/>
          </w:rPr>
          <w:t>ShareAlike</w:t>
        </w:r>
        <w:proofErr w:type="spellEnd"/>
        <w:r w:rsidR="008A5351">
          <w:rPr>
            <w:rStyle w:val="Hyperlink"/>
            <w:rFonts w:ascii="Helvetica" w:hAnsi="Helvetica"/>
            <w:color w:val="4374B7"/>
            <w:sz w:val="16"/>
            <w:szCs w:val="16"/>
            <w:bdr w:val="none" w:sz="0" w:space="0" w:color="auto" w:frame="1"/>
            <w:shd w:val="clear" w:color="auto" w:fill="FFFFFF"/>
          </w:rPr>
          <w:t xml:space="preserve"> 3.0 </w:t>
        </w:r>
        <w:proofErr w:type="spellStart"/>
        <w:r w:rsidR="008A5351">
          <w:rPr>
            <w:rStyle w:val="Hyperlink"/>
            <w:rFonts w:ascii="Helvetica" w:hAnsi="Helvetica"/>
            <w:color w:val="4374B7"/>
            <w:sz w:val="16"/>
            <w:szCs w:val="16"/>
            <w:bdr w:val="none" w:sz="0" w:space="0" w:color="auto" w:frame="1"/>
            <w:shd w:val="clear" w:color="auto" w:fill="FFFFFF"/>
          </w:rPr>
          <w:t>Unported</w:t>
        </w:r>
        <w:proofErr w:type="spellEnd"/>
        <w:r w:rsidR="008A5351">
          <w:rPr>
            <w:rStyle w:val="Hyperlink"/>
            <w:rFonts w:ascii="Helvetica" w:hAnsi="Helvetica"/>
            <w:color w:val="4374B7"/>
            <w:sz w:val="16"/>
            <w:szCs w:val="16"/>
            <w:bdr w:val="none" w:sz="0" w:space="0" w:color="auto" w:frame="1"/>
            <w:shd w:val="clear" w:color="auto" w:fill="FFFFFF"/>
          </w:rPr>
          <w:t xml:space="preserve"> License</w:t>
        </w:r>
      </w:hyperlink>
      <w:r w:rsidR="008A5351">
        <w:rPr>
          <w:rFonts w:ascii="Helvetica" w:hAnsi="Helvetica"/>
          <w:color w:val="808080"/>
          <w:sz w:val="16"/>
          <w:szCs w:val="16"/>
          <w:shd w:val="clear" w:color="auto" w:fill="FFFFFF"/>
        </w:rPr>
        <w:t>.</w:t>
      </w:r>
    </w:p>
    <w:p w:rsidR="008A5351" w:rsidRDefault="008A5351">
      <w:pPr>
        <w:jc w:val="center"/>
      </w:pPr>
    </w:p>
    <w:p w:rsidR="00450AB3" w:rsidRDefault="00623A1F">
      <w:pPr>
        <w:pStyle w:val="TOC1"/>
        <w:tabs>
          <w:tab w:val="right" w:leader="dot" w:pos="9628"/>
        </w:tabs>
        <w:rPr>
          <w:rFonts w:eastAsia="Times New Roman"/>
          <w:noProof/>
          <w:lang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15696749" w:history="1">
        <w:r w:rsidR="00450AB3" w:rsidRPr="00CB786D">
          <w:rPr>
            <w:rStyle w:val="Hyperlink"/>
            <w:noProof/>
          </w:rPr>
          <w:t>Introduction</w:t>
        </w:r>
        <w:r w:rsidR="00450AB3">
          <w:rPr>
            <w:noProof/>
            <w:webHidden/>
          </w:rPr>
          <w:tab/>
        </w:r>
        <w:r w:rsidR="00450AB3">
          <w:rPr>
            <w:noProof/>
            <w:webHidden/>
          </w:rPr>
          <w:fldChar w:fldCharType="begin"/>
        </w:r>
        <w:r w:rsidR="00450AB3">
          <w:rPr>
            <w:noProof/>
            <w:webHidden/>
          </w:rPr>
          <w:instrText xml:space="preserve"> PAGEREF _Toc315696749 \h </w:instrText>
        </w:r>
        <w:r w:rsidR="00450AB3">
          <w:rPr>
            <w:noProof/>
          </w:rPr>
        </w:r>
        <w:r w:rsidR="00450AB3">
          <w:rPr>
            <w:noProof/>
            <w:webHidden/>
          </w:rPr>
          <w:fldChar w:fldCharType="separate"/>
        </w:r>
        <w:r w:rsidR="00184659">
          <w:rPr>
            <w:noProof/>
            <w:webHidden/>
          </w:rPr>
          <w:t>1</w:t>
        </w:r>
        <w:r w:rsidR="00450AB3">
          <w:rPr>
            <w:noProof/>
            <w:webHidden/>
          </w:rPr>
          <w:fldChar w:fldCharType="end"/>
        </w:r>
      </w:hyperlink>
    </w:p>
    <w:p w:rsidR="00450AB3" w:rsidRDefault="00450AB3">
      <w:pPr>
        <w:pStyle w:val="TOC1"/>
        <w:tabs>
          <w:tab w:val="right" w:leader="dot" w:pos="9628"/>
        </w:tabs>
        <w:rPr>
          <w:rFonts w:eastAsia="Times New Roman"/>
          <w:noProof/>
          <w:lang w:bidi="ar-SA"/>
        </w:rPr>
      </w:pPr>
      <w:hyperlink w:anchor="_Toc315696750" w:history="1">
        <w:r w:rsidRPr="00CB786D">
          <w:rPr>
            <w:rStyle w:val="Hyperlink"/>
            <w:noProof/>
          </w:rPr>
          <w:t>Conventions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_Toc315696750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8465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50AB3" w:rsidRDefault="00450AB3">
      <w:pPr>
        <w:pStyle w:val="TOC1"/>
        <w:tabs>
          <w:tab w:val="right" w:leader="dot" w:pos="9628"/>
        </w:tabs>
        <w:rPr>
          <w:rFonts w:eastAsia="Times New Roman"/>
          <w:noProof/>
          <w:lang w:bidi="ar-SA"/>
        </w:rPr>
      </w:pPr>
      <w:hyperlink w:anchor="_Toc315696751" w:history="1">
        <w:r w:rsidRPr="00CB786D">
          <w:rPr>
            <w:rStyle w:val="Hyperlink"/>
            <w:noProof/>
          </w:rPr>
          <w:t>Tutorial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_Toc315696751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8465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50AB3" w:rsidRDefault="00450AB3">
      <w:pPr>
        <w:pStyle w:val="TOC2"/>
        <w:tabs>
          <w:tab w:val="right" w:leader="dot" w:pos="9628"/>
        </w:tabs>
        <w:rPr>
          <w:rFonts w:eastAsia="Times New Roman"/>
          <w:noProof/>
          <w:lang w:bidi="ar-SA"/>
        </w:rPr>
      </w:pPr>
      <w:hyperlink w:anchor="_Toc315696752" w:history="1">
        <w:r w:rsidRPr="00CB786D">
          <w:rPr>
            <w:rStyle w:val="Hyperlink"/>
            <w:noProof/>
          </w:rPr>
          <w:t>The 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_Toc315696752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8465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50AB3" w:rsidRDefault="00450AB3">
      <w:pPr>
        <w:pStyle w:val="TOC2"/>
        <w:tabs>
          <w:tab w:val="right" w:leader="dot" w:pos="9628"/>
        </w:tabs>
        <w:rPr>
          <w:rFonts w:eastAsia="Times New Roman"/>
          <w:noProof/>
          <w:lang w:bidi="ar-SA"/>
        </w:rPr>
      </w:pPr>
      <w:hyperlink w:anchor="_Toc315696753" w:history="1">
        <w:r w:rsidRPr="00CB786D">
          <w:rPr>
            <w:rStyle w:val="Hyperlink"/>
            <w:noProof/>
          </w:rPr>
          <w:t>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_Toc315696753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8465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0AB3" w:rsidRDefault="00450AB3">
      <w:pPr>
        <w:pStyle w:val="TOC2"/>
        <w:tabs>
          <w:tab w:val="right" w:leader="dot" w:pos="9628"/>
        </w:tabs>
        <w:rPr>
          <w:rFonts w:eastAsia="Times New Roman"/>
          <w:noProof/>
          <w:lang w:bidi="ar-SA"/>
        </w:rPr>
      </w:pPr>
      <w:hyperlink w:anchor="_Toc315696754" w:history="1">
        <w:r w:rsidRPr="00CB786D">
          <w:rPr>
            <w:rStyle w:val="Hyperlink"/>
            <w:noProof/>
          </w:rPr>
          <w:t>One-step way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_Toc315696754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8465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0AB3" w:rsidRDefault="00450AB3">
      <w:pPr>
        <w:pStyle w:val="TOC2"/>
        <w:tabs>
          <w:tab w:val="right" w:leader="dot" w:pos="9628"/>
        </w:tabs>
        <w:rPr>
          <w:rFonts w:eastAsia="Times New Roman"/>
          <w:noProof/>
          <w:lang w:bidi="ar-SA"/>
        </w:rPr>
      </w:pPr>
      <w:hyperlink w:anchor="_Toc315696755" w:history="1">
        <w:r w:rsidRPr="00CB786D">
          <w:rPr>
            <w:rStyle w:val="Hyperlink"/>
            <w:noProof/>
          </w:rPr>
          <w:t>Alternative way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_Toc315696755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8465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59FF" w:rsidRDefault="00623A1F">
      <w:r>
        <w:fldChar w:fldCharType="end"/>
      </w:r>
    </w:p>
    <w:p w:rsidR="00C0713F" w:rsidRPr="00C0713F" w:rsidRDefault="00C0713F" w:rsidP="00623A1F">
      <w:pPr>
        <w:pStyle w:val="Heading1"/>
      </w:pPr>
      <w:bookmarkStart w:id="0" w:name="_Toc315696749"/>
      <w:r w:rsidRPr="00C0713F">
        <w:t>Introduction</w:t>
      </w:r>
      <w:bookmarkEnd w:id="0"/>
    </w:p>
    <w:p w:rsidR="00C07B29" w:rsidRDefault="00C0713F">
      <w:r>
        <w:t xml:space="preserve">This tutorial shows how to </w:t>
      </w:r>
      <w:r w:rsidR="00263004">
        <w:t>perform a Mann-Whitney “U”-test per wavenumber and get a curve similar to a loadings curve.</w:t>
      </w:r>
    </w:p>
    <w:p w:rsidR="0044112B" w:rsidRDefault="0044112B" w:rsidP="0044112B">
      <w:pPr>
        <w:pStyle w:val="Heading1"/>
      </w:pPr>
      <w:bookmarkStart w:id="1" w:name="_Toc315696753"/>
      <w:bookmarkStart w:id="2" w:name="_Toc341964344"/>
      <w:bookmarkStart w:id="3" w:name="_Toc341990380"/>
      <w:bookmarkStart w:id="4" w:name="_Toc341990952"/>
      <w:r>
        <w:t>Loading data</w:t>
      </w:r>
      <w:bookmarkEnd w:id="2"/>
      <w:bookmarkEnd w:id="3"/>
      <w:bookmarkEnd w:id="4"/>
    </w:p>
    <w:p w:rsidR="0044112B" w:rsidRDefault="0044112B" w:rsidP="0044112B">
      <w:r>
        <w:t xml:space="preserve">This tutorial uses </w:t>
      </w:r>
      <w:proofErr w:type="spellStart"/>
      <w:r>
        <w:t>Ketan’s</w:t>
      </w:r>
      <w:proofErr w:type="spellEnd"/>
      <w:r>
        <w:t xml:space="preserve"> Brain data</w:t>
      </w:r>
      <w:r>
        <w:fldChar w:fldCharType="begin" w:fldLock="1"/>
      </w:r>
      <w:r w:rsidR="00D606D6">
        <w:instrText>ADDIN CSL_CITATION { "citationItems" : [ { "id" : "ITEM-1", "itemData" : { "DOI" : "10.1039/c2ay25544h", "author" : [ { "family" : "Gajjar", "given" : "Ketan" }, { "family" : "Heppenstall", "given" : "Lara" }, { "family" : "Pang", "given" : "Weiyi" }, { "family" : "Ashton", "given" : "Katherine M" }, { "family" : "Trevisan", "given" : "Julio" }, { "family" : "Patel", "given" : "Imran I" }, { "family" : "Llabjani", "given" : "Valon" }, { "family" : "Stringfellow", "given" : "Helen F" }, { "family" : "Martin-Hirsch", "given" : "Pierre L" }, { "family" : "Dawson", "given" : "Tim" }, { "family" : "Martin", "given" : "Francis L" } ], "container-title" : "Analytical Methods", "id" : "ITEM-1", "issue" : "0", "issued" : { "date-parts" : [ [ "2012" ] ] }, "page" : "2-41", "title" : "Diagnostic segregation of human brain tumours using Fourier-transform infrared and/or Raman spectroscopy coupled with discriminant analysis", "type" : "article-journal", "volume" : "44" }, "uris" : [ "http://www.mendeley.com/documents/?uuid=e4e766d7-07b2-4979-9243-444640e796d5" ] } ], "mendeley" : { "previouslyFormattedCitation" : "[1]" }, "properties" : { "noteIndex" : 0 }, "schema" : "https://github.com/citation-style-language/schema/raw/master/csl-citation.json" }</w:instrText>
      </w:r>
      <w:r>
        <w:fldChar w:fldCharType="separate"/>
      </w:r>
      <w:r w:rsidR="00D606D6" w:rsidRPr="00D606D6">
        <w:rPr>
          <w:noProof/>
        </w:rPr>
        <w:t>[1]</w:t>
      </w:r>
      <w:r>
        <w:fldChar w:fldCharType="end"/>
      </w:r>
      <w:r>
        <w:t>, which is shipped with IRootLab.</w:t>
      </w:r>
    </w:p>
    <w:p w:rsidR="0044112B" w:rsidRPr="007D6477" w:rsidRDefault="0044112B" w:rsidP="0044112B"/>
    <w:p w:rsidR="0044112B" w:rsidRPr="00C337A8" w:rsidRDefault="0044112B" w:rsidP="0044112B">
      <w:pPr>
        <w:pStyle w:val="ListNumber"/>
        <w:numPr>
          <w:ilvl w:val="0"/>
          <w:numId w:val="11"/>
        </w:numPr>
        <w:contextualSpacing w:val="0"/>
      </w:pPr>
      <w:r>
        <w:t xml:space="preserve">At MATLAB command line, enter </w:t>
      </w:r>
      <w:proofErr w:type="spellStart"/>
      <w:r>
        <w:rPr>
          <w:rStyle w:val="CodeChar"/>
        </w:rPr>
        <w:t>browse_demos</w:t>
      </w:r>
      <w:proofErr w:type="spellEnd"/>
    </w:p>
    <w:p w:rsidR="0044112B" w:rsidRDefault="0044112B" w:rsidP="0044112B">
      <w:pPr>
        <w:pStyle w:val="ListNumber"/>
        <w:numPr>
          <w:ilvl w:val="0"/>
          <w:numId w:val="11"/>
        </w:numPr>
      </w:pPr>
      <w:r>
        <w:t>Click on “LOAD_DATA_KETAN_BRAIN_ATR”</w:t>
      </w:r>
    </w:p>
    <w:p w:rsidR="0044112B" w:rsidRDefault="0044112B" w:rsidP="0044112B">
      <w:pPr>
        <w:pStyle w:val="ListNumber"/>
        <w:numPr>
          <w:ilvl w:val="0"/>
          <w:numId w:val="11"/>
        </w:numPr>
      </w:pPr>
      <w:r>
        <w:t>Click on “</w:t>
      </w:r>
      <w:proofErr w:type="spellStart"/>
      <w:r>
        <w:t>objtool</w:t>
      </w:r>
      <w:proofErr w:type="spellEnd"/>
      <w:r>
        <w:t xml:space="preserve">”  to launch </w:t>
      </w:r>
      <w:proofErr w:type="spellStart"/>
      <w:r w:rsidRPr="00C25038">
        <w:rPr>
          <w:rStyle w:val="CodeChar"/>
        </w:rPr>
        <w:t>objtool</w:t>
      </w:r>
      <w:proofErr w:type="spellEnd"/>
    </w:p>
    <w:p w:rsidR="0044112B" w:rsidRDefault="0044112B" w:rsidP="0044112B">
      <w:r>
        <w:rPr>
          <w:noProof/>
          <w:lang w:bidi="ar-SA"/>
        </w:rPr>
        <w:pict>
          <v:group id="_x0000_s1026" editas="canvas" style="position:absolute;margin-left:0;margin-top:0;width:522pt;height:240.75pt;z-index:251658240;mso-position-horizontal-relative:char;mso-position-vertical-relative:line" coordorigin="1134,8176" coordsize="10440,481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34;top:8176;width:10440;height:4815" o:preferrelative="f">
              <v:fill o:detectmouseclick="t"/>
              <v:path o:extrusionok="t" o:connecttype="none"/>
              <o:lock v:ext="edit" text="t"/>
            </v:shape>
            <v:shape id="_x0000_s1028" type="#_x0000_t75" style="position:absolute;left:1985;top:8279;width:8738;height:4618">
              <v:imagedata r:id="rId9" o:title=""/>
            </v:shape>
            <v:oval id="_x0000_s1029" style="position:absolute;left:2100;top:10555;width:2324;height:403" filled="f" fillcolor="white [3201]" strokecolor="#c00000" strokeweight="1.5pt">
              <v:shadow color="#868686"/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4315;top:10414;width:248;height:332;mso-wrap-style:none" fillcolor="#080808" stroked="f">
              <v:fill opacity="3277f"/>
              <v:textbox style="mso-next-textbox:#_x0000_s1030;mso-fit-shape-to-text:t" inset="1mm,.5mm,1mm,.5mm">
                <w:txbxContent>
                  <w:p w:rsidR="00D606D6" w:rsidRPr="002923D1" w:rsidRDefault="00D606D6" w:rsidP="0044112B">
                    <w:pPr>
                      <w:jc w:val="center"/>
                      <w:rPr>
                        <w:rFonts w:ascii="Arial" w:hAnsi="Arial" w:cs="Arial"/>
                        <w:b/>
                        <w:color w:val="80000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color w:val="800000"/>
                        <w:szCs w:val="20"/>
                      </w:rPr>
                      <w:t>2</w:t>
                    </w:r>
                  </w:p>
                </w:txbxContent>
              </v:textbox>
            </v:shape>
            <v:shape id="_x0000_s1031" type="#_x0000_t202" style="position:absolute;left:10019;top:9826;width:248;height:332;mso-wrap-style:none" fillcolor="#080808" stroked="f">
              <v:fill opacity="3277f"/>
              <v:textbox style="mso-next-textbox:#_x0000_s1031;mso-fit-shape-to-text:t" inset="1mm,.5mm,1mm,.5mm">
                <w:txbxContent>
                  <w:p w:rsidR="00D606D6" w:rsidRPr="002923D1" w:rsidRDefault="00D606D6" w:rsidP="0044112B">
                    <w:pPr>
                      <w:jc w:val="center"/>
                      <w:rPr>
                        <w:rFonts w:ascii="Arial" w:hAnsi="Arial" w:cs="Arial"/>
                        <w:b/>
                        <w:color w:val="80000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color w:val="800000"/>
                        <w:szCs w:val="20"/>
                      </w:rPr>
                      <w:t>3</w:t>
                    </w:r>
                  </w:p>
                </w:txbxContent>
              </v:textbox>
            </v:shape>
            <v:oval id="_x0000_s1032" style="position:absolute;left:9839;top:10111;width:704;height:328" filled="f" fillcolor="white [3201]" strokecolor="#c00000" strokeweight="1.5pt">
              <v:shadow color="#868686"/>
            </v:oval>
          </v:group>
        </w:pict>
      </w:r>
      <w:r>
        <w:pict>
          <v:shape id="_x0000_i1044" type="#_x0000_t75" style="width:522pt;height:240.75pt">
            <v:imagedata croptop="-65520f" cropbottom="65520f"/>
          </v:shape>
        </w:pict>
      </w:r>
    </w:p>
    <w:p w:rsidR="0044112B" w:rsidRDefault="0044112B" w:rsidP="0044112B"/>
    <w:p w:rsidR="00293275" w:rsidRDefault="00293275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1971B1" w:rsidRDefault="001971B1" w:rsidP="0044112B">
      <w:pPr>
        <w:pStyle w:val="Heading1"/>
      </w:pPr>
      <w:r>
        <w:t>Preparation</w:t>
      </w:r>
      <w:bookmarkEnd w:id="1"/>
    </w:p>
    <w:p w:rsidR="00681B0E" w:rsidRDefault="00681B0E" w:rsidP="004D443E">
      <w:r>
        <w:t xml:space="preserve">This step creates a Feature Subset Grader (FSG) object. </w:t>
      </w:r>
      <w:r w:rsidR="00DB0E7E">
        <w:t xml:space="preserve">A FSG </w:t>
      </w:r>
      <w:r>
        <w:t xml:space="preserve">object </w:t>
      </w:r>
      <w:r w:rsidR="00D606D6">
        <w:t>evaluates features (wavenumbers) according to some criterion (in our case, the criterion will be the U-test).</w:t>
      </w:r>
    </w:p>
    <w:p w:rsidR="00977DE7" w:rsidRDefault="00977DE7" w:rsidP="004D443E"/>
    <w:p w:rsidR="00A5036B" w:rsidRDefault="00A5036B" w:rsidP="00A5036B">
      <w:pPr>
        <w:pStyle w:val="ListParagraph"/>
        <w:numPr>
          <w:ilvl w:val="0"/>
          <w:numId w:val="17"/>
        </w:numPr>
      </w:pPr>
      <w:r>
        <w:t>Click on Feature Subset Grader</w:t>
      </w:r>
    </w:p>
    <w:p w:rsidR="00A5036B" w:rsidRDefault="00A5036B" w:rsidP="00A5036B">
      <w:pPr>
        <w:pStyle w:val="ListParagraph"/>
        <w:numPr>
          <w:ilvl w:val="0"/>
          <w:numId w:val="17"/>
        </w:numPr>
      </w:pPr>
      <w:r>
        <w:t>Click on New…</w:t>
      </w:r>
    </w:p>
    <w:p w:rsidR="00977DE7" w:rsidRDefault="00977DE7" w:rsidP="004D443E">
      <w:r w:rsidRPr="00AB63D6">
        <w:pict>
          <v:group id="_x0000_s1047" editas="canvas" style="width:522pt;height:237.3pt;mso-position-horizontal-relative:char;mso-position-vertical-relative:line" coordorigin="2361,5562" coordsize="7800,3546">
            <o:lock v:ext="edit" aspectratio="t"/>
            <v:shape id="_x0000_s1048" type="#_x0000_t75" style="position:absolute;left:2361;top:5562;width:7800;height:3546" o:preferrelative="f">
              <v:fill o:detectmouseclick="t"/>
              <v:path o:extrusionok="t" o:connecttype="none"/>
              <o:lock v:ext="edit" text="t"/>
            </v:shape>
            <v:shape id="_x0000_s1061" type="#_x0000_t75" style="position:absolute;left:2865;top:5639;width:6792;height:3407">
              <v:imagedata r:id="rId10" o:title=""/>
            </v:shape>
            <v:oval id="_x0000_s1049" style="position:absolute;left:4617;top:5910;width:414;height:301" filled="f" fillcolor="white [3201]" strokecolor="#c00000" strokeweight="1.5pt">
              <v:shadow color="#868686"/>
            </v:oval>
            <v:oval id="_x0000_s1053" style="position:absolute;left:2965;top:6716;width:1137;height:302" filled="f" fillcolor="white [3201]" strokecolor="#c00000" strokeweight="1.5pt">
              <v:shadow color="#868686"/>
            </v:oval>
            <v:shape id="_x0000_s1076" type="#_x0000_t202" style="position:absolute;left:4102;top:6716;width:184;height:248;mso-wrap-style:none" fillcolor="#080808" stroked="f">
              <v:fill opacity="3277f"/>
              <v:textbox style="mso-next-textbox:#_x0000_s1076;mso-fit-shape-to-text:t" inset="1mm,.5mm,1mm,.5mm">
                <w:txbxContent>
                  <w:p w:rsidR="00D606D6" w:rsidRPr="002923D1" w:rsidRDefault="00D606D6" w:rsidP="00A5036B">
                    <w:pPr>
                      <w:jc w:val="center"/>
                      <w:rPr>
                        <w:rFonts w:ascii="Arial" w:hAnsi="Arial" w:cs="Arial"/>
                        <w:b/>
                        <w:color w:val="80000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color w:val="800000"/>
                        <w:szCs w:val="20"/>
                      </w:rPr>
                      <w:t>1</w:t>
                    </w:r>
                  </w:p>
                </w:txbxContent>
              </v:textbox>
            </v:shape>
            <v:shape id="_x0000_s1077" type="#_x0000_t202" style="position:absolute;left:5031;top:5910;width:185;height:248;mso-wrap-style:none" fillcolor="#080808" stroked="f">
              <v:fill opacity="3277f"/>
              <v:textbox style="mso-next-textbox:#_x0000_s1077;mso-fit-shape-to-text:t" inset="1mm,.5mm,1mm,.5mm">
                <w:txbxContent>
                  <w:p w:rsidR="00D606D6" w:rsidRPr="002923D1" w:rsidRDefault="00D606D6" w:rsidP="00A5036B">
                    <w:pPr>
                      <w:jc w:val="center"/>
                      <w:rPr>
                        <w:rFonts w:ascii="Arial" w:hAnsi="Arial" w:cs="Arial"/>
                        <w:b/>
                        <w:color w:val="80000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color w:val="800000"/>
                        <w:szCs w:val="20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40D8B" w:rsidRDefault="00040D8B" w:rsidP="00040D8B">
      <w:pPr>
        <w:jc w:val="center"/>
      </w:pPr>
    </w:p>
    <w:p w:rsidR="00D606D6" w:rsidRDefault="00D606D6">
      <w:r>
        <w:br w:type="page"/>
      </w:r>
    </w:p>
    <w:p w:rsidR="00040D8B" w:rsidRDefault="00040D8B" w:rsidP="00A5036B">
      <w:pPr>
        <w:pStyle w:val="ListParagraph"/>
        <w:numPr>
          <w:ilvl w:val="0"/>
          <w:numId w:val="17"/>
        </w:numPr>
      </w:pPr>
      <w:r>
        <w:t>Click on U-test</w:t>
      </w:r>
    </w:p>
    <w:p w:rsidR="00090C5A" w:rsidRDefault="00040D8B" w:rsidP="00A5036B">
      <w:pPr>
        <w:pStyle w:val="ListParagraph"/>
        <w:numPr>
          <w:ilvl w:val="0"/>
          <w:numId w:val="17"/>
        </w:numPr>
      </w:pPr>
      <w:r>
        <w:t>Click on OK</w:t>
      </w:r>
    </w:p>
    <w:p w:rsidR="00090C5A" w:rsidRDefault="00090C5A" w:rsidP="00090C5A">
      <w:pPr>
        <w:pStyle w:val="Note"/>
        <w:ind w:left="720"/>
        <w:rPr>
          <w:sz w:val="24"/>
          <w:szCs w:val="24"/>
        </w:rPr>
      </w:pPr>
      <w:r w:rsidRPr="00C07B29">
        <w:rPr>
          <w:b/>
          <w:sz w:val="24"/>
          <w:szCs w:val="24"/>
        </w:rPr>
        <w:t xml:space="preserve">Note </w:t>
      </w:r>
      <w:r w:rsidRPr="00090C5A">
        <w:rPr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You can use another test instead of the U-test. However, the U-test is theoretically more appropriate than, for example, the T-test, because the data variables probability distributions may be skewed, bimodal etc. So, the U-test is appropriate because it is non-parametric: it does not try to guess any parameters of an assumed distribution. In opposition, the </w:t>
      </w:r>
      <w:r w:rsidRPr="00A5036B">
        <w:rPr>
          <w:rStyle w:val="Optionitem"/>
        </w:rPr>
        <w:t>T-test</w:t>
      </w:r>
      <w:r>
        <w:rPr>
          <w:sz w:val="24"/>
          <w:szCs w:val="24"/>
        </w:rPr>
        <w:t xml:space="preserve"> assumes normal (Gaussian) distribution.</w:t>
      </w:r>
    </w:p>
    <w:p w:rsidR="00A5036B" w:rsidRDefault="00A5036B" w:rsidP="00090C5A">
      <w:pPr>
        <w:pStyle w:val="Note"/>
        <w:ind w:left="720"/>
        <w:rPr>
          <w:sz w:val="24"/>
          <w:szCs w:val="24"/>
        </w:rPr>
      </w:pPr>
    </w:p>
    <w:p w:rsidR="001175F1" w:rsidRDefault="001175F1" w:rsidP="00090C5A">
      <w:pPr>
        <w:pStyle w:val="Note"/>
        <w:ind w:left="720"/>
        <w:rPr>
          <w:sz w:val="24"/>
          <w:szCs w:val="24"/>
        </w:rPr>
      </w:pPr>
      <w:r w:rsidRPr="001175F1">
        <w:rPr>
          <w:rStyle w:val="Optionitem"/>
        </w:rPr>
        <w:t>Fisher’s score</w:t>
      </w:r>
      <w:r w:rsidRPr="001175F1">
        <w:rPr>
          <w:sz w:val="24"/>
        </w:rPr>
        <w:t xml:space="preserve"> is the between-class</w:t>
      </w:r>
      <w:r w:rsidRPr="001175F1">
        <w:rPr>
          <w:sz w:val="26"/>
          <w:szCs w:val="24"/>
        </w:rPr>
        <w:t xml:space="preserve"> </w:t>
      </w:r>
      <w:r>
        <w:rPr>
          <w:sz w:val="24"/>
          <w:szCs w:val="24"/>
        </w:rPr>
        <w:t>variance divided by the within-class variance;</w:t>
      </w:r>
    </w:p>
    <w:p w:rsidR="001175F1" w:rsidRDefault="001175F1" w:rsidP="00090C5A">
      <w:pPr>
        <w:pStyle w:val="Note"/>
        <w:ind w:left="720"/>
        <w:rPr>
          <w:sz w:val="24"/>
          <w:szCs w:val="24"/>
        </w:rPr>
      </w:pPr>
      <w:r w:rsidRPr="00E32235">
        <w:rPr>
          <w:rStyle w:val="Optionitem"/>
        </w:rPr>
        <w:t>ANOVA</w:t>
      </w:r>
      <w:r>
        <w:rPr>
          <w:sz w:val="24"/>
          <w:szCs w:val="24"/>
        </w:rPr>
        <w:t xml:space="preserve"> is the multi-class equivalent of the T-test;</w:t>
      </w:r>
    </w:p>
    <w:p w:rsidR="001175F1" w:rsidRDefault="001175F1" w:rsidP="00090C5A">
      <w:pPr>
        <w:pStyle w:val="Note"/>
        <w:ind w:left="720"/>
        <w:rPr>
          <w:sz w:val="24"/>
          <w:szCs w:val="24"/>
        </w:rPr>
      </w:pPr>
      <w:r w:rsidRPr="001175F1">
        <w:rPr>
          <w:rStyle w:val="Optionitem"/>
        </w:rPr>
        <w:t>Variance</w:t>
      </w:r>
      <w:r>
        <w:rPr>
          <w:sz w:val="24"/>
          <w:szCs w:val="24"/>
        </w:rPr>
        <w:t xml:space="preserve"> calculates the variance of each wavenumber</w:t>
      </w:r>
      <w:r w:rsidR="00A5036B">
        <w:rPr>
          <w:sz w:val="24"/>
          <w:szCs w:val="24"/>
        </w:rPr>
        <w:t>;</w:t>
      </w:r>
    </w:p>
    <w:p w:rsidR="00090C5A" w:rsidRPr="009E3627" w:rsidRDefault="00A5036B" w:rsidP="009E3627">
      <w:pPr>
        <w:pStyle w:val="Note"/>
        <w:ind w:left="720"/>
        <w:rPr>
          <w:sz w:val="24"/>
          <w:szCs w:val="24"/>
        </w:rPr>
      </w:pPr>
      <w:r w:rsidRPr="00A5036B">
        <w:rPr>
          <w:rStyle w:val="Optionitem"/>
        </w:rPr>
        <w:t>MANOVA</w:t>
      </w:r>
      <w:r>
        <w:rPr>
          <w:sz w:val="24"/>
          <w:szCs w:val="24"/>
        </w:rPr>
        <w:t xml:space="preserve"> is not appropriate for the context. It is a multivariate test, whereas we are interested in univariate measures here.</w:t>
      </w:r>
    </w:p>
    <w:p w:rsidR="00977DE7" w:rsidRDefault="00A5036B" w:rsidP="00040D8B">
      <w:pPr>
        <w:jc w:val="center"/>
      </w:pPr>
      <w:r>
        <w:rPr>
          <w:noProof/>
          <w:lang w:bidi="ar-SA"/>
        </w:rPr>
        <w:drawing>
          <wp:inline distT="0" distB="0" distL="0" distR="0">
            <wp:extent cx="2404586" cy="3295174"/>
            <wp:effectExtent l="19050" t="0" r="0" b="0"/>
            <wp:docPr id="30" name="Picture 30" descr="Z:\screenshots\Screenshot-block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Z:\screenshots\Screenshot-blockmenu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586" cy="3295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DE7" w:rsidRDefault="00977DE7" w:rsidP="004D443E"/>
    <w:p w:rsidR="00977DE7" w:rsidRDefault="00040D8B" w:rsidP="00A5036B">
      <w:pPr>
        <w:pStyle w:val="ListParagraph"/>
        <w:numPr>
          <w:ilvl w:val="0"/>
          <w:numId w:val="17"/>
        </w:numPr>
      </w:pPr>
      <w:r>
        <w:t xml:space="preserve">Click on </w:t>
      </w:r>
      <w:r w:rsidRPr="00040D8B">
        <w:rPr>
          <w:rStyle w:val="Optionitem"/>
        </w:rPr>
        <w:t>OK</w:t>
      </w:r>
    </w:p>
    <w:p w:rsidR="00040D8B" w:rsidRPr="004D443E" w:rsidRDefault="00040D8B" w:rsidP="00040D8B">
      <w:pPr>
        <w:pStyle w:val="Note"/>
        <w:ind w:left="720"/>
      </w:pPr>
      <w:r w:rsidRPr="00040D8B">
        <w:rPr>
          <w:b/>
          <w:sz w:val="24"/>
          <w:szCs w:val="24"/>
        </w:rPr>
        <w:t>Note</w:t>
      </w:r>
      <w:r>
        <w:rPr>
          <w:sz w:val="24"/>
          <w:szCs w:val="24"/>
        </w:rPr>
        <w:t xml:space="preserve"> - Because the checkbox is checked, t</w:t>
      </w:r>
      <w:r w:rsidRPr="00C07B29">
        <w:rPr>
          <w:sz w:val="24"/>
          <w:szCs w:val="24"/>
        </w:rPr>
        <w:t xml:space="preserve">he curves obtained </w:t>
      </w:r>
      <w:r>
        <w:rPr>
          <w:sz w:val="24"/>
          <w:szCs w:val="24"/>
        </w:rPr>
        <w:t xml:space="preserve">will have </w:t>
      </w:r>
      <w:r w:rsidRPr="00C07B29">
        <w:rPr>
          <w:sz w:val="24"/>
          <w:szCs w:val="24"/>
        </w:rPr>
        <w:t>–</w:t>
      </w:r>
      <w:proofErr w:type="gramStart"/>
      <w:r w:rsidRPr="00C07B29">
        <w:rPr>
          <w:sz w:val="24"/>
          <w:szCs w:val="24"/>
        </w:rPr>
        <w:t>log</w:t>
      </w:r>
      <w:r w:rsidRPr="00C07B29">
        <w:rPr>
          <w:sz w:val="24"/>
          <w:szCs w:val="24"/>
          <w:vertAlign w:val="subscript"/>
        </w:rPr>
        <w:t>10</w:t>
      </w:r>
      <w:r w:rsidRPr="00C07B29">
        <w:rPr>
          <w:sz w:val="24"/>
          <w:szCs w:val="24"/>
        </w:rPr>
        <w:t>(</w:t>
      </w:r>
      <w:proofErr w:type="gramEnd"/>
      <w:r w:rsidRPr="00C07B29">
        <w:rPr>
          <w:i/>
          <w:sz w:val="24"/>
          <w:szCs w:val="24"/>
        </w:rPr>
        <w:t>p-value</w:t>
      </w:r>
      <w:r w:rsidRPr="00C07B29">
        <w:rPr>
          <w:sz w:val="24"/>
          <w:szCs w:val="24"/>
        </w:rPr>
        <w:t xml:space="preserve">) in the y-axis, rather than the p-value itself. This form is </w:t>
      </w:r>
      <w:r>
        <w:rPr>
          <w:sz w:val="24"/>
          <w:szCs w:val="24"/>
        </w:rPr>
        <w:t xml:space="preserve">convenient because it transforms the </w:t>
      </w:r>
      <w:r>
        <w:rPr>
          <w:i/>
          <w:sz w:val="24"/>
          <w:szCs w:val="24"/>
        </w:rPr>
        <w:t>p</w:t>
      </w:r>
      <w:r>
        <w:rPr>
          <w:sz w:val="24"/>
          <w:szCs w:val="24"/>
        </w:rPr>
        <w:t xml:space="preserve">-value into a “significance measure”. </w:t>
      </w:r>
      <w:proofErr w:type="gramStart"/>
      <w:r>
        <w:rPr>
          <w:sz w:val="24"/>
          <w:szCs w:val="24"/>
        </w:rPr>
        <w:t>The lower the p-value, the higher the significance.</w:t>
      </w:r>
      <w:proofErr w:type="gramEnd"/>
    </w:p>
    <w:p w:rsidR="00040D8B" w:rsidRDefault="00040D8B" w:rsidP="004D443E"/>
    <w:p w:rsidR="00977DE7" w:rsidRDefault="00977DE7" w:rsidP="00040D8B">
      <w:pPr>
        <w:jc w:val="center"/>
      </w:pPr>
      <w:r>
        <w:rPr>
          <w:noProof/>
          <w:lang w:bidi="ar-SA"/>
        </w:rPr>
        <w:drawing>
          <wp:inline distT="0" distB="0" distL="0" distR="0">
            <wp:extent cx="1283494" cy="565785"/>
            <wp:effectExtent l="19050" t="0" r="0" b="0"/>
            <wp:docPr id="26" name="Picture 26" descr="../../../../../../screenshots/3Screenshot-uip_fsg_test_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../../../../../../screenshots/3Screenshot-uip_fsg_test_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494" cy="56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DE7" w:rsidRDefault="00977DE7" w:rsidP="004D443E"/>
    <w:p w:rsidR="00D606D6" w:rsidRDefault="00D606D6">
      <w:r>
        <w:br w:type="page"/>
      </w:r>
    </w:p>
    <w:p w:rsidR="00040D8B" w:rsidRDefault="00977DE7" w:rsidP="00040D8B">
      <w:r>
        <w:t xml:space="preserve">An object called </w:t>
      </w:r>
      <w:r w:rsidRPr="00040D8B">
        <w:rPr>
          <w:rStyle w:val="Optionitem"/>
        </w:rPr>
        <w:t>fsg_test_u01</w:t>
      </w:r>
      <w:r>
        <w:t xml:space="preserve"> should appear in the middle panel:</w:t>
      </w:r>
    </w:p>
    <w:p w:rsidR="00977DE7" w:rsidRDefault="00977DE7" w:rsidP="00040D8B">
      <w:pPr>
        <w:jc w:val="center"/>
      </w:pPr>
      <w:r>
        <w:rPr>
          <w:noProof/>
          <w:lang w:bidi="ar-SA"/>
        </w:rPr>
        <w:drawing>
          <wp:inline distT="0" distB="0" distL="0" distR="0">
            <wp:extent cx="5746909" cy="2870835"/>
            <wp:effectExtent l="19050" t="0" r="6191" b="0"/>
            <wp:docPr id="27" name="Picture 27" descr="../../../../../../screenshots/4Screenshot-objtoo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../../../../../../screenshots/4Screenshot-objtool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909" cy="287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F4E" w:rsidRDefault="00311F4E" w:rsidP="004D443E"/>
    <w:p w:rsidR="00D606D6" w:rsidRDefault="00D606D6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" w:name="_Toc315696754"/>
      <w:r>
        <w:br w:type="page"/>
      </w:r>
    </w:p>
    <w:p w:rsidR="001971B1" w:rsidRDefault="001971B1" w:rsidP="00166C28">
      <w:pPr>
        <w:pStyle w:val="Heading1"/>
      </w:pPr>
      <w:r>
        <w:t>One-step way</w:t>
      </w:r>
      <w:bookmarkEnd w:id="5"/>
    </w:p>
    <w:p w:rsidR="00D606D6" w:rsidRDefault="00D606D6" w:rsidP="00D606D6">
      <w:r>
        <w:t xml:space="preserve">This way is quicker, but will draw the curve only (see also </w:t>
      </w:r>
      <w:r w:rsidRPr="00D606D6">
        <w:rPr>
          <w:b/>
        </w:rPr>
        <w:t>Alternative way</w:t>
      </w:r>
      <w:r>
        <w:t xml:space="preserve"> below).</w:t>
      </w:r>
    </w:p>
    <w:p w:rsidR="00D606D6" w:rsidRPr="00D606D6" w:rsidRDefault="00D606D6" w:rsidP="00D606D6"/>
    <w:p w:rsidR="00BB7754" w:rsidRDefault="00BB7754" w:rsidP="00BB7754">
      <w:pPr>
        <w:pStyle w:val="ListParagraph"/>
        <w:numPr>
          <w:ilvl w:val="0"/>
          <w:numId w:val="19"/>
        </w:numPr>
      </w:pPr>
      <w:r>
        <w:t xml:space="preserve">Click on </w:t>
      </w:r>
      <w:r w:rsidRPr="009E3627">
        <w:rPr>
          <w:rStyle w:val="Optionitem"/>
        </w:rPr>
        <w:t>Dataset</w:t>
      </w:r>
    </w:p>
    <w:p w:rsidR="00BB7754" w:rsidRDefault="00BB7754" w:rsidP="00BB7754">
      <w:pPr>
        <w:pStyle w:val="ListParagraph"/>
        <w:numPr>
          <w:ilvl w:val="0"/>
          <w:numId w:val="19"/>
        </w:numPr>
      </w:pPr>
      <w:r>
        <w:t xml:space="preserve">Click on </w:t>
      </w:r>
      <w:r w:rsidRPr="009E3627">
        <w:rPr>
          <w:rStyle w:val="Optionitem"/>
        </w:rPr>
        <w:t>Apply new blocks/more actions</w:t>
      </w:r>
    </w:p>
    <w:p w:rsidR="00BB7754" w:rsidRDefault="00BB7754" w:rsidP="00BB7754">
      <w:pPr>
        <w:pStyle w:val="ListParagraph"/>
        <w:numPr>
          <w:ilvl w:val="0"/>
          <w:numId w:val="19"/>
        </w:numPr>
      </w:pPr>
      <w:r>
        <w:t xml:space="preserve">Click on </w:t>
      </w:r>
      <w:r w:rsidRPr="009E3627">
        <w:rPr>
          <w:rStyle w:val="Optionitem"/>
        </w:rPr>
        <w:t>Feature grades</w:t>
      </w:r>
    </w:p>
    <w:p w:rsidR="00BB7754" w:rsidRPr="009E3627" w:rsidRDefault="00BB7754" w:rsidP="00BB7754">
      <w:pPr>
        <w:pStyle w:val="ListParagraph"/>
        <w:numPr>
          <w:ilvl w:val="0"/>
          <w:numId w:val="19"/>
        </w:numPr>
        <w:rPr>
          <w:rStyle w:val="Optionitem"/>
        </w:rPr>
      </w:pPr>
      <w:r>
        <w:t xml:space="preserve">Click on </w:t>
      </w:r>
      <w:r w:rsidRPr="009E3627">
        <w:rPr>
          <w:rStyle w:val="Optionitem"/>
        </w:rPr>
        <w:t>Create, train &amp; use</w:t>
      </w:r>
    </w:p>
    <w:p w:rsidR="004D443E" w:rsidRDefault="00166C28" w:rsidP="004D443E">
      <w:r>
        <w:rPr>
          <w:noProof/>
          <w:lang w:bidi="ar-SA"/>
        </w:rPr>
      </w:r>
      <w:r>
        <w:pict>
          <v:group id="_x0000_s1078" editas="canvas" style="width:522pt;height:238.3pt;mso-position-horizontal-relative:char;mso-position-vertical-relative:line" coordorigin="720,8940" coordsize="10440,4766">
            <o:lock v:ext="edit" aspectratio="t"/>
            <v:shape id="_x0000_s1079" type="#_x0000_t75" style="position:absolute;left:720;top:8940;width:10440;height:4766" o:preferrelative="f">
              <v:fill o:detectmouseclick="t"/>
              <v:path o:extrusionok="t" o:connecttype="none"/>
              <o:lock v:ext="edit" text="t"/>
            </v:shape>
            <v:shape id="_x0000_s1092" type="#_x0000_t75" style="position:absolute;left:1395;top:9044;width:9090;height:4560">
              <v:imagedata r:id="rId14" o:title=""/>
            </v:shape>
            <v:shape id="_x0000_s1081" type="#_x0000_t202" style="position:absolute;left:2356;top:10139;width:381;height:332;mso-wrap-style:none" fillcolor="#080808" stroked="f">
              <v:fill opacity="3277f"/>
              <v:textbox style="mso-next-textbox:#_x0000_s1081;mso-fit-shape-to-text:t" inset="1mm,.5mm,1mm,.5mm">
                <w:txbxContent>
                  <w:p w:rsidR="00D606D6" w:rsidRPr="002923D1" w:rsidRDefault="00D606D6" w:rsidP="00166C28">
                    <w:pPr>
                      <w:jc w:val="center"/>
                      <w:rPr>
                        <w:rFonts w:ascii="Arial" w:hAnsi="Arial" w:cs="Arial"/>
                        <w:b/>
                        <w:color w:val="80000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color w:val="800000"/>
                        <w:szCs w:val="20"/>
                      </w:rPr>
                      <w:t>16</w:t>
                    </w:r>
                  </w:p>
                </w:txbxContent>
              </v:textbox>
            </v:shape>
            <v:shape id="_x0000_s1082" type="#_x0000_t202" style="position:absolute;left:8136;top:9044;width:381;height:332;mso-wrap-style:none" fillcolor="#080808" stroked="f">
              <v:fill opacity="3277f"/>
              <v:textbox style="mso-next-textbox:#_x0000_s1082;mso-fit-shape-to-text:t" inset="1mm,.5mm,1mm,.5mm">
                <w:txbxContent>
                  <w:p w:rsidR="00D606D6" w:rsidRPr="002923D1" w:rsidRDefault="00D606D6" w:rsidP="00166C28">
                    <w:pPr>
                      <w:jc w:val="center"/>
                      <w:rPr>
                        <w:rFonts w:ascii="Arial" w:hAnsi="Arial" w:cs="Arial"/>
                        <w:b/>
                        <w:color w:val="80000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color w:val="800000"/>
                        <w:szCs w:val="20"/>
                      </w:rPr>
                      <w:t>17</w:t>
                    </w:r>
                  </w:p>
                </w:txbxContent>
              </v:textbox>
            </v:shape>
            <v:shape id="_x0000_s1083" type="#_x0000_t202" style="position:absolute;left:7934;top:10770;width:381;height:332;mso-wrap-style:none" fillcolor="#080808" stroked="f">
              <v:fill opacity="3277f"/>
              <v:textbox style="mso-next-textbox:#_x0000_s1083;mso-fit-shape-to-text:t" inset="1mm,.5mm,1mm,.5mm">
                <w:txbxContent>
                  <w:p w:rsidR="00D606D6" w:rsidRPr="002923D1" w:rsidRDefault="00D606D6" w:rsidP="00166C28">
                    <w:pPr>
                      <w:jc w:val="center"/>
                      <w:rPr>
                        <w:rFonts w:ascii="Arial" w:hAnsi="Arial" w:cs="Arial"/>
                        <w:b/>
                        <w:color w:val="80000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color w:val="800000"/>
                        <w:szCs w:val="20"/>
                      </w:rPr>
                      <w:t>18</w:t>
                    </w:r>
                  </w:p>
                </w:txbxContent>
              </v:textbox>
            </v:shape>
            <v:oval id="_x0000_s1084" style="position:absolute;left:1528;top:10169;width:828;height:302" filled="f" fillcolor="white [3201]" strokecolor="#c00000" strokeweight="1.5pt">
              <v:shadow color="#868686"/>
            </v:oval>
            <v:oval id="_x0000_s1085" style="position:absolute;left:6328;top:9226;width:2057;height:403" filled="f" fillcolor="white [3201]" strokecolor="#c00000" strokeweight="1.5pt">
              <v:shadow color="#868686"/>
            </v:oval>
            <v:oval id="_x0000_s1086" style="position:absolute;left:6449;top:10845;width:1520;height:403" filled="f" fillcolor="white [3201]" strokecolor="#c00000" strokeweight="1.5pt">
              <v:shadow color="#868686"/>
            </v:oval>
            <v:oval id="_x0000_s1087" style="position:absolute;left:8964;top:11880;width:1521;height:403" filled="f" fillcolor="white [3201]" strokecolor="#c00000" strokeweight="1.5pt">
              <v:shadow color="#868686"/>
            </v:oval>
            <v:shape id="_x0000_s1090" type="#_x0000_t202" style="position:absolute;left:10485;top:11880;width:381;height:332;mso-wrap-style:none" fillcolor="#080808" stroked="f">
              <v:fill opacity="3277f"/>
              <v:textbox style="mso-next-textbox:#_x0000_s1090;mso-fit-shape-to-text:t" inset="1mm,.5mm,1mm,.5mm">
                <w:txbxContent>
                  <w:p w:rsidR="00D606D6" w:rsidRPr="002923D1" w:rsidRDefault="00D606D6" w:rsidP="00166C28">
                    <w:pPr>
                      <w:jc w:val="center"/>
                      <w:rPr>
                        <w:rFonts w:ascii="Arial" w:hAnsi="Arial" w:cs="Arial"/>
                        <w:b/>
                        <w:color w:val="80000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color w:val="800000"/>
                        <w:szCs w:val="20"/>
                      </w:rPr>
                      <w:t>19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66C28" w:rsidRDefault="00166C28" w:rsidP="004D443E"/>
    <w:p w:rsidR="00293275" w:rsidRDefault="00293275" w:rsidP="004D443E"/>
    <w:p w:rsidR="00166C28" w:rsidRDefault="00166C28" w:rsidP="00BB7754">
      <w:pPr>
        <w:pStyle w:val="ListParagraph"/>
        <w:numPr>
          <w:ilvl w:val="0"/>
          <w:numId w:val="19"/>
        </w:numPr>
      </w:pPr>
      <w:r w:rsidRPr="00166C28">
        <w:rPr>
          <w:rStyle w:val="Optionitem"/>
        </w:rPr>
        <w:t>FSG</w:t>
      </w:r>
      <w:r>
        <w:t xml:space="preserve">: specify </w:t>
      </w:r>
      <w:r w:rsidRPr="009E3627">
        <w:rPr>
          <w:rStyle w:val="Optionitem"/>
        </w:rPr>
        <w:t>fsg_test_u01</w:t>
      </w:r>
      <w:r>
        <w:t xml:space="preserve"> created previously</w:t>
      </w:r>
    </w:p>
    <w:p w:rsidR="00BB7754" w:rsidRDefault="00BB7754" w:rsidP="00BB7754">
      <w:pPr>
        <w:pStyle w:val="ListParagraph"/>
        <w:numPr>
          <w:ilvl w:val="0"/>
          <w:numId w:val="19"/>
        </w:numPr>
      </w:pPr>
      <w:r>
        <w:rPr>
          <w:rStyle w:val="Optionitem"/>
        </w:rPr>
        <w:t>Dataset for hint</w:t>
      </w:r>
      <w:r w:rsidRPr="00C0487A">
        <w:t xml:space="preserve"> </w:t>
      </w:r>
      <w:r>
        <w:t>is optional. If specified, a dashed black spectrum will be drawn on the background of the figure. The objective is to help with the biochemical interpretation of the U-test per wavenumber curve.</w:t>
      </w:r>
    </w:p>
    <w:p w:rsidR="009E3627" w:rsidRPr="00C0487A" w:rsidRDefault="009E3627" w:rsidP="009E3627">
      <w:pPr>
        <w:pStyle w:val="ListParagraph"/>
        <w:numPr>
          <w:ilvl w:val="0"/>
          <w:numId w:val="19"/>
        </w:numPr>
      </w:pPr>
      <w:r>
        <w:t xml:space="preserve">Click on </w:t>
      </w:r>
      <w:r w:rsidRPr="009E3627">
        <w:rPr>
          <w:rStyle w:val="Optionitem"/>
        </w:rPr>
        <w:t>OK</w:t>
      </w:r>
    </w:p>
    <w:p w:rsidR="00166C28" w:rsidRDefault="00166C28" w:rsidP="009E3627">
      <w:pPr>
        <w:jc w:val="center"/>
      </w:pPr>
      <w:r>
        <w:rPr>
          <w:noProof/>
          <w:lang w:bidi="ar-SA"/>
        </w:rPr>
        <w:drawing>
          <wp:inline distT="0" distB="0" distL="0" distR="0">
            <wp:extent cx="3075146" cy="733425"/>
            <wp:effectExtent l="19050" t="0" r="0" b="0"/>
            <wp:docPr id="38" name="Picture 38" descr="Z:\screenshots\Screenshot-uip_vis_featuregr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Z:\screenshots\Screenshot-uip_vis_featuregrades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146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627" w:rsidRDefault="009E3627" w:rsidP="009E3627">
      <w:pPr>
        <w:jc w:val="center"/>
      </w:pPr>
    </w:p>
    <w:p w:rsidR="00293275" w:rsidRDefault="00293275" w:rsidP="009E3627">
      <w:pPr>
        <w:jc w:val="center"/>
      </w:pPr>
    </w:p>
    <w:p w:rsidR="009E3627" w:rsidRDefault="00BB7754" w:rsidP="009E3627">
      <w:r>
        <w:t>The following figure should appear:</w:t>
      </w:r>
    </w:p>
    <w:p w:rsidR="00166C28" w:rsidRDefault="00166C28" w:rsidP="009E3627">
      <w:pPr>
        <w:jc w:val="center"/>
      </w:pPr>
      <w:r>
        <w:rPr>
          <w:noProof/>
          <w:lang w:bidi="ar-SA"/>
        </w:rPr>
        <w:drawing>
          <wp:inline distT="0" distB="0" distL="0" distR="0">
            <wp:extent cx="5930265" cy="2205514"/>
            <wp:effectExtent l="19050" t="0" r="0" b="0"/>
            <wp:docPr id="39" name="Picture 39" descr="Z:\screenshots\Screenshot-Fig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Z:\screenshots\Screenshot-Figure 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205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C28" w:rsidRDefault="00166C28" w:rsidP="004D443E"/>
    <w:p w:rsidR="00BB7754" w:rsidRPr="00BB7754" w:rsidRDefault="004D443E" w:rsidP="009E3627">
      <w:pPr>
        <w:pStyle w:val="Heading1"/>
      </w:pPr>
      <w:bookmarkStart w:id="6" w:name="_Toc315696755"/>
      <w:r>
        <w:t>Alternative way</w:t>
      </w:r>
      <w:bookmarkEnd w:id="6"/>
    </w:p>
    <w:p w:rsidR="00BB7754" w:rsidRDefault="00BB7754" w:rsidP="00BB7754">
      <w:r>
        <w:t>This way has more steps, but the generated figure will have additional elements:</w:t>
      </w:r>
    </w:p>
    <w:p w:rsidR="004D443E" w:rsidRDefault="004D443E" w:rsidP="00BB7754">
      <w:pPr>
        <w:pStyle w:val="ListParagraph"/>
        <w:numPr>
          <w:ilvl w:val="0"/>
          <w:numId w:val="10"/>
        </w:numPr>
      </w:pPr>
      <w:r>
        <w:t>Non-significant areas hachured in gray</w:t>
      </w:r>
    </w:p>
    <w:p w:rsidR="004D443E" w:rsidRDefault="004D443E" w:rsidP="004D443E">
      <w:pPr>
        <w:numPr>
          <w:ilvl w:val="0"/>
          <w:numId w:val="10"/>
        </w:numPr>
      </w:pPr>
      <w:r>
        <w:t xml:space="preserve">Significance threshold </w:t>
      </w:r>
      <w:r w:rsidR="00BB7754">
        <w:t xml:space="preserve">drawn </w:t>
      </w:r>
      <w:r>
        <w:t>as a dashed horizontal line</w:t>
      </w:r>
    </w:p>
    <w:p w:rsidR="00BB7754" w:rsidRDefault="00BB7754" w:rsidP="00BB7754"/>
    <w:p w:rsidR="009E3627" w:rsidRDefault="009E3627" w:rsidP="009E3627">
      <w:pPr>
        <w:pStyle w:val="ListParagraph"/>
        <w:numPr>
          <w:ilvl w:val="0"/>
          <w:numId w:val="20"/>
        </w:numPr>
      </w:pPr>
      <w:r>
        <w:t xml:space="preserve">Click on </w:t>
      </w:r>
      <w:r w:rsidRPr="009E3627">
        <w:rPr>
          <w:rStyle w:val="Optionitem"/>
        </w:rPr>
        <w:t>Dataset</w:t>
      </w:r>
    </w:p>
    <w:p w:rsidR="009E3627" w:rsidRDefault="009E3627" w:rsidP="009E3627">
      <w:pPr>
        <w:pStyle w:val="ListParagraph"/>
        <w:numPr>
          <w:ilvl w:val="0"/>
          <w:numId w:val="20"/>
        </w:numPr>
      </w:pPr>
      <w:r>
        <w:t xml:space="preserve">Click on </w:t>
      </w:r>
      <w:r w:rsidRPr="009E3627">
        <w:rPr>
          <w:rStyle w:val="Optionitem"/>
        </w:rPr>
        <w:t>Apply new blocks/more actions</w:t>
      </w:r>
    </w:p>
    <w:p w:rsidR="009E3627" w:rsidRDefault="009E3627" w:rsidP="009E3627">
      <w:pPr>
        <w:pStyle w:val="ListParagraph"/>
        <w:numPr>
          <w:ilvl w:val="0"/>
          <w:numId w:val="20"/>
        </w:numPr>
      </w:pPr>
      <w:r>
        <w:t xml:space="preserve">Click on </w:t>
      </w:r>
      <w:r w:rsidR="00BB5CDB">
        <w:rPr>
          <w:rStyle w:val="Optionitem"/>
        </w:rPr>
        <w:t xml:space="preserve">AS </w:t>
      </w:r>
      <w:r w:rsidR="00BB5CDB" w:rsidRPr="00BB5CDB">
        <w:t>(Analysis session)</w:t>
      </w:r>
    </w:p>
    <w:p w:rsidR="009E3627" w:rsidRDefault="009E3627" w:rsidP="009E3627">
      <w:pPr>
        <w:pStyle w:val="ListParagraph"/>
        <w:numPr>
          <w:ilvl w:val="0"/>
          <w:numId w:val="20"/>
        </w:numPr>
      </w:pPr>
      <w:r>
        <w:t xml:space="preserve">Click on </w:t>
      </w:r>
      <w:r w:rsidR="00BB5CDB">
        <w:rPr>
          <w:rStyle w:val="Optionitem"/>
        </w:rPr>
        <w:t>Using</w:t>
      </w:r>
      <w:r w:rsidRPr="009E3627">
        <w:rPr>
          <w:rStyle w:val="Optionitem"/>
        </w:rPr>
        <w:t xml:space="preserve"> FSG</w:t>
      </w:r>
    </w:p>
    <w:p w:rsidR="009E3627" w:rsidRPr="00600914" w:rsidRDefault="009E3627" w:rsidP="009E3627">
      <w:pPr>
        <w:pStyle w:val="ListParagraph"/>
        <w:numPr>
          <w:ilvl w:val="0"/>
          <w:numId w:val="20"/>
        </w:numPr>
        <w:rPr>
          <w:rStyle w:val="Optionitem"/>
          <w:rFonts w:asciiTheme="minorHAnsi" w:hAnsiTheme="minorHAnsi"/>
          <w:b w:val="0"/>
          <w:iCs w:val="0"/>
          <w:color w:val="auto"/>
          <w:sz w:val="24"/>
        </w:rPr>
      </w:pPr>
      <w:r>
        <w:t xml:space="preserve">Click on </w:t>
      </w:r>
      <w:r w:rsidRPr="009E3627">
        <w:rPr>
          <w:rStyle w:val="Optionitem"/>
        </w:rPr>
        <w:t>Create, train &amp; use</w:t>
      </w:r>
    </w:p>
    <w:p w:rsidR="00BB7754" w:rsidRDefault="009E3627" w:rsidP="00BB7754">
      <w:r w:rsidRPr="00AB63D6">
        <w:pict>
          <v:group id="_x0000_s1093" editas="canvas" style="width:522pt;height:236.2pt;mso-position-horizontal-relative:char;mso-position-vertical-relative:line" coordorigin="720,8483" coordsize="10440,4724">
            <o:lock v:ext="edit" aspectratio="t"/>
            <v:shape id="_x0000_s1094" type="#_x0000_t75" style="position:absolute;left:720;top:8483;width:10440;height:4724" o:preferrelative="f">
              <v:fill o:detectmouseclick="t"/>
              <v:path o:extrusionok="t" o:connecttype="none"/>
              <o:lock v:ext="edit" text="t"/>
            </v:shape>
            <v:shape id="_x0000_s1133" type="#_x0000_t75" style="position:absolute;left:1394;top:8565;width:9092;height:4560">
              <v:imagedata r:id="rId17" o:title=""/>
            </v:shape>
            <v:shape id="_x0000_s1097" type="#_x0000_t202" style="position:absolute;left:7009;top:9269;width:381;height:332;mso-wrap-style:none" fillcolor="#080808" stroked="f">
              <v:fill opacity="3277f"/>
              <v:textbox style="mso-next-textbox:#_x0000_s1097;mso-fit-shape-to-text:t" inset="1mm,.5mm,1mm,.5mm">
                <w:txbxContent>
                  <w:p w:rsidR="00D606D6" w:rsidRPr="002923D1" w:rsidRDefault="00D606D6" w:rsidP="00BB5CDB">
                    <w:pPr>
                      <w:jc w:val="center"/>
                      <w:rPr>
                        <w:rFonts w:ascii="Arial" w:hAnsi="Arial" w:cs="Arial"/>
                        <w:b/>
                        <w:color w:val="80000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color w:val="800000"/>
                        <w:szCs w:val="20"/>
                      </w:rPr>
                      <w:t>18</w:t>
                    </w:r>
                  </w:p>
                </w:txbxContent>
              </v:textbox>
            </v:shape>
            <v:oval id="_x0000_s1104" style="position:absolute;left:6454;top:9360;width:555;height:241" filled="f" fillcolor="white [3201]" strokecolor="#c00000" strokeweight="1.5pt">
              <v:shadow color="#868686"/>
            </v:oval>
            <v:shape id="_x0000_s1109" type="#_x0000_t202" style="position:absolute;left:2356;top:9665;width:381;height:332;mso-wrap-style:none" fillcolor="#080808" stroked="f">
              <v:fill opacity="3277f"/>
              <v:textbox style="mso-next-textbox:#_x0000_s1109;mso-fit-shape-to-text:t" inset="1mm,.5mm,1mm,.5mm">
                <w:txbxContent>
                  <w:p w:rsidR="00D606D6" w:rsidRPr="002923D1" w:rsidRDefault="00D606D6" w:rsidP="00BB5CDB">
                    <w:pPr>
                      <w:jc w:val="center"/>
                      <w:rPr>
                        <w:rFonts w:ascii="Arial" w:hAnsi="Arial" w:cs="Arial"/>
                        <w:b/>
                        <w:color w:val="80000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color w:val="800000"/>
                        <w:szCs w:val="20"/>
                      </w:rPr>
                      <w:t>16</w:t>
                    </w:r>
                  </w:p>
                </w:txbxContent>
              </v:textbox>
            </v:shape>
            <v:shape id="_x0000_s1110" type="#_x0000_t202" style="position:absolute;left:8136;top:8570;width:381;height:332;mso-wrap-style:none" fillcolor="#080808" stroked="f">
              <v:fill opacity="3277f"/>
              <v:textbox style="mso-next-textbox:#_x0000_s1110;mso-fit-shape-to-text:t" inset="1mm,.5mm,1mm,.5mm">
                <w:txbxContent>
                  <w:p w:rsidR="00D606D6" w:rsidRPr="002923D1" w:rsidRDefault="00D606D6" w:rsidP="00BB5CDB">
                    <w:pPr>
                      <w:jc w:val="center"/>
                      <w:rPr>
                        <w:rFonts w:ascii="Arial" w:hAnsi="Arial" w:cs="Arial"/>
                        <w:b/>
                        <w:color w:val="80000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color w:val="800000"/>
                        <w:szCs w:val="20"/>
                      </w:rPr>
                      <w:t>17</w:t>
                    </w:r>
                  </w:p>
                </w:txbxContent>
              </v:textbox>
            </v:shape>
            <v:shape id="_x0000_s1111" type="#_x0000_t202" style="position:absolute;left:8729;top:9981;width:381;height:332;mso-wrap-style:none" fillcolor="#080808" stroked="f">
              <v:fill opacity="3277f"/>
              <v:textbox style="mso-next-textbox:#_x0000_s1111;mso-fit-shape-to-text:t" inset="1mm,.5mm,1mm,.5mm">
                <w:txbxContent>
                  <w:p w:rsidR="00D606D6" w:rsidRPr="002923D1" w:rsidRDefault="00D606D6" w:rsidP="00BB5CDB">
                    <w:pPr>
                      <w:jc w:val="center"/>
                      <w:rPr>
                        <w:rFonts w:ascii="Arial" w:hAnsi="Arial" w:cs="Arial"/>
                        <w:b/>
                        <w:color w:val="80000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color w:val="800000"/>
                        <w:szCs w:val="20"/>
                      </w:rPr>
                      <w:t>19</w:t>
                    </w:r>
                  </w:p>
                </w:txbxContent>
              </v:textbox>
            </v:shape>
            <v:oval id="_x0000_s1112" style="position:absolute;left:1528;top:9695;width:828;height:302" filled="f" fillcolor="white [3201]" strokecolor="#c00000" strokeweight="1.5pt">
              <v:shadow color="#868686"/>
            </v:oval>
            <v:oval id="_x0000_s1113" style="position:absolute;left:6328;top:8752;width:2057;height:403" filled="f" fillcolor="white [3201]" strokecolor="#c00000" strokeweight="1.5pt">
              <v:shadow color="#868686"/>
            </v:oval>
            <v:oval id="_x0000_s1114" style="position:absolute;left:6645;top:10056;width:2119;height:403" filled="f" fillcolor="white [3201]" strokecolor="#c00000" strokeweight="1.5pt">
              <v:shadow color="#868686"/>
            </v:oval>
            <v:oval id="_x0000_s1115" style="position:absolute;left:8964;top:11406;width:1521;height:403" filled="f" fillcolor="white [3201]" strokecolor="#c00000" strokeweight="1.5pt">
              <v:shadow color="#868686"/>
            </v:oval>
            <v:shape id="_x0000_s1116" type="#_x0000_t202" style="position:absolute;left:10485;top:11406;width:381;height:332;mso-wrap-style:none" fillcolor="#080808" stroked="f">
              <v:fill opacity="3277f"/>
              <v:textbox style="mso-next-textbox:#_x0000_s1116;mso-fit-shape-to-text:t" inset="1mm,.5mm,1mm,.5mm">
                <w:txbxContent>
                  <w:p w:rsidR="00D606D6" w:rsidRPr="002923D1" w:rsidRDefault="00D606D6" w:rsidP="00BB5CDB">
                    <w:pPr>
                      <w:jc w:val="center"/>
                      <w:rPr>
                        <w:rFonts w:ascii="Arial" w:hAnsi="Arial" w:cs="Arial"/>
                        <w:b/>
                        <w:color w:val="80000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color w:val="800000"/>
                        <w:szCs w:val="20"/>
                      </w:rPr>
                      <w:t>20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93275" w:rsidRDefault="00293275" w:rsidP="00BB5CDB">
      <w:pPr>
        <w:rPr>
          <w:rStyle w:val="Optionitem"/>
          <w:rFonts w:asciiTheme="minorHAnsi" w:hAnsiTheme="minorHAnsi"/>
          <w:b w:val="0"/>
          <w:iCs w:val="0"/>
          <w:color w:val="auto"/>
          <w:sz w:val="24"/>
        </w:rPr>
      </w:pPr>
    </w:p>
    <w:p w:rsidR="00600914" w:rsidRDefault="00600914" w:rsidP="00600914">
      <w:pPr>
        <w:pStyle w:val="ListParagraph"/>
        <w:numPr>
          <w:ilvl w:val="0"/>
          <w:numId w:val="20"/>
        </w:numPr>
      </w:pPr>
      <w:r w:rsidRPr="00166C28">
        <w:rPr>
          <w:rStyle w:val="Optionitem"/>
        </w:rPr>
        <w:t>FSG</w:t>
      </w:r>
      <w:r>
        <w:t xml:space="preserve">: specify </w:t>
      </w:r>
      <w:r w:rsidRPr="009E3627">
        <w:rPr>
          <w:rStyle w:val="Optionitem"/>
        </w:rPr>
        <w:t>fsg_test_u01</w:t>
      </w:r>
      <w:r>
        <w:t xml:space="preserve"> created previously</w:t>
      </w:r>
    </w:p>
    <w:p w:rsidR="00600914" w:rsidRPr="00600914" w:rsidRDefault="00600914" w:rsidP="00BB5CDB">
      <w:pPr>
        <w:pStyle w:val="ListParagraph"/>
        <w:numPr>
          <w:ilvl w:val="0"/>
          <w:numId w:val="20"/>
        </w:numPr>
        <w:rPr>
          <w:rStyle w:val="Optionitem"/>
          <w:rFonts w:asciiTheme="minorHAnsi" w:hAnsiTheme="minorHAnsi"/>
          <w:b w:val="0"/>
          <w:iCs w:val="0"/>
          <w:color w:val="auto"/>
          <w:sz w:val="24"/>
        </w:rPr>
      </w:pPr>
      <w:r>
        <w:t xml:space="preserve">Click on </w:t>
      </w:r>
      <w:r w:rsidRPr="009E3627">
        <w:rPr>
          <w:rStyle w:val="Optionitem"/>
        </w:rPr>
        <w:t>OK</w:t>
      </w:r>
      <w:r>
        <w:rPr>
          <w:rStyle w:val="Optionitem"/>
        </w:rPr>
        <w:t xml:space="preserve"> </w:t>
      </w:r>
      <w:r w:rsidRPr="00293275">
        <w:t>(the result will be a Log)</w:t>
      </w:r>
    </w:p>
    <w:p w:rsidR="00BB5CDB" w:rsidRDefault="009E3627" w:rsidP="00293275">
      <w:pPr>
        <w:jc w:val="center"/>
      </w:pPr>
      <w:r>
        <w:rPr>
          <w:noProof/>
          <w:lang w:bidi="ar-SA"/>
        </w:rPr>
        <w:drawing>
          <wp:inline distT="0" distB="0" distL="0" distR="0">
            <wp:extent cx="2933700" cy="591979"/>
            <wp:effectExtent l="19050" t="0" r="0" b="0"/>
            <wp:docPr id="44" name="Picture 44" descr="../../../../../../screenshots/2Screenshot-uip_as_grades_f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../../../../../../screenshots/2Screenshot-uip_as_grades_fsg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91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914" w:rsidRDefault="00600914">
      <w:r>
        <w:br w:type="page"/>
      </w:r>
    </w:p>
    <w:p w:rsidR="00BB5CDB" w:rsidRDefault="00BB5CDB" w:rsidP="00BB5CDB">
      <w:pPr>
        <w:pStyle w:val="ListParagraph"/>
        <w:numPr>
          <w:ilvl w:val="0"/>
          <w:numId w:val="20"/>
        </w:numPr>
      </w:pPr>
      <w:r>
        <w:t xml:space="preserve">Click on </w:t>
      </w:r>
      <w:r>
        <w:rPr>
          <w:rStyle w:val="Optionitem"/>
        </w:rPr>
        <w:t>Log</w:t>
      </w:r>
    </w:p>
    <w:p w:rsidR="00BB5CDB" w:rsidRDefault="00BB5CDB" w:rsidP="00BB5CDB">
      <w:pPr>
        <w:pStyle w:val="ListParagraph"/>
        <w:numPr>
          <w:ilvl w:val="0"/>
          <w:numId w:val="20"/>
        </w:numPr>
      </w:pPr>
      <w:r>
        <w:t xml:space="preserve">Click on </w:t>
      </w:r>
      <w:r>
        <w:rPr>
          <w:rStyle w:val="Optionitem"/>
        </w:rPr>
        <w:t>Grades-based</w:t>
      </w:r>
    </w:p>
    <w:p w:rsidR="00BB5CDB" w:rsidRPr="00600914" w:rsidRDefault="00BB5CDB" w:rsidP="00BB5CDB">
      <w:pPr>
        <w:pStyle w:val="ListParagraph"/>
        <w:numPr>
          <w:ilvl w:val="0"/>
          <w:numId w:val="20"/>
        </w:numPr>
        <w:rPr>
          <w:rStyle w:val="Optionitem"/>
          <w:rFonts w:asciiTheme="minorHAnsi" w:hAnsiTheme="minorHAnsi"/>
          <w:b w:val="0"/>
          <w:iCs w:val="0"/>
          <w:color w:val="auto"/>
          <w:sz w:val="24"/>
        </w:rPr>
      </w:pPr>
      <w:r>
        <w:t xml:space="preserve">Click on </w:t>
      </w:r>
      <w:r w:rsidRPr="009E3627">
        <w:rPr>
          <w:rStyle w:val="Optionitem"/>
        </w:rPr>
        <w:t>Create, train &amp; use</w:t>
      </w:r>
    </w:p>
    <w:p w:rsidR="00BB5CDB" w:rsidRDefault="00BB5CDB" w:rsidP="00BB5CDB">
      <w:pPr>
        <w:pStyle w:val="ListParagraph"/>
        <w:ind w:left="0"/>
        <w:jc w:val="center"/>
      </w:pPr>
      <w:r w:rsidRPr="00AB63D6">
        <w:pict>
          <v:group id="_x0000_s1134" editas="canvas" style="width:522pt;height:236.95pt;mso-position-horizontal-relative:char;mso-position-vertical-relative:line" coordorigin="1080,2310" coordsize="10440,4739">
            <o:lock v:ext="edit" aspectratio="t"/>
            <v:shape id="_x0000_s1135" type="#_x0000_t75" style="position:absolute;left:1080;top:2310;width:10440;height:4739" o:preferrelative="f">
              <v:fill o:detectmouseclick="t"/>
              <v:path o:extrusionok="t" o:connecttype="none"/>
              <o:lock v:ext="edit" text="t"/>
            </v:shape>
            <v:shape id="_x0000_s1149" type="#_x0000_t75" style="position:absolute;left:1755;top:2385;width:9090;height:4560">
              <v:imagedata r:id="rId19" o:title=""/>
            </v:shape>
            <v:shape id="_x0000_s1137" type="#_x0000_t202" style="position:absolute;left:2413;top:3958;width:381;height:332;mso-wrap-style:none" fillcolor="#080808" stroked="f">
              <v:fill opacity="3277f"/>
              <v:textbox style="mso-next-textbox:#_x0000_s1137;mso-fit-shape-to-text:t" inset="1mm,.5mm,1mm,.5mm">
                <w:txbxContent>
                  <w:p w:rsidR="00D606D6" w:rsidRPr="002923D1" w:rsidRDefault="00D606D6" w:rsidP="00BB5CDB">
                    <w:pPr>
                      <w:jc w:val="center"/>
                      <w:rPr>
                        <w:rFonts w:ascii="Arial" w:hAnsi="Arial" w:cs="Arial"/>
                        <w:b/>
                        <w:color w:val="80000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color w:val="800000"/>
                        <w:szCs w:val="20"/>
                      </w:rPr>
                      <w:t>2</w:t>
                    </w:r>
                    <w:r w:rsidR="00600914">
                      <w:rPr>
                        <w:rFonts w:ascii="Arial" w:hAnsi="Arial" w:cs="Arial"/>
                        <w:b/>
                        <w:color w:val="800000"/>
                        <w:szCs w:val="20"/>
                      </w:rPr>
                      <w:t>3</w:t>
                    </w:r>
                  </w:p>
                </w:txbxContent>
              </v:textbox>
            </v:shape>
            <v:shape id="_x0000_s1138" type="#_x0000_t202" style="position:absolute;left:8587;top:3405;width:381;height:332;mso-wrap-style:none" fillcolor="#080808" stroked="f">
              <v:fill opacity="3277f"/>
              <v:textbox style="mso-next-textbox:#_x0000_s1138;mso-fit-shape-to-text:t" inset="1mm,.5mm,1mm,.5mm">
                <w:txbxContent>
                  <w:p w:rsidR="00D606D6" w:rsidRPr="002923D1" w:rsidRDefault="00600914" w:rsidP="00BB5CDB">
                    <w:pPr>
                      <w:jc w:val="center"/>
                      <w:rPr>
                        <w:rFonts w:ascii="Arial" w:hAnsi="Arial" w:cs="Arial"/>
                        <w:b/>
                        <w:color w:val="80000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color w:val="800000"/>
                        <w:szCs w:val="20"/>
                      </w:rPr>
                      <w:t>24</w:t>
                    </w:r>
                  </w:p>
                </w:txbxContent>
              </v:textbox>
            </v:shape>
            <v:shape id="_x0000_s1139" type="#_x0000_t202" style="position:absolute;left:10747;top:5145;width:381;height:332;mso-wrap-style:none" fillcolor="#080808" stroked="f">
              <v:fill opacity="3277f"/>
              <v:textbox style="mso-next-textbox:#_x0000_s1139;mso-fit-shape-to-text:t" inset="1mm,.5mm,1mm,.5mm">
                <w:txbxContent>
                  <w:p w:rsidR="00D606D6" w:rsidRPr="002923D1" w:rsidRDefault="00600914" w:rsidP="00BB5CDB">
                    <w:pPr>
                      <w:jc w:val="center"/>
                      <w:rPr>
                        <w:rFonts w:ascii="Arial" w:hAnsi="Arial" w:cs="Arial"/>
                        <w:b/>
                        <w:color w:val="80000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color w:val="800000"/>
                        <w:szCs w:val="20"/>
                      </w:rPr>
                      <w:t>25</w:t>
                    </w:r>
                  </w:p>
                </w:txbxContent>
              </v:textbox>
            </v:shape>
            <v:oval id="_x0000_s1140" style="position:absolute;left:7065;top:3405;width:1522;height:403" filled="f" fillcolor="white [3201]" strokecolor="#c00000" strokeweight="1.5pt">
              <v:shadow color="#868686"/>
            </v:oval>
            <v:oval id="_x0000_s1141" style="position:absolute;left:9225;top:5231;width:1522;height:403" filled="f" fillcolor="white [3201]" strokecolor="#c00000" strokeweight="1.5pt">
              <v:shadow color="#868686"/>
            </v:oval>
            <v:oval id="_x0000_s1144" style="position:absolute;left:1861;top:4020;width:552;height:270" filled="f" fillcolor="white [3201]" strokecolor="#c00000" strokeweight="1.5pt">
              <v:shadow color="#868686"/>
            </v:oval>
            <w10:wrap type="none"/>
            <w10:anchorlock/>
          </v:group>
        </w:pict>
      </w:r>
    </w:p>
    <w:p w:rsidR="00BB5CDB" w:rsidRDefault="00BB5CDB" w:rsidP="00BB5CDB">
      <w:pPr>
        <w:pStyle w:val="ListParagraph"/>
        <w:ind w:left="0"/>
        <w:jc w:val="center"/>
      </w:pPr>
    </w:p>
    <w:p w:rsidR="00600914" w:rsidRDefault="00600914" w:rsidP="00600914">
      <w:pPr>
        <w:pStyle w:val="ListParagraph"/>
        <w:numPr>
          <w:ilvl w:val="0"/>
          <w:numId w:val="20"/>
        </w:numPr>
      </w:pPr>
      <w:r>
        <w:rPr>
          <w:rStyle w:val="Optionitem"/>
        </w:rPr>
        <w:t>Selection type</w:t>
      </w:r>
      <w:r w:rsidRPr="009E3627">
        <w:t>:</w:t>
      </w:r>
      <w:r>
        <w:t xml:space="preserve"> choose </w:t>
      </w:r>
      <w:r w:rsidRPr="009E3627">
        <w:rPr>
          <w:rStyle w:val="Optionitem"/>
        </w:rPr>
        <w:t>By threshold</w:t>
      </w:r>
    </w:p>
    <w:p w:rsidR="00293275" w:rsidRDefault="00600914" w:rsidP="00600914">
      <w:pPr>
        <w:pStyle w:val="ListParagraph"/>
        <w:numPr>
          <w:ilvl w:val="0"/>
          <w:numId w:val="20"/>
        </w:numPr>
      </w:pPr>
      <w:r>
        <w:t xml:space="preserve">Click on </w:t>
      </w:r>
      <w:r w:rsidRPr="009E3627">
        <w:rPr>
          <w:rStyle w:val="Optionitem"/>
        </w:rPr>
        <w:t>OK</w:t>
      </w:r>
      <w:r>
        <w:rPr>
          <w:rStyle w:val="Optionitem"/>
        </w:rPr>
        <w:t xml:space="preserve"> </w:t>
      </w:r>
      <w:r w:rsidRPr="00293275">
        <w:t>(The result will be another log)</w:t>
      </w:r>
    </w:p>
    <w:p w:rsidR="00BB5CDB" w:rsidRPr="009E3627" w:rsidRDefault="00BB5CDB" w:rsidP="00BB5CDB">
      <w:pPr>
        <w:pStyle w:val="Note"/>
        <w:ind w:left="720"/>
        <w:rPr>
          <w:sz w:val="24"/>
          <w:szCs w:val="24"/>
        </w:rPr>
      </w:pPr>
      <w:bookmarkStart w:id="7" w:name="a"/>
      <w:bookmarkEnd w:id="7"/>
      <w:r w:rsidRPr="00C07B29">
        <w:rPr>
          <w:b/>
          <w:sz w:val="24"/>
          <w:szCs w:val="24"/>
        </w:rPr>
        <w:t xml:space="preserve">Note </w:t>
      </w:r>
      <w:r>
        <w:rPr>
          <w:sz w:val="24"/>
          <w:szCs w:val="24"/>
        </w:rPr>
        <w:t xml:space="preserve">that the </w:t>
      </w:r>
      <w:r w:rsidRPr="009E3627">
        <w:rPr>
          <w:rStyle w:val="Optionitem"/>
        </w:rPr>
        <w:t>Threshold</w:t>
      </w:r>
      <w:r>
        <w:rPr>
          <w:sz w:val="24"/>
          <w:szCs w:val="24"/>
        </w:rPr>
        <w:t xml:space="preserve"> is specified as </w:t>
      </w:r>
      <w:r w:rsidRPr="009E3627">
        <w:rPr>
          <w:rFonts w:ascii="Courier New" w:hAnsi="Courier New"/>
          <w:b/>
          <w:color w:val="006666"/>
          <w:sz w:val="20"/>
          <w:lang w:bidi="ar-SA"/>
        </w:rPr>
        <w:t>-</w:t>
      </w:r>
      <w:proofErr w:type="gramStart"/>
      <w:r w:rsidRPr="009E3627">
        <w:rPr>
          <w:rFonts w:ascii="Courier New" w:hAnsi="Courier New"/>
          <w:b/>
          <w:color w:val="006666"/>
          <w:sz w:val="20"/>
          <w:lang w:bidi="ar-SA"/>
        </w:rPr>
        <w:t>log10(</w:t>
      </w:r>
      <w:proofErr w:type="gramEnd"/>
      <w:r w:rsidRPr="009E3627">
        <w:rPr>
          <w:rFonts w:ascii="Courier New" w:hAnsi="Courier New"/>
          <w:b/>
          <w:color w:val="006666"/>
          <w:sz w:val="20"/>
          <w:lang w:bidi="ar-SA"/>
        </w:rPr>
        <w:t>0.05)</w:t>
      </w:r>
      <w:r>
        <w:rPr>
          <w:sz w:val="24"/>
          <w:szCs w:val="24"/>
        </w:rPr>
        <w:t xml:space="preserve">, where </w:t>
      </w:r>
      <w:r w:rsidRPr="009E3627">
        <w:rPr>
          <w:rFonts w:ascii="Courier New" w:hAnsi="Courier New"/>
          <w:b/>
          <w:color w:val="006666"/>
          <w:sz w:val="20"/>
          <w:lang w:bidi="ar-SA"/>
        </w:rPr>
        <w:t>0.05</w:t>
      </w:r>
      <w:r>
        <w:rPr>
          <w:sz w:val="24"/>
          <w:szCs w:val="24"/>
        </w:rPr>
        <w:t xml:space="preserve"> is the significance level. The value –</w:t>
      </w:r>
      <w:proofErr w:type="gramStart"/>
      <w:r>
        <w:rPr>
          <w:sz w:val="24"/>
          <w:szCs w:val="24"/>
        </w:rPr>
        <w:t>log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0.05) is approximately equal to 1.3</w:t>
      </w:r>
    </w:p>
    <w:p w:rsidR="00BB5CDB" w:rsidRDefault="00BB5CDB" w:rsidP="00BB5CDB">
      <w:pPr>
        <w:pStyle w:val="Note"/>
        <w:ind w:left="720"/>
        <w:rPr>
          <w:sz w:val="24"/>
          <w:szCs w:val="24"/>
        </w:rPr>
      </w:pPr>
    </w:p>
    <w:p w:rsidR="00BB5CDB" w:rsidRPr="009E3627" w:rsidRDefault="00BB5CDB" w:rsidP="00BB5CDB">
      <w:pPr>
        <w:pStyle w:val="Note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You can </w:t>
      </w:r>
      <w:r w:rsidRPr="009E3627">
        <w:rPr>
          <w:rStyle w:val="Optionitem"/>
        </w:rPr>
        <w:t>Preview</w:t>
      </w:r>
      <w:r>
        <w:rPr>
          <w:sz w:val="24"/>
          <w:szCs w:val="24"/>
        </w:rPr>
        <w:t xml:space="preserve"> the figure (don’t worry about the “X” marks).</w:t>
      </w:r>
    </w:p>
    <w:p w:rsidR="00BB5CDB" w:rsidRDefault="00BB5CDB" w:rsidP="00BB5CDB">
      <w:pPr>
        <w:jc w:val="center"/>
      </w:pPr>
      <w:r w:rsidRPr="00AB63D6">
        <w:pict>
          <v:group id="_x0000_s1150" editas="canvas" style="width:522pt;height:202.45pt;mso-position-horizontal-relative:char;mso-position-vertical-relative:line" coordorigin="733,2640" coordsize="10440,4049">
            <o:lock v:ext="edit" aspectratio="t"/>
            <v:shape id="_x0000_s1151" type="#_x0000_t75" style="position:absolute;left:733;top:2640;width:10440;height:4049" o:preferrelative="f">
              <v:fill o:detectmouseclick="t"/>
              <v:path o:extrusionok="t" o:connecttype="none"/>
              <o:lock v:ext="edit" text="t"/>
            </v:shape>
            <v:shape id="_x0000_s1152" type="#_x0000_t75" style="position:absolute;left:2165;top:2717;width:7575;height:3896">
              <v:imagedata r:id="rId20" o:title=""/>
            </v:shape>
            <v:shape id="_x0000_s1153" type="#_x0000_t202" style="position:absolute;left:4687;top:3465;width:381;height:332;mso-wrap-style:none" fillcolor="#080808" stroked="f">
              <v:fill opacity="3277f"/>
              <v:textbox style="mso-next-textbox:#_x0000_s1153;mso-fit-shape-to-text:t" inset="1mm,.5mm,1mm,.5mm">
                <w:txbxContent>
                  <w:p w:rsidR="00D606D6" w:rsidRPr="002923D1" w:rsidRDefault="00600914" w:rsidP="00BB5CDB">
                    <w:pPr>
                      <w:jc w:val="center"/>
                      <w:rPr>
                        <w:rFonts w:ascii="Arial" w:hAnsi="Arial" w:cs="Arial"/>
                        <w:b/>
                        <w:color w:val="80000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color w:val="800000"/>
                        <w:szCs w:val="20"/>
                      </w:rPr>
                      <w:t>26</w:t>
                    </w:r>
                  </w:p>
                </w:txbxContent>
              </v:textbox>
            </v:shape>
            <v:oval id="_x0000_s1154" style="position:absolute;left:3482;top:3631;width:1287;height:269" filled="f" fillcolor="white [3201]" strokecolor="#c00000" strokeweight="1.5pt">
              <v:shadow color="#868686"/>
            </v:oval>
            <w10:wrap type="none"/>
            <w10:anchorlock/>
          </v:group>
        </w:pict>
      </w:r>
    </w:p>
    <w:p w:rsidR="00BB5CDB" w:rsidRDefault="00BB5CDB" w:rsidP="00BB5CDB">
      <w:pPr>
        <w:pStyle w:val="ListParagraph"/>
        <w:ind w:left="0"/>
        <w:jc w:val="center"/>
      </w:pPr>
    </w:p>
    <w:p w:rsidR="00293275" w:rsidRDefault="00293275" w:rsidP="00BB5CDB">
      <w:pPr>
        <w:pStyle w:val="ListParagraph"/>
        <w:ind w:left="0"/>
        <w:jc w:val="center"/>
      </w:pPr>
    </w:p>
    <w:p w:rsidR="00600914" w:rsidRDefault="00600914">
      <w:r>
        <w:br w:type="page"/>
      </w:r>
    </w:p>
    <w:p w:rsidR="00BB5CDB" w:rsidRDefault="00BB5CDB" w:rsidP="00BB5CDB">
      <w:pPr>
        <w:pStyle w:val="ListParagraph"/>
        <w:numPr>
          <w:ilvl w:val="0"/>
          <w:numId w:val="20"/>
        </w:numPr>
      </w:pPr>
      <w:r>
        <w:t xml:space="preserve">Click on </w:t>
      </w:r>
      <w:r>
        <w:rPr>
          <w:rStyle w:val="Optionitem"/>
        </w:rPr>
        <w:t>log_as_fsel_grades_grades01</w:t>
      </w:r>
    </w:p>
    <w:p w:rsidR="00BB5CDB" w:rsidRDefault="00BB5CDB" w:rsidP="00BB5CDB">
      <w:pPr>
        <w:pStyle w:val="ListParagraph"/>
        <w:numPr>
          <w:ilvl w:val="0"/>
          <w:numId w:val="20"/>
        </w:numPr>
      </w:pPr>
      <w:r>
        <w:t xml:space="preserve">Click on </w:t>
      </w:r>
      <w:r w:rsidR="00293275">
        <w:rPr>
          <w:rStyle w:val="Optionitem"/>
        </w:rPr>
        <w:t>Features Selected</w:t>
      </w:r>
    </w:p>
    <w:p w:rsidR="00600914" w:rsidRDefault="00BB5CDB" w:rsidP="00600914">
      <w:pPr>
        <w:pStyle w:val="ListParagraph"/>
        <w:numPr>
          <w:ilvl w:val="0"/>
          <w:numId w:val="20"/>
        </w:numPr>
      </w:pPr>
      <w:r>
        <w:t xml:space="preserve">Click on </w:t>
      </w:r>
      <w:r w:rsidRPr="009E3627">
        <w:rPr>
          <w:rStyle w:val="Optionitem"/>
        </w:rPr>
        <w:t>Create, train &amp; use</w:t>
      </w:r>
    </w:p>
    <w:p w:rsidR="00293275" w:rsidRPr="00600914" w:rsidRDefault="00BB5CDB" w:rsidP="00600914">
      <w:pPr>
        <w:pStyle w:val="ListParagraph"/>
        <w:ind w:left="0"/>
        <w:jc w:val="center"/>
        <w:rPr>
          <w:rStyle w:val="Optionitem"/>
          <w:rFonts w:asciiTheme="minorHAnsi" w:hAnsiTheme="minorHAnsi"/>
          <w:b w:val="0"/>
          <w:iCs w:val="0"/>
          <w:color w:val="auto"/>
          <w:sz w:val="24"/>
        </w:rPr>
      </w:pPr>
      <w:r w:rsidRPr="00AB63D6">
        <w:pict>
          <v:group id="_x0000_s1155" editas="canvas" style="width:522pt;height:237.7pt;mso-position-horizontal-relative:char;mso-position-vertical-relative:line" coordorigin="2361,5572" coordsize="7800,3551">
            <o:lock v:ext="edit" aspectratio="t"/>
            <v:shape id="_x0000_s1156" type="#_x0000_t75" style="position:absolute;left:2361;top:5572;width:7800;height:3551" o:preferrelative="f">
              <v:fill o:detectmouseclick="t"/>
              <v:path o:extrusionok="t" o:connecttype="none"/>
              <o:lock v:ext="edit" text="t"/>
            </v:shape>
            <v:shape id="_x0000_s1170" type="#_x0000_t75" style="position:absolute;left:2865;top:5639;width:6792;height:3407">
              <v:imagedata r:id="rId21" o:title=""/>
            </v:shape>
            <v:shape id="_x0000_s1158" type="#_x0000_t202" style="position:absolute;left:5893;top:6065;width:284;height:248;mso-wrap-style:none" fillcolor="#080808" stroked="f">
              <v:fill opacity="3277f"/>
              <v:textbox style="mso-next-textbox:#_x0000_s1158;mso-fit-shape-to-text:t" inset="1mm,.5mm,1mm,.5mm">
                <w:txbxContent>
                  <w:p w:rsidR="00D606D6" w:rsidRPr="002923D1" w:rsidRDefault="00600914" w:rsidP="00BB5CDB">
                    <w:pPr>
                      <w:jc w:val="center"/>
                      <w:rPr>
                        <w:rFonts w:ascii="Arial" w:hAnsi="Arial" w:cs="Arial"/>
                        <w:b/>
                        <w:color w:val="80000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color w:val="800000"/>
                        <w:szCs w:val="20"/>
                      </w:rPr>
                      <w:t>28</w:t>
                    </w:r>
                  </w:p>
                </w:txbxContent>
              </v:textbox>
            </v:shape>
            <v:shape id="_x0000_s1159" type="#_x0000_t202" style="position:absolute;left:7946;top:6491;width:284;height:248;mso-wrap-style:none" fillcolor="#080808" stroked="f">
              <v:fill opacity="3277f"/>
              <v:textbox style="mso-next-textbox:#_x0000_s1159;mso-fit-shape-to-text:t" inset="1mm,.5mm,1mm,.5mm">
                <w:txbxContent>
                  <w:p w:rsidR="00D606D6" w:rsidRPr="002923D1" w:rsidRDefault="00600914" w:rsidP="00BB5CDB">
                    <w:pPr>
                      <w:jc w:val="center"/>
                      <w:rPr>
                        <w:rFonts w:ascii="Arial" w:hAnsi="Arial" w:cs="Arial"/>
                        <w:b/>
                        <w:color w:val="80000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color w:val="800000"/>
                        <w:szCs w:val="20"/>
                      </w:rPr>
                      <w:t>29</w:t>
                    </w:r>
                  </w:p>
                </w:txbxContent>
              </v:textbox>
            </v:shape>
            <v:shape id="_x0000_s1160" type="#_x0000_t202" style="position:absolute;left:9657;top:7768;width:284;height:248;mso-wrap-style:none" fillcolor="#080808" stroked="f">
              <v:fill opacity="3277f"/>
              <v:textbox style="mso-next-textbox:#_x0000_s1160;mso-fit-shape-to-text:t" inset="1mm,.5mm,1mm,.5mm">
                <w:txbxContent>
                  <w:p w:rsidR="00D606D6" w:rsidRPr="002923D1" w:rsidRDefault="00600914" w:rsidP="00BB5CDB">
                    <w:pPr>
                      <w:jc w:val="center"/>
                      <w:rPr>
                        <w:rFonts w:ascii="Arial" w:hAnsi="Arial" w:cs="Arial"/>
                        <w:b/>
                        <w:color w:val="80000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color w:val="800000"/>
                        <w:szCs w:val="20"/>
                      </w:rPr>
                      <w:t>30</w:t>
                    </w:r>
                  </w:p>
                </w:txbxContent>
              </v:textbox>
            </v:shape>
            <v:oval id="_x0000_s1161" style="position:absolute;left:4614;top:6065;width:1279;height:301" filled="f" fillcolor="white [3201]" strokecolor="#c00000" strokeweight="1.5pt">
              <v:shadow color="#868686"/>
            </v:oval>
            <v:oval id="_x0000_s1162" style="position:absolute;left:6809;top:6491;width:1137;height:301" filled="f" fillcolor="white [3201]" strokecolor="#c00000" strokeweight="1.5pt">
              <v:shadow color="#868686"/>
            </v:oval>
            <v:oval id="_x0000_s1163" style="position:absolute;left:8520;top:7768;width:1137;height:301" filled="f" fillcolor="white [3201]" strokecolor="#c00000" strokeweight="1.5pt">
              <v:shadow color="#868686"/>
            </v:oval>
            <w10:wrap type="none"/>
            <w10:anchorlock/>
          </v:group>
        </w:pict>
      </w:r>
    </w:p>
    <w:p w:rsidR="00293275" w:rsidRPr="00293275" w:rsidRDefault="00293275" w:rsidP="00293275">
      <w:pPr>
        <w:pStyle w:val="ListParagraph"/>
        <w:ind w:left="360"/>
        <w:rPr>
          <w:rStyle w:val="Optionitem"/>
          <w:rFonts w:asciiTheme="minorHAnsi" w:hAnsiTheme="minorHAnsi"/>
          <w:b w:val="0"/>
          <w:iCs w:val="0"/>
          <w:color w:val="auto"/>
          <w:sz w:val="24"/>
        </w:rPr>
      </w:pPr>
    </w:p>
    <w:p w:rsidR="00600914" w:rsidRDefault="00600914" w:rsidP="00600914">
      <w:pPr>
        <w:pStyle w:val="ListParagraph"/>
        <w:numPr>
          <w:ilvl w:val="0"/>
          <w:numId w:val="20"/>
        </w:numPr>
      </w:pPr>
      <w:r>
        <w:rPr>
          <w:rStyle w:val="Optionitem"/>
        </w:rPr>
        <w:t>Dataset for hint</w:t>
      </w:r>
      <w:r w:rsidRPr="00C0487A">
        <w:t xml:space="preserve"> </w:t>
      </w:r>
      <w:r>
        <w:t>is optional. If specified, a dashed black spectrum will be drawn on the background of the figure. The objective is to help with the biochemical interpretation of the U-test per wavenumber curve.</w:t>
      </w:r>
    </w:p>
    <w:p w:rsidR="00600914" w:rsidRDefault="00600914" w:rsidP="00600914">
      <w:pPr>
        <w:pStyle w:val="ListParagraph"/>
        <w:numPr>
          <w:ilvl w:val="0"/>
          <w:numId w:val="20"/>
        </w:numPr>
      </w:pPr>
      <w:r>
        <w:t xml:space="preserve">Uncheck </w:t>
      </w:r>
      <w:r w:rsidRPr="00293275">
        <w:rPr>
          <w:rStyle w:val="Optionitem"/>
        </w:rPr>
        <w:t>Mark selected features with an “X”</w:t>
      </w:r>
    </w:p>
    <w:p w:rsidR="00600914" w:rsidRDefault="00600914" w:rsidP="00600914">
      <w:pPr>
        <w:pStyle w:val="ListParagraph"/>
        <w:numPr>
          <w:ilvl w:val="0"/>
          <w:numId w:val="20"/>
        </w:numPr>
      </w:pPr>
      <w:r>
        <w:t xml:space="preserve">Click on </w:t>
      </w:r>
      <w:r w:rsidRPr="009E3627">
        <w:rPr>
          <w:rStyle w:val="Optionitem"/>
        </w:rPr>
        <w:t>OK</w:t>
      </w:r>
    </w:p>
    <w:p w:rsidR="00293275" w:rsidRDefault="00BB5CDB" w:rsidP="00600914">
      <w:pPr>
        <w:pStyle w:val="ListParagraph"/>
        <w:ind w:left="0"/>
        <w:jc w:val="center"/>
        <w:rPr>
          <w:rStyle w:val="Optionitem"/>
          <w:rFonts w:asciiTheme="minorHAnsi" w:hAnsiTheme="minorHAnsi"/>
          <w:b w:val="0"/>
          <w:iCs w:val="0"/>
          <w:color w:val="auto"/>
          <w:sz w:val="24"/>
        </w:rPr>
      </w:pPr>
      <w:r>
        <w:rPr>
          <w:noProof/>
          <w:lang w:bidi="ar-SA"/>
        </w:rPr>
        <w:drawing>
          <wp:inline distT="0" distB="0" distL="0" distR="0">
            <wp:extent cx="3090863" cy="780574"/>
            <wp:effectExtent l="19050" t="0" r="0" b="0"/>
            <wp:docPr id="28" name="Picture 60" descr="../../../../../../screenshots/Screenshot-uip_vis_log_as_f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../../../../../../screenshots/Screenshot-uip_vis_log_as_fsel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863" cy="780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275" w:rsidRDefault="00293275" w:rsidP="00BB5CDB">
      <w:pPr>
        <w:pStyle w:val="ListParagraph"/>
        <w:ind w:left="0"/>
        <w:jc w:val="center"/>
        <w:rPr>
          <w:rStyle w:val="Optionitem"/>
          <w:rFonts w:asciiTheme="minorHAnsi" w:hAnsiTheme="minorHAnsi"/>
          <w:b w:val="0"/>
          <w:iCs w:val="0"/>
          <w:color w:val="auto"/>
          <w:sz w:val="24"/>
        </w:rPr>
      </w:pPr>
    </w:p>
    <w:p w:rsidR="00293275" w:rsidRDefault="00293275" w:rsidP="00293275">
      <w:pPr>
        <w:pStyle w:val="ListParagraph"/>
        <w:ind w:left="0"/>
        <w:rPr>
          <w:rStyle w:val="Optionitem"/>
          <w:rFonts w:asciiTheme="minorHAnsi" w:hAnsiTheme="minorHAnsi"/>
          <w:b w:val="0"/>
          <w:iCs w:val="0"/>
          <w:color w:val="auto"/>
          <w:sz w:val="24"/>
        </w:rPr>
      </w:pPr>
      <w:r>
        <w:rPr>
          <w:rStyle w:val="Optionitem"/>
          <w:rFonts w:asciiTheme="minorHAnsi" w:hAnsiTheme="minorHAnsi"/>
          <w:b w:val="0"/>
          <w:iCs w:val="0"/>
          <w:color w:val="auto"/>
          <w:sz w:val="24"/>
        </w:rPr>
        <w:t>The following figure should appear:</w:t>
      </w:r>
    </w:p>
    <w:p w:rsidR="00293275" w:rsidRDefault="00293275" w:rsidP="00BB5CDB">
      <w:pPr>
        <w:pStyle w:val="ListParagraph"/>
        <w:ind w:left="0"/>
        <w:jc w:val="center"/>
        <w:rPr>
          <w:rStyle w:val="Optionitem"/>
          <w:rFonts w:asciiTheme="minorHAnsi" w:hAnsiTheme="minorHAnsi"/>
          <w:b w:val="0"/>
          <w:iCs w:val="0"/>
          <w:color w:val="auto"/>
          <w:sz w:val="24"/>
        </w:rPr>
      </w:pPr>
      <w:r>
        <w:rPr>
          <w:noProof/>
          <w:lang w:bidi="ar-SA"/>
        </w:rPr>
        <w:drawing>
          <wp:inline distT="0" distB="0" distL="0" distR="0">
            <wp:extent cx="6606064" cy="2210753"/>
            <wp:effectExtent l="19050" t="0" r="4286" b="0"/>
            <wp:docPr id="75" name="Picture 75" descr="Z:\screenshots\Screenshot-Fig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Z:\screenshots\Screenshot-Figure 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064" cy="2210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6D6" w:rsidRDefault="00D606D6" w:rsidP="00D606D6">
      <w:pPr>
        <w:pStyle w:val="ListParagraph"/>
        <w:ind w:left="0"/>
        <w:rPr>
          <w:rStyle w:val="Optionitem"/>
          <w:rFonts w:asciiTheme="minorHAnsi" w:hAnsiTheme="minorHAnsi"/>
          <w:b w:val="0"/>
          <w:iCs w:val="0"/>
          <w:color w:val="auto"/>
          <w:sz w:val="24"/>
        </w:rPr>
      </w:pPr>
    </w:p>
    <w:p w:rsidR="00D606D6" w:rsidRPr="00D606D6" w:rsidRDefault="00D606D6" w:rsidP="00D606D6">
      <w:pPr>
        <w:pStyle w:val="Heading1"/>
        <w:rPr>
          <w:rStyle w:val="Optionitem"/>
          <w:rFonts w:asciiTheme="majorHAnsi" w:hAnsiTheme="majorHAnsi"/>
          <w:b/>
          <w:iCs w:val="0"/>
          <w:color w:val="auto"/>
          <w:sz w:val="32"/>
        </w:rPr>
      </w:pPr>
      <w:r w:rsidRPr="00D606D6">
        <w:rPr>
          <w:rStyle w:val="Optionitem"/>
          <w:rFonts w:asciiTheme="majorHAnsi" w:hAnsiTheme="majorHAnsi"/>
          <w:b/>
          <w:iCs w:val="0"/>
          <w:color w:val="auto"/>
          <w:sz w:val="32"/>
        </w:rPr>
        <w:t>References</w:t>
      </w:r>
    </w:p>
    <w:p w:rsidR="00D606D6" w:rsidRDefault="00D606D6" w:rsidP="00600914">
      <w:pPr>
        <w:pStyle w:val="NormalWeb"/>
        <w:ind w:left="640" w:hanging="640"/>
        <w:rPr>
          <w:rStyle w:val="Optionitem"/>
          <w:rFonts w:asciiTheme="minorHAnsi" w:hAnsiTheme="minorHAnsi"/>
          <w:b w:val="0"/>
          <w:iCs w:val="0"/>
          <w:color w:val="auto"/>
          <w:sz w:val="24"/>
        </w:rPr>
      </w:pPr>
      <w:r>
        <w:rPr>
          <w:rStyle w:val="Optionitem"/>
          <w:rFonts w:asciiTheme="minorHAnsi" w:hAnsiTheme="minorHAnsi"/>
          <w:b w:val="0"/>
          <w:iCs w:val="0"/>
          <w:color w:val="auto"/>
          <w:sz w:val="24"/>
        </w:rPr>
        <w:fldChar w:fldCharType="begin" w:fldLock="1"/>
      </w:r>
      <w:r>
        <w:rPr>
          <w:rStyle w:val="Optionitem"/>
          <w:rFonts w:asciiTheme="minorHAnsi" w:hAnsiTheme="minorHAnsi"/>
          <w:b w:val="0"/>
          <w:iCs w:val="0"/>
          <w:color w:val="auto"/>
          <w:sz w:val="24"/>
        </w:rPr>
        <w:instrText xml:space="preserve">ADDIN Mendeley Bibliography CSL_BIBLIOGRAPHY </w:instrText>
      </w:r>
      <w:r>
        <w:rPr>
          <w:rStyle w:val="Optionitem"/>
          <w:rFonts w:asciiTheme="minorHAnsi" w:hAnsiTheme="minorHAnsi"/>
          <w:b w:val="0"/>
          <w:iCs w:val="0"/>
          <w:color w:val="auto"/>
          <w:sz w:val="24"/>
        </w:rPr>
        <w:fldChar w:fldCharType="separate"/>
      </w:r>
      <w:r w:rsidRPr="00D606D6">
        <w:rPr>
          <w:rFonts w:ascii="Calibri" w:hAnsi="Calibri"/>
        </w:rPr>
        <w:t>[1]</w:t>
      </w:r>
      <w:r w:rsidRPr="00D606D6">
        <w:rPr>
          <w:rFonts w:ascii="Calibri" w:hAnsi="Calibri"/>
        </w:rPr>
        <w:tab/>
        <w:t xml:space="preserve">K. </w:t>
      </w:r>
      <w:proofErr w:type="spellStart"/>
      <w:r w:rsidRPr="00D606D6">
        <w:rPr>
          <w:rFonts w:ascii="Calibri" w:hAnsi="Calibri"/>
        </w:rPr>
        <w:t>Gajjar</w:t>
      </w:r>
      <w:proofErr w:type="spellEnd"/>
      <w:r w:rsidRPr="00D606D6">
        <w:rPr>
          <w:rFonts w:ascii="Calibri" w:hAnsi="Calibri"/>
        </w:rPr>
        <w:t xml:space="preserve">, L. </w:t>
      </w:r>
      <w:proofErr w:type="spellStart"/>
      <w:r w:rsidRPr="00D606D6">
        <w:rPr>
          <w:rFonts w:ascii="Calibri" w:hAnsi="Calibri"/>
        </w:rPr>
        <w:t>Heppenstall</w:t>
      </w:r>
      <w:proofErr w:type="spellEnd"/>
      <w:r w:rsidRPr="00D606D6">
        <w:rPr>
          <w:rFonts w:ascii="Calibri" w:hAnsi="Calibri"/>
        </w:rPr>
        <w:t xml:space="preserve">, W. Pang, K. M. Ashton, J. </w:t>
      </w:r>
      <w:proofErr w:type="spellStart"/>
      <w:r w:rsidRPr="00D606D6">
        <w:rPr>
          <w:rFonts w:ascii="Calibri" w:hAnsi="Calibri"/>
        </w:rPr>
        <w:t>Trevisan</w:t>
      </w:r>
      <w:proofErr w:type="spellEnd"/>
      <w:r w:rsidRPr="00D606D6">
        <w:rPr>
          <w:rFonts w:ascii="Calibri" w:hAnsi="Calibri"/>
        </w:rPr>
        <w:t xml:space="preserve">, I. I. Patel, V. </w:t>
      </w:r>
      <w:proofErr w:type="spellStart"/>
      <w:r w:rsidRPr="00D606D6">
        <w:rPr>
          <w:rFonts w:ascii="Calibri" w:hAnsi="Calibri"/>
        </w:rPr>
        <w:t>Llabjani</w:t>
      </w:r>
      <w:proofErr w:type="spellEnd"/>
      <w:r w:rsidRPr="00D606D6">
        <w:rPr>
          <w:rFonts w:ascii="Calibri" w:hAnsi="Calibri"/>
        </w:rPr>
        <w:t xml:space="preserve">, H. F. </w:t>
      </w:r>
      <w:proofErr w:type="spellStart"/>
      <w:r w:rsidRPr="00D606D6">
        <w:rPr>
          <w:rFonts w:ascii="Calibri" w:hAnsi="Calibri"/>
        </w:rPr>
        <w:t>Stringfellow</w:t>
      </w:r>
      <w:proofErr w:type="spellEnd"/>
      <w:r w:rsidRPr="00D606D6">
        <w:rPr>
          <w:rFonts w:ascii="Calibri" w:hAnsi="Calibri"/>
        </w:rPr>
        <w:t xml:space="preserve">, P. L. Martin-Hirsch, T. Dawson, and F. L. Martin, “Diagnostic segregation of human brain </w:t>
      </w:r>
      <w:proofErr w:type="spellStart"/>
      <w:r w:rsidRPr="00D606D6">
        <w:rPr>
          <w:rFonts w:ascii="Calibri" w:hAnsi="Calibri"/>
        </w:rPr>
        <w:t>tumours</w:t>
      </w:r>
      <w:proofErr w:type="spellEnd"/>
      <w:r w:rsidRPr="00D606D6">
        <w:rPr>
          <w:rFonts w:ascii="Calibri" w:hAnsi="Calibri"/>
        </w:rPr>
        <w:t xml:space="preserve"> using Fourier-transform infrared and/or Raman spectroscopy coupled with discriminant analysis,” </w:t>
      </w:r>
      <w:r w:rsidRPr="00D606D6">
        <w:rPr>
          <w:rFonts w:ascii="Calibri" w:hAnsi="Calibri"/>
          <w:i/>
          <w:iCs/>
        </w:rPr>
        <w:t>Analytical Methods</w:t>
      </w:r>
      <w:r w:rsidRPr="00D606D6">
        <w:rPr>
          <w:rFonts w:ascii="Calibri" w:hAnsi="Calibri"/>
        </w:rPr>
        <w:t xml:space="preserve">, vol. 44, no. 0, pp. 2–41, 2012. </w:t>
      </w:r>
      <w:r>
        <w:rPr>
          <w:rStyle w:val="Optionitem"/>
          <w:rFonts w:asciiTheme="minorHAnsi" w:hAnsiTheme="minorHAnsi"/>
          <w:b w:val="0"/>
          <w:iCs w:val="0"/>
          <w:color w:val="auto"/>
          <w:sz w:val="24"/>
        </w:rPr>
        <w:fldChar w:fldCharType="end"/>
      </w:r>
    </w:p>
    <w:sectPr w:rsidR="00D606D6" w:rsidSect="00977DE7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DejaVu Sans">
    <w:altName w:val="Arial Unicode MS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C41021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2"/>
    <w:multiLevelType w:val="multilevel"/>
    <w:tmpl w:val="000000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3"/>
    <w:multiLevelType w:val="multilevel"/>
    <w:tmpl w:val="00000003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4"/>
    <w:multiLevelType w:val="multilevel"/>
    <w:tmpl w:val="0000000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5"/>
    <w:multiLevelType w:val="multilevel"/>
    <w:tmpl w:val="00000005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6"/>
    <w:multiLevelType w:val="multilevel"/>
    <w:tmpl w:val="0000000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099F4318"/>
    <w:multiLevelType w:val="hybridMultilevel"/>
    <w:tmpl w:val="6472D5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F4D4062"/>
    <w:multiLevelType w:val="hybridMultilevel"/>
    <w:tmpl w:val="0B946B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7BB14F2"/>
    <w:multiLevelType w:val="multilevel"/>
    <w:tmpl w:val="B45EF96C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18B3364C"/>
    <w:multiLevelType w:val="hybridMultilevel"/>
    <w:tmpl w:val="98C8A5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12598E"/>
    <w:multiLevelType w:val="multilevel"/>
    <w:tmpl w:val="D340BBD2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3DEE1B3C"/>
    <w:multiLevelType w:val="hybridMultilevel"/>
    <w:tmpl w:val="262E0E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102213C"/>
    <w:multiLevelType w:val="hybridMultilevel"/>
    <w:tmpl w:val="81BA1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C37728"/>
    <w:multiLevelType w:val="multilevel"/>
    <w:tmpl w:val="D340BBD2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57743438"/>
    <w:multiLevelType w:val="hybridMultilevel"/>
    <w:tmpl w:val="30ACA3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4720961"/>
    <w:multiLevelType w:val="hybridMultilevel"/>
    <w:tmpl w:val="E4901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180EDE"/>
    <w:multiLevelType w:val="hybridMultilevel"/>
    <w:tmpl w:val="1FD697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6"/>
  </w:num>
  <w:num w:numId="9">
    <w:abstractNumId w:val="18"/>
  </w:num>
  <w:num w:numId="10">
    <w:abstractNumId w:val="11"/>
  </w:num>
  <w:num w:numId="11">
    <w:abstractNumId w:val="0"/>
  </w:num>
  <w:num w:numId="12">
    <w:abstractNumId w:val="0"/>
    <w:lvlOverride w:ilvl="0">
      <w:startOverride w:val="1"/>
    </w:lvlOverride>
  </w:num>
  <w:num w:numId="13">
    <w:abstractNumId w:val="14"/>
  </w:num>
  <w:num w:numId="14">
    <w:abstractNumId w:val="17"/>
  </w:num>
  <w:num w:numId="15">
    <w:abstractNumId w:val="13"/>
  </w:num>
  <w:num w:numId="16">
    <w:abstractNumId w:val="9"/>
  </w:num>
  <w:num w:numId="17">
    <w:abstractNumId w:val="8"/>
  </w:num>
  <w:num w:numId="18">
    <w:abstractNumId w:val="12"/>
  </w:num>
  <w:num w:numId="19">
    <w:abstractNumId w:val="15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activeWritingStyle w:appName="MSWord" w:lang="en-GB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linkStyles/>
  <w:stylePaneFormatFilter w:val="3001"/>
  <w:defaultTabStop w:val="709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C0487A"/>
    <w:rsid w:val="00003DD5"/>
    <w:rsid w:val="00040D8B"/>
    <w:rsid w:val="00090C5A"/>
    <w:rsid w:val="001175F1"/>
    <w:rsid w:val="00166C28"/>
    <w:rsid w:val="00184659"/>
    <w:rsid w:val="001971B1"/>
    <w:rsid w:val="00263004"/>
    <w:rsid w:val="00293275"/>
    <w:rsid w:val="00311F4E"/>
    <w:rsid w:val="0044112B"/>
    <w:rsid w:val="00450AB3"/>
    <w:rsid w:val="004D443E"/>
    <w:rsid w:val="005A25A6"/>
    <w:rsid w:val="00600914"/>
    <w:rsid w:val="00623A1F"/>
    <w:rsid w:val="006259FF"/>
    <w:rsid w:val="00681B0E"/>
    <w:rsid w:val="006D05B5"/>
    <w:rsid w:val="006D380C"/>
    <w:rsid w:val="00842419"/>
    <w:rsid w:val="008A5351"/>
    <w:rsid w:val="00977DE7"/>
    <w:rsid w:val="00992720"/>
    <w:rsid w:val="009E3627"/>
    <w:rsid w:val="009F4023"/>
    <w:rsid w:val="00A41521"/>
    <w:rsid w:val="00A5036B"/>
    <w:rsid w:val="00BB5CDB"/>
    <w:rsid w:val="00BB7754"/>
    <w:rsid w:val="00C0487A"/>
    <w:rsid w:val="00C0713F"/>
    <w:rsid w:val="00C07B29"/>
    <w:rsid w:val="00D606D6"/>
    <w:rsid w:val="00DB0E7E"/>
    <w:rsid w:val="00E32235"/>
    <w:rsid w:val="00E6108F"/>
    <w:rsid w:val="00E615E1"/>
    <w:rsid w:val="00EC10E1"/>
    <w:rsid w:val="00F73D80"/>
    <w:rsid w:val="00F97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caption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40D8B"/>
    <w:rPr>
      <w:rFonts w:asciiTheme="minorHAnsi" w:eastAsiaTheme="minorEastAsia" w:hAnsiTheme="minorHAnsi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D8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D8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D8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D8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D8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D8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D8B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D8B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D8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  <w:rsid w:val="00040D8B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40D8B"/>
  </w:style>
  <w:style w:type="character" w:customStyle="1" w:styleId="NumberingSymbols">
    <w:name w:val="Numbering Symbols"/>
    <w:rsid w:val="00040D8B"/>
  </w:style>
  <w:style w:type="paragraph" w:customStyle="1" w:styleId="Heading">
    <w:name w:val="Heading"/>
    <w:basedOn w:val="Normal"/>
    <w:next w:val="BodyText"/>
    <w:rsid w:val="00040D8B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rsid w:val="00040D8B"/>
    <w:pPr>
      <w:spacing w:after="120"/>
    </w:pPr>
  </w:style>
  <w:style w:type="paragraph" w:styleId="List">
    <w:name w:val="List"/>
    <w:basedOn w:val="BodyText"/>
    <w:rsid w:val="00040D8B"/>
  </w:style>
  <w:style w:type="paragraph" w:styleId="Caption">
    <w:name w:val="caption"/>
    <w:basedOn w:val="Normal"/>
    <w:rsid w:val="00040D8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040D8B"/>
    <w:pPr>
      <w:suppressLineNumbers/>
    </w:pPr>
  </w:style>
  <w:style w:type="paragraph" w:styleId="TOC1">
    <w:name w:val="toc 1"/>
    <w:basedOn w:val="Normal"/>
    <w:next w:val="Normal"/>
    <w:autoRedefine/>
    <w:uiPriority w:val="39"/>
    <w:rsid w:val="00040D8B"/>
  </w:style>
  <w:style w:type="paragraph" w:styleId="TOC2">
    <w:name w:val="toc 2"/>
    <w:basedOn w:val="Normal"/>
    <w:next w:val="Normal"/>
    <w:autoRedefine/>
    <w:uiPriority w:val="39"/>
    <w:rsid w:val="00040D8B"/>
    <w:pPr>
      <w:ind w:left="240"/>
    </w:pPr>
  </w:style>
  <w:style w:type="character" w:styleId="Hyperlink">
    <w:name w:val="Hyperlink"/>
    <w:basedOn w:val="DefaultParagraphFont"/>
    <w:uiPriority w:val="99"/>
    <w:rsid w:val="00040D8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40D8B"/>
  </w:style>
  <w:style w:type="paragraph" w:styleId="BalloonText">
    <w:name w:val="Balloon Text"/>
    <w:basedOn w:val="Normal"/>
    <w:link w:val="BalloonTextChar"/>
    <w:rsid w:val="00040D8B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040D8B"/>
    <w:rPr>
      <w:rFonts w:ascii="Tahoma" w:eastAsiaTheme="minorEastAsia" w:hAnsi="Tahoma" w:cs="Mangal"/>
      <w:sz w:val="16"/>
      <w:szCs w:val="14"/>
      <w:lang w:bidi="en-US"/>
    </w:rPr>
  </w:style>
  <w:style w:type="paragraph" w:customStyle="1" w:styleId="Note">
    <w:name w:val="Note"/>
    <w:basedOn w:val="Normal"/>
    <w:rsid w:val="00C07B29"/>
    <w:pPr>
      <w:pBdr>
        <w:left w:val="single" w:sz="24" w:space="4" w:color="D0C000"/>
      </w:pBdr>
      <w:shd w:val="clear" w:color="auto" w:fill="FFFFFF"/>
    </w:pPr>
    <w:rPr>
      <w:rFonts w:eastAsia="Times New Roman"/>
      <w:color w:val="000000"/>
      <w:sz w:val="18"/>
      <w:szCs w:val="20"/>
    </w:rPr>
  </w:style>
  <w:style w:type="paragraph" w:styleId="ListNumber">
    <w:name w:val="List Number"/>
    <w:basedOn w:val="Normal"/>
    <w:rsid w:val="00040D8B"/>
    <w:pPr>
      <w:numPr>
        <w:numId w:val="12"/>
      </w:numPr>
      <w:contextualSpacing/>
    </w:pPr>
    <w:rPr>
      <w:rFonts w:cs="Mangal"/>
      <w:szCs w:val="21"/>
    </w:rPr>
  </w:style>
  <w:style w:type="paragraph" w:customStyle="1" w:styleId="Code">
    <w:name w:val="Code"/>
    <w:basedOn w:val="Normal"/>
    <w:link w:val="CodeChar"/>
    <w:qFormat/>
    <w:rsid w:val="00040D8B"/>
    <w:pPr>
      <w:pBdr>
        <w:top w:val="single" w:sz="6" w:space="3" w:color="C4CFE5"/>
        <w:left w:val="single" w:sz="6" w:space="4" w:color="C4CFE5"/>
        <w:bottom w:val="single" w:sz="6" w:space="3" w:color="C4CFE5"/>
        <w:right w:val="single" w:sz="6" w:space="4" w:color="C4CFE5"/>
      </w:pBdr>
      <w:shd w:val="clear" w:color="auto" w:fill="FBFCF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29" w:right="115"/>
    </w:pPr>
    <w:rPr>
      <w:rFonts w:ascii="Courier New" w:eastAsia="Times New Roman" w:hAnsi="Courier New"/>
      <w:b/>
      <w:color w:val="006666"/>
      <w:sz w:val="20"/>
      <w:szCs w:val="20"/>
      <w:lang w:bidi="ar-SA"/>
    </w:rPr>
  </w:style>
  <w:style w:type="character" w:customStyle="1" w:styleId="CodeChar">
    <w:name w:val="Code Char"/>
    <w:basedOn w:val="HTMLPreformattedChar"/>
    <w:link w:val="Code"/>
    <w:rsid w:val="00040D8B"/>
    <w:rPr>
      <w:rFonts w:ascii="Courier New" w:hAnsi="Courier New"/>
      <w:b/>
      <w:color w:val="006666"/>
      <w:shd w:val="clear" w:color="auto" w:fill="FBFCF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D8B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D8B"/>
    <w:rPr>
      <w:rFonts w:asciiTheme="minorHAnsi" w:eastAsiaTheme="minorEastAsia" w:hAnsiTheme="minorHAnsi" w:cstheme="majorBidi"/>
      <w:b/>
      <w:bCs/>
      <w:sz w:val="28"/>
      <w:szCs w:val="28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D8B"/>
    <w:rPr>
      <w:rFonts w:asciiTheme="minorHAnsi" w:eastAsiaTheme="minorEastAsia" w:hAnsiTheme="minorHAnsi" w:cstheme="majorBidi"/>
      <w:b/>
      <w:bCs/>
      <w:i/>
      <w:iCs/>
      <w:sz w:val="26"/>
      <w:szCs w:val="26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D8B"/>
    <w:rPr>
      <w:rFonts w:asciiTheme="minorHAnsi" w:eastAsiaTheme="minorEastAsia" w:hAnsiTheme="minorHAnsi" w:cstheme="majorBidi"/>
      <w:b/>
      <w:bCs/>
      <w:sz w:val="22"/>
      <w:szCs w:val="22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D8B"/>
    <w:rPr>
      <w:rFonts w:asciiTheme="minorHAnsi" w:eastAsiaTheme="minorEastAsia" w:hAnsiTheme="minorHAnsi" w:cstheme="majorBidi"/>
      <w:sz w:val="24"/>
      <w:szCs w:val="24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D8B"/>
    <w:rPr>
      <w:rFonts w:asciiTheme="minorHAnsi" w:eastAsiaTheme="minorEastAsia" w:hAnsiTheme="minorHAnsi" w:cstheme="majorBidi"/>
      <w:i/>
      <w:iCs/>
      <w:sz w:val="24"/>
      <w:szCs w:val="24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D8B"/>
    <w:rPr>
      <w:rFonts w:asciiTheme="majorHAnsi" w:eastAsiaTheme="majorEastAsia" w:hAnsiTheme="majorHAnsi" w:cstheme="majorBidi"/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040D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040D8B"/>
    <w:rPr>
      <w:rFonts w:ascii="Consolas" w:hAnsi="Consolas" w:cs="Mangal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rsid w:val="00040D8B"/>
    <w:rPr>
      <w:rFonts w:ascii="Consolas" w:eastAsiaTheme="minorEastAsia" w:hAnsi="Consolas" w:cs="Mangal"/>
      <w:szCs w:val="18"/>
      <w:lang w:bidi="en-US"/>
    </w:rPr>
  </w:style>
  <w:style w:type="character" w:customStyle="1" w:styleId="Optionitem">
    <w:name w:val="Option item"/>
    <w:basedOn w:val="DefaultParagraphFont"/>
    <w:qFormat/>
    <w:rsid w:val="00040D8B"/>
    <w:rPr>
      <w:rFonts w:ascii="Verdana" w:hAnsi="Verdana"/>
      <w:b/>
      <w:iCs/>
      <w:color w:val="993366"/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0D8B"/>
    <w:pPr>
      <w:spacing w:before="240" w:after="60"/>
      <w:jc w:val="center"/>
      <w:outlineLvl w:val="0"/>
    </w:pPr>
    <w:rPr>
      <w:rFonts w:ascii="Comic Sans MS" w:eastAsiaTheme="majorEastAsia" w:hAnsi="Comic Sans MS" w:cstheme="majorBidi"/>
      <w:b/>
      <w:bCs/>
      <w:kern w:val="28"/>
      <w:sz w:val="44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40D8B"/>
    <w:rPr>
      <w:rFonts w:ascii="Comic Sans MS" w:eastAsiaTheme="majorEastAsia" w:hAnsi="Comic Sans MS" w:cstheme="majorBidi"/>
      <w:b/>
      <w:bCs/>
      <w:kern w:val="28"/>
      <w:sz w:val="44"/>
      <w:szCs w:val="32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040D8B"/>
    <w:rPr>
      <w:rFonts w:asciiTheme="majorHAnsi" w:eastAsiaTheme="majorEastAsia" w:hAnsiTheme="majorHAnsi" w:cstheme="majorBidi"/>
      <w:b/>
      <w:bCs/>
      <w:kern w:val="32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040D8B"/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D8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40D8B"/>
    <w:rPr>
      <w:rFonts w:asciiTheme="majorHAnsi" w:eastAsiaTheme="majorEastAsia" w:hAnsiTheme="majorHAnsi" w:cstheme="majorBidi"/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040D8B"/>
    <w:rPr>
      <w:b/>
      <w:bCs/>
    </w:rPr>
  </w:style>
  <w:style w:type="character" w:styleId="Emphasis">
    <w:name w:val="Emphasis"/>
    <w:basedOn w:val="DefaultParagraphFont"/>
    <w:uiPriority w:val="20"/>
    <w:qFormat/>
    <w:rsid w:val="00040D8B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40D8B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040D8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40D8B"/>
    <w:rPr>
      <w:rFonts w:asciiTheme="minorHAnsi" w:eastAsiaTheme="minorEastAsia" w:hAnsiTheme="minorHAnsi"/>
      <w:i/>
      <w:sz w:val="24"/>
      <w:szCs w:val="24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D8B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D8B"/>
    <w:rPr>
      <w:rFonts w:asciiTheme="minorHAnsi" w:eastAsiaTheme="minorEastAsia" w:hAnsiTheme="minorHAnsi"/>
      <w:b/>
      <w:i/>
      <w:sz w:val="24"/>
      <w:szCs w:val="22"/>
      <w:lang w:bidi="en-US"/>
    </w:rPr>
  </w:style>
  <w:style w:type="character" w:styleId="SubtleEmphasis">
    <w:name w:val="Subtle Emphasis"/>
    <w:uiPriority w:val="19"/>
    <w:qFormat/>
    <w:rsid w:val="00040D8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40D8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40D8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40D8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40D8B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0D8B"/>
    <w:pPr>
      <w:outlineLvl w:val="9"/>
    </w:pPr>
  </w:style>
  <w:style w:type="paragraph" w:customStyle="1" w:styleId="Title0">
    <w:name w:val="Title0"/>
    <w:basedOn w:val="Normal"/>
    <w:link w:val="Title0Char"/>
    <w:qFormat/>
    <w:rsid w:val="00040D8B"/>
    <w:pPr>
      <w:jc w:val="center"/>
    </w:pPr>
    <w:rPr>
      <w:rFonts w:ascii="Comic Sans MS" w:hAnsi="Comic Sans MS"/>
      <w:sz w:val="44"/>
      <w:szCs w:val="44"/>
    </w:rPr>
  </w:style>
  <w:style w:type="character" w:customStyle="1" w:styleId="Title0Char">
    <w:name w:val="Title0 Char"/>
    <w:basedOn w:val="DefaultParagraphFont"/>
    <w:link w:val="Title0"/>
    <w:rsid w:val="00040D8B"/>
    <w:rPr>
      <w:rFonts w:ascii="Comic Sans MS" w:eastAsiaTheme="minorEastAsia" w:hAnsi="Comic Sans MS"/>
      <w:sz w:val="44"/>
      <w:szCs w:val="44"/>
      <w:lang w:bidi="en-US"/>
    </w:rPr>
  </w:style>
  <w:style w:type="paragraph" w:styleId="NormalWeb">
    <w:name w:val="Normal (Web)"/>
    <w:basedOn w:val="Normal"/>
    <w:uiPriority w:val="99"/>
    <w:unhideWhenUsed/>
    <w:rsid w:val="00D606D6"/>
    <w:pPr>
      <w:spacing w:before="100" w:beforeAutospacing="1" w:after="100" w:afterAutospacing="1"/>
    </w:pPr>
    <w:rPr>
      <w:rFonts w:ascii="Times New Roman" w:hAnsi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3.0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://creativecommons.org/licenses/by-nc-sa/3.0/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phd\evel\doc\irootlab\protocols\template_for_tuto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9E655-7AE7-4070-AE81-035446CB1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template_for_tutorials.dotx</Template>
  <TotalTime>1060</TotalTime>
  <Pages>8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IRoot Series of Tutorials</vt:lpstr>
    </vt:vector>
  </TitlesOfParts>
  <Company/>
  <LinksUpToDate>false</LinksUpToDate>
  <CharactersWithSpaces>6083</CharactersWithSpaces>
  <SharedDoc>false</SharedDoc>
  <HLinks>
    <vt:vector size="54" baseType="variant">
      <vt:variant>
        <vt:i4>1245240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_Toc315696755</vt:lpwstr>
      </vt:variant>
      <vt:variant>
        <vt:i4>1245240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_Toc315696754</vt:lpwstr>
      </vt:variant>
      <vt:variant>
        <vt:i4>1245240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_Toc315696753</vt:lpwstr>
      </vt:variant>
      <vt:variant>
        <vt:i4>1245240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_Toc315696752</vt:lpwstr>
      </vt:variant>
      <vt:variant>
        <vt:i4>1245240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_Toc315696751</vt:lpwstr>
      </vt:variant>
      <vt:variant>
        <vt:i4>1245240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_Toc315696750</vt:lpwstr>
      </vt:variant>
      <vt:variant>
        <vt:i4>1179704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_Toc315696749</vt:lpwstr>
      </vt:variant>
      <vt:variant>
        <vt:i4>4587611</vt:i4>
      </vt:variant>
      <vt:variant>
        <vt:i4>6</vt:i4>
      </vt:variant>
      <vt:variant>
        <vt:i4>0</vt:i4>
      </vt:variant>
      <vt:variant>
        <vt:i4>5</vt:i4>
      </vt:variant>
      <vt:variant>
        <vt:lpwstr>http://creativecommons.org/licenses/by-nc-sa/3.0/</vt:lpwstr>
      </vt:variant>
      <vt:variant>
        <vt:lpwstr/>
      </vt:variant>
      <vt:variant>
        <vt:i4>4587611</vt:i4>
      </vt:variant>
      <vt:variant>
        <vt:i4>0</vt:i4>
      </vt:variant>
      <vt:variant>
        <vt:i4>0</vt:i4>
      </vt:variant>
      <vt:variant>
        <vt:i4>5</vt:i4>
      </vt:variant>
      <vt:variant>
        <vt:lpwstr>http://creativecommons.org/licenses/by-nc-sa/3.0/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IRoot Series of Tutorials</dc:title>
  <dc:subject/>
  <dc:creator>jt </dc:creator>
  <cp:keywords/>
  <dc:description/>
  <cp:lastModifiedBy>J</cp:lastModifiedBy>
  <cp:revision>20</cp:revision>
  <cp:lastPrinted>2012-01-30T14:26:00Z</cp:lastPrinted>
  <dcterms:created xsi:type="dcterms:W3CDTF">2012-11-29T22:45:00Z</dcterms:created>
  <dcterms:modified xsi:type="dcterms:W3CDTF">2012-11-30T16:31:00Z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juliotrevisan@gmail.com@www.mendeley.com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http://www.zotero.org/styles/royal-society-chemistry</vt:lpwstr>
  </property>
  <property fmtid="{D5CDD505-2E9C-101B-9397-08002B2CF9AE}" pid="6" name="Mendeley Recent Style Name 0_1">
    <vt:lpwstr>Royal Society of Chemistry general format</vt:lpwstr>
  </property>
  <property fmtid="{D5CDD505-2E9C-101B-9397-08002B2CF9AE}" pid="7" name="Mendeley Recent Style Id 1_1">
    <vt:lpwstr>http://www.zotero.org/styles/acs-nano</vt:lpwstr>
  </property>
  <property fmtid="{D5CDD505-2E9C-101B-9397-08002B2CF9AE}" pid="8" name="Mendeley Recent Style Name 1_1">
    <vt:lpwstr>ACS Nano</vt:lpwstr>
  </property>
  <property fmtid="{D5CDD505-2E9C-101B-9397-08002B2CF9AE}" pid="9" name="Mendeley Recent Style Id 2_1">
    <vt:lpwstr>http://www.zotero.org/styles/ama</vt:lpwstr>
  </property>
  <property fmtid="{D5CDD505-2E9C-101B-9397-08002B2CF9AE}" pid="10" name="Mendeley Recent Style Name 2_1">
    <vt:lpwstr>American Medical Association</vt:lpwstr>
  </property>
  <property fmtid="{D5CDD505-2E9C-101B-9397-08002B2CF9AE}" pid="11" name="Mendeley Recent Style Id 3_1">
    <vt:lpwstr>http://www.zotero.org/styles/mhra</vt:lpwstr>
  </property>
  <property fmtid="{D5CDD505-2E9C-101B-9397-08002B2CF9AE}" pid="12" name="Mendeley Recent Style Name 3_1">
    <vt:lpwstr>Modern Humanities Research Association (note with bibliography)</vt:lpwstr>
  </property>
  <property fmtid="{D5CDD505-2E9C-101B-9397-08002B2CF9AE}" pid="13" name="Mendeley Recent Style Id 4_1">
    <vt:lpwstr>http://www.zotero.org/styles/asa</vt:lpwstr>
  </property>
  <property fmtid="{D5CDD505-2E9C-101B-9397-08002B2CF9AE}" pid="14" name="Mendeley Recent Style Name 4_1">
    <vt:lpwstr>American Sociological Association</vt:lpwstr>
  </property>
  <property fmtid="{D5CDD505-2E9C-101B-9397-08002B2CF9AE}" pid="15" name="Mendeley Recent Style Id 5_1">
    <vt:lpwstr>http://www.zotero.org/styles/oxford-university-new-south-wales</vt:lpwstr>
  </property>
  <property fmtid="{D5CDD505-2E9C-101B-9397-08002B2CF9AE}" pid="16" name="Mendeley Recent Style Name 5_1">
    <vt:lpwstr>Oxford Reference Style (University of New South Wales)</vt:lpwstr>
  </property>
  <property fmtid="{D5CDD505-2E9C-101B-9397-08002B2CF9AE}" pid="17" name="Mendeley Recent Style Id 6_1">
    <vt:lpwstr>http://www.zotero.org/styles/american-chemical-society</vt:lpwstr>
  </property>
  <property fmtid="{D5CDD505-2E9C-101B-9397-08002B2CF9AE}" pid="18" name="Mendeley Recent Style Name 6_1">
    <vt:lpwstr>American Chemical Society</vt:lpwstr>
  </property>
  <property fmtid="{D5CDD505-2E9C-101B-9397-08002B2CF9AE}" pid="19" name="Mendeley Recent Style Id 7_1">
    <vt:lpwstr>http://www.zotero.org/styles/harvard1</vt:lpwstr>
  </property>
  <property fmtid="{D5CDD505-2E9C-101B-9397-08002B2CF9AE}" pid="20" name="Mendeley Recent Style Name 7_1">
    <vt:lpwstr>Harvard Reference format 1 (author-date)</vt:lpwstr>
  </property>
  <property fmtid="{D5CDD505-2E9C-101B-9397-08002B2CF9AE}" pid="21" name="Mendeley Recent Style Id 8_1">
    <vt:lpwstr>http://www.zotero.org/styles/ieee</vt:lpwstr>
  </property>
  <property fmtid="{D5CDD505-2E9C-101B-9397-08002B2CF9AE}" pid="22" name="Mendeley Recent Style Name 8_1">
    <vt:lpwstr>IEEE</vt:lpwstr>
  </property>
  <property fmtid="{D5CDD505-2E9C-101B-9397-08002B2CF9AE}" pid="23" name="Mendeley Recent Style Id 9_1">
    <vt:lpwstr>http://www.zotero.org/styles/apa</vt:lpwstr>
  </property>
  <property fmtid="{D5CDD505-2E9C-101B-9397-08002B2CF9AE}" pid="24" name="Mendeley Recent Style Name 9_1">
    <vt:lpwstr>American Psychological Association 6th Edition</vt:lpwstr>
  </property>
</Properties>
</file>