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89512093"/>
        <w:lock w:val="sdtContentLocked"/>
        <w:group/>
      </w:sdtPr>
      <w:sdtContent>
        <w:sdt>
          <w:sdtPr>
            <w:alias w:val="Post Title"/>
            <w:id w:val="89512082"/>
            <w15:dataBinding w:xpath="/ns0:BlogPostInfo/ns0:PostTitle" w:storeItemID="{5F329CAD-B019-4FA6-9FEF-74898909AD20}"/>
            <w:text/>
          </w:sdtPr>
          <w:sdtContent>
            <w:p>
              <w:pPr>
                <w:pStyle w:val="13"/>
              </w:pPr>
              <w:r>
                <w:rPr>
                  <w:lang w:val="en-US"/>
                </w:rPr>
                <w:t>Virtual Breadcrumb</w:t>
              </w:r>
            </w:p>
          </w:sdtContent>
        </w:sdt>
        <w:p>
          <w:pPr>
            <w:pStyle w:val="22"/>
          </w:pPr>
        </w:p>
        <w:p>
          <w:pPr>
            <w:pStyle w:val="21"/>
          </w:pPr>
        </w:p>
      </w:sdtContent>
    </w:sdt>
    <w:p/>
    <w:p>
      <w:pPr>
        <w:rPr>
          <w:lang w:val="en-US"/>
        </w:rPr>
      </w:pPr>
      <w:r>
        <w:rPr>
          <w:lang w:val="en-US"/>
        </w:rPr>
        <w:t>In any site - Breadcrumb is essential as it helps user to understand where the content resides. This is the reason why content authors must make sure that contents are</w:t>
      </w:r>
    </w:p>
    <w:p>
      <w:pPr>
        <w:rPr>
          <w:lang w:val="en-US"/>
        </w:rPr>
      </w:pPr>
      <w:r>
        <w:rPr>
          <w:lang w:val="en-US"/>
        </w:rPr>
        <w:t>organized under proper nodes in Content Tree.</w:t>
      </w:r>
    </w:p>
    <w:p>
      <w:pPr>
        <w:rPr>
          <w:lang w:val="en-US"/>
        </w:rPr>
      </w:pPr>
      <w:r>
        <w:drawing>
          <wp:inline distT="0" distB="0" distL="114300" distR="114300">
            <wp:extent cx="215265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  Sometimes to make the content authoring easier - contents might have to be created outside the </w:t>
      </w:r>
      <w:r>
        <w:rPr>
          <w:i/>
          <w:iCs/>
          <w:lang w:val="en-US"/>
        </w:rPr>
        <w:t xml:space="preserve">home </w:t>
      </w:r>
      <w:r>
        <w:rPr>
          <w:lang w:val="en-US"/>
        </w:rPr>
        <w:t xml:space="preserve">node. This might break the connectivity between the items and the breadcrumb might look different. </w:t>
      </w:r>
    </w:p>
    <w:p>
      <w:pPr>
        <w:rPr>
          <w:rFonts w:hint="default"/>
          <w:b/>
          <w:bCs/>
          <w:lang w:val="en-US"/>
        </w:rPr>
      </w:pPr>
      <w:r>
        <w:rPr>
          <w:lang w:val="en-US"/>
        </w:rPr>
        <w:t xml:space="preserve"> Lets take an example of products - As you can notice in above image , Product Landing page is present under Home Node which will indeed create a breadcrumb </w:t>
      </w:r>
      <w:r>
        <w:rPr>
          <w:rFonts w:hint="default"/>
          <w:b/>
          <w:bCs/>
          <w:lang w:val="en-US"/>
        </w:rPr>
        <w:t>“Home &gt;&gt; Products ”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Now lets have a look at the Product items,</w:t>
      </w:r>
    </w:p>
    <w:p>
      <w:r>
        <w:drawing>
          <wp:inline distT="0" distB="0" distL="114300" distR="114300">
            <wp:extent cx="2809875" cy="530606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0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As you have identified - these items are created outside the Home node and under “Items” folder under the Site. The resultant Breadcrumb for Product Item will be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“ </w:t>
      </w:r>
      <w:r>
        <w:rPr>
          <w:rFonts w:hint="default"/>
          <w:b/>
          <w:bCs/>
          <w:lang w:val="en-US"/>
        </w:rPr>
        <w:t>Home &gt;&gt; Bus and Coach</w:t>
      </w:r>
      <w:r>
        <w:rPr>
          <w:rFonts w:hint="default"/>
          <w:lang w:val="en-US"/>
        </w:rPr>
        <w:t>”. But how to bring this under Products, making it reside under products without moving it 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Let’s see how it is done: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simple template called “Virtual Breadcrumb” and create below fields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8392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Not create the items using Virtual Breadcrumb template 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542655" cy="3114675"/>
            <wp:effectExtent l="0" t="0" r="1079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265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3. In view rendering of breadcrumb - Let</w:t>
      </w:r>
      <w:r>
        <w:rPr>
          <w:rFonts w:hint="default"/>
          <w:lang w:val="en-US"/>
        </w:rPr>
        <w:t xml:space="preserve">’s see how it is rendered using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668260" cy="542798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8260" cy="542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With simple query - we can find the item with the virtual crumb [Actual Path field ]  and build the Ancestors !!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lang w:val="en-US"/>
        </w:rPr>
        <w:t xml:space="preserve">Now our breadcrumb will look like </w:t>
      </w:r>
      <w:r>
        <w:rPr>
          <w:rFonts w:hint="default"/>
          <w:lang w:val="en-US"/>
        </w:rPr>
        <w:t xml:space="preserve">“ </w:t>
      </w:r>
      <w:r>
        <w:rPr>
          <w:rFonts w:hint="default"/>
          <w:b/>
          <w:bCs/>
          <w:lang w:val="en-US"/>
        </w:rPr>
        <w:t xml:space="preserve">Home &gt;&gt; Products &gt;&gt;Bus and Coach 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lets rewrite the URL as well to make sure “Items” folder is removed and replaced to “Products” </w:t>
      </w:r>
    </w:p>
    <w:p>
      <w:pPr>
        <w:numPr>
          <w:numId w:val="0"/>
        </w:numPr>
        <w:spacing w:after="200" w:line="240" w:lineRule="auto"/>
        <w:ind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Custom Link Provider to replace Items to Products </w:t>
      </w:r>
    </w:p>
    <w:p>
      <w:pPr>
        <w:numPr>
          <w:numId w:val="0"/>
        </w:numPr>
        <w:spacing w:after="200" w:line="240" w:lineRule="auto"/>
        <w:ind w:firstLine="720" w:firstLineChars="0"/>
      </w:pPr>
    </w:p>
    <w:p>
      <w:pPr>
        <w:numPr>
          <w:numId w:val="0"/>
        </w:numPr>
        <w:spacing w:after="200" w:line="240" w:lineRule="auto"/>
        <w:ind w:firstLine="720" w:firstLineChars="0"/>
      </w:pPr>
      <w:r>
        <w:drawing>
          <wp:inline distT="0" distB="0" distL="114300" distR="114300">
            <wp:extent cx="73342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40" w:lineRule="auto"/>
        <w:ind w:firstLine="720" w:firstLineChars="0"/>
        <w:rPr>
          <w:b/>
          <w:bCs/>
          <w:lang w:val="en-US"/>
        </w:rPr>
      </w:pPr>
      <w:r>
        <w:rPr>
          <w:b/>
          <w:bCs/>
          <w:lang w:val="en-US"/>
        </w:rPr>
        <w:t>Custom Item Resolver</w:t>
      </w:r>
    </w:p>
    <w:p>
      <w:pPr>
        <w:numPr>
          <w:numId w:val="0"/>
        </w:numPr>
        <w:spacing w:after="200" w:line="240" w:lineRule="auto"/>
        <w:ind w:firstLine="720" w:firstLineChars="0"/>
        <w:rPr>
          <w:b/>
          <w:bCs/>
          <w:lang w:val="en-US"/>
        </w:rPr>
      </w:pPr>
    </w:p>
    <w:p>
      <w:pPr>
        <w:numPr>
          <w:numId w:val="0"/>
        </w:numPr>
        <w:spacing w:after="200" w:line="240" w:lineRule="auto"/>
        <w:ind w:firstLine="720" w:firstLineChars="0"/>
        <w:rPr>
          <w:b/>
          <w:bCs/>
          <w:lang w:val="en-US"/>
        </w:rPr>
      </w:pPr>
      <w:r>
        <w:drawing>
          <wp:inline distT="0" distB="0" distL="114300" distR="114300">
            <wp:extent cx="638175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after="200" w:line="240" w:lineRule="auto"/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</w:t>
      </w:r>
    </w:p>
    <w:p/>
    <w:p>
      <w:pPr>
        <w:rPr>
          <w:lang w:val="en-US"/>
        </w:rPr>
      </w:pPr>
    </w:p>
    <w:sectPr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83C5"/>
    <w:multiLevelType w:val="singleLevel"/>
    <w:tmpl w:val="596C83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6C886D"/>
    <w:multiLevelType w:val="singleLevel"/>
    <w:tmpl w:val="596C886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7A946AD1"/>
    <w:rsid w:val="138E2A81"/>
    <w:rsid w:val="66A12F24"/>
    <w:rsid w:val="7A946A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5" w:semiHidden="0" w:name="heading 1"/>
    <w:lsdException w:qFormat="1" w:unhideWhenUsed="0" w:uiPriority="6" w:semiHidden="0" w:name="heading 2"/>
    <w:lsdException w:qFormat="1" w:unhideWhenUsed="0" w:uiPriority="7" w:semiHidden="0" w:name="heading 3"/>
    <w:lsdException w:qFormat="1" w:unhideWhenUsed="0" w:uiPriority="8" w:semiHidden="0" w:name="heading 4"/>
    <w:lsdException w:qFormat="1" w:unhideWhenUsed="0" w:uiPriority="9" w:semiHidden="0" w:name="heading 5"/>
    <w:lsdException w:qFormat="1" w:unhideWhenUsed="0" w:uiPriority="10" w:semiHidden="0" w:name="heading 6"/>
    <w:lsdException w:qFormat="1" w:unhideWhenUsed="0" w:uiPriority="2" w:name="heading 7"/>
    <w:lsdException w:qFormat="1" w:unhideWhenUsed="0" w:uiPriority="2" w:name="heading 8"/>
    <w:lsdException w:qFormat="1" w:unhideWhenUsed="0" w:uiPriority="2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2" w:semiHidden="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qFormat="1" w:unhideWhenUsed="0" w:uiPriority="1" w:semiHidden="0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qFormat="1" w:unhideWhenUsed="0" w:uiPriority="19" w:semiHidden="0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nhideWhenUsed="0" w:uiPriority="99" w:name="Table Simple 1"/>
    <w:lsdException w:unhideWhenUsed="0" w:uiPriority="99" w:name="Table Simple 2"/>
    <w:lsdException w:unhideWhenUsed="0" w:uiPriority="99" w:name="Table Simple 3"/>
    <w:lsdException w:unhideWhenUsed="0" w:uiPriority="99" w:name="Table Classic 1"/>
    <w:lsdException w:unhideWhenUsed="0" w:uiPriority="99" w:name="Table Classic 2"/>
    <w:lsdException w:unhideWhenUsed="0" w:uiPriority="99" w:name="Table Classic 3"/>
    <w:lsdException w:unhideWhenUsed="0" w:uiPriority="99" w:name="Table Classic 4"/>
    <w:lsdException w:unhideWhenUsed="0" w:uiPriority="99" w:name="Table Colorful 1"/>
    <w:lsdException w:unhideWhenUsed="0" w:uiPriority="99" w:name="Table Colorful 2"/>
    <w:lsdException w:unhideWhenUsed="0" w:uiPriority="99" w:name="Table Colorful 3"/>
    <w:lsdException w:unhideWhenUsed="0" w:uiPriority="99" w:name="Table Columns 1"/>
    <w:lsdException w:unhideWhenUsed="0" w:uiPriority="99" w:name="Table Columns 2"/>
    <w:lsdException w:unhideWhenUsed="0" w:uiPriority="99" w:name="Table Columns 3"/>
    <w:lsdException w:unhideWhenUsed="0" w:uiPriority="99" w:name="Table Columns 4"/>
    <w:lsdException w:unhideWhenUsed="0" w:uiPriority="99" w:name="Table Columns 5"/>
    <w:lsdException w:unhideWhenUsed="0" w:uiPriority="99" w:name="Table Grid 1"/>
    <w:lsdException w:unhideWhenUsed="0" w:uiPriority="99" w:name="Table Grid 2"/>
    <w:lsdException w:unhideWhenUsed="0" w:uiPriority="99" w:name="Table Grid 3"/>
    <w:lsdException w:unhideWhenUsed="0" w:uiPriority="99" w:name="Table Grid 4"/>
    <w:lsdException w:unhideWhenUsed="0" w:uiPriority="99" w:name="Table Grid 5"/>
    <w:lsdException w:unhideWhenUsed="0" w:uiPriority="99" w:name="Table Grid 6"/>
    <w:lsdException w:unhideWhenUsed="0" w:uiPriority="99" w:name="Table Grid 7"/>
    <w:lsdException w:unhideWhenUsed="0" w:uiPriority="99" w:name="Table Grid 8"/>
    <w:lsdException w:unhideWhenUsed="0" w:uiPriority="99" w:name="Table List 1"/>
    <w:lsdException w:unhideWhenUsed="0" w:uiPriority="99" w:name="Table List 2"/>
    <w:lsdException w:unhideWhenUsed="0" w:uiPriority="99" w:name="Table List 3"/>
    <w:lsdException w:unhideWhenUsed="0" w:uiPriority="99" w:name="Table List 4"/>
    <w:lsdException w:unhideWhenUsed="0" w:uiPriority="99" w:name="Table List 5"/>
    <w:lsdException w:unhideWhenUsed="0" w:uiPriority="99" w:name="Table List 6"/>
    <w:lsdException w:unhideWhenUsed="0" w:uiPriority="99" w:name="Table List 7"/>
    <w:lsdException w:unhideWhenUsed="0" w:uiPriority="99" w:name="Table List 8"/>
    <w:lsdException w:unhideWhenUsed="0" w:uiPriority="99" w:name="Table 3D effects 1"/>
    <w:lsdException w:unhideWhenUsed="0" w:uiPriority="99" w:name="Table 3D effects 2"/>
    <w:lsdException w:unhideWhenUsed="0" w:uiPriority="99" w:name="Table 3D effects 3"/>
    <w:lsdException w:unhideWhenUsed="0" w:uiPriority="99" w:name="Table Contemporary"/>
    <w:lsdException w:unhideWhenUsed="0" w:uiPriority="99" w:name="Table Elegant"/>
    <w:lsdException w:unhideWhenUsed="0" w:uiPriority="99" w:name="Table Professional"/>
    <w:lsdException w:unhideWhenUsed="0" w:uiPriority="99" w:name="Table Subtle 1"/>
    <w:lsdException w:unhideWhenUsed="0" w:uiPriority="99" w:name="Table Subtle 2"/>
    <w:lsdException w:unhideWhenUsed="0" w:uiPriority="99" w:name="Table Web 1"/>
    <w:lsdException w:unhideWhenUsed="0" w:uiPriority="99" w:name="Table Web 2"/>
    <w:lsdException w:unhideWhenUsed="0" w:uiPriority="99" w:name="Table Web 3"/>
    <w:lsdException w:unhideWhenUsed="0" w:uiPriority="99" w:name="Balloon Text"/>
    <w:lsdException w:unhideWhenUsed="0" w:uiPriority="59" w:semiHidden="0" w:name="Table Grid"/>
    <w:lsdException w:unhideWhenUsed="0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00" w:line="240" w:lineRule="auto"/>
    </w:pPr>
    <w:rPr>
      <w:rFonts w:asciiTheme="minorHAnsi" w:hAnsiTheme="minorHAnsi" w:eastAsiaTheme="minorEastAsia" w:cstheme="minorBidi"/>
      <w:sz w:val="22"/>
      <w:szCs w:val="20"/>
    </w:rPr>
  </w:style>
  <w:style w:type="paragraph" w:styleId="2">
    <w:name w:val="heading 1"/>
    <w:basedOn w:val="1"/>
    <w:next w:val="1"/>
    <w:qFormat/>
    <w:uiPriority w:val="5"/>
    <w:pPr>
      <w:spacing w:before="200" w:after="0"/>
      <w:outlineLvl w:val="0"/>
    </w:pPr>
    <w:rPr>
      <w:rFonts w:asciiTheme="majorHAnsi" w:hAnsiTheme="majorHAnsi" w:eastAsiaTheme="majorEastAsia" w:cstheme="majorBidi"/>
      <w:b/>
      <w:bCs/>
      <w:color w:val="333F50" w:themeColor="text2" w:themeShade="BF"/>
      <w:sz w:val="30"/>
      <w:szCs w:val="36"/>
    </w:rPr>
  </w:style>
  <w:style w:type="paragraph" w:styleId="3">
    <w:name w:val="heading 2"/>
    <w:basedOn w:val="1"/>
    <w:next w:val="1"/>
    <w:qFormat/>
    <w:uiPriority w:val="6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333F50" w:themeColor="text2" w:themeShade="BF"/>
      <w:sz w:val="26"/>
      <w:szCs w:val="32"/>
    </w:rPr>
  </w:style>
  <w:style w:type="paragraph" w:styleId="4">
    <w:name w:val="heading 3"/>
    <w:basedOn w:val="1"/>
    <w:next w:val="1"/>
    <w:qFormat/>
    <w:uiPriority w:val="7"/>
    <w:p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333F50" w:themeColor="text2" w:themeShade="BF"/>
      <w:sz w:val="22"/>
      <w:szCs w:val="28"/>
    </w:rPr>
  </w:style>
  <w:style w:type="paragraph" w:styleId="5">
    <w:name w:val="heading 4"/>
    <w:basedOn w:val="1"/>
    <w:next w:val="1"/>
    <w:qFormat/>
    <w:uiPriority w:val="8"/>
    <w:pPr>
      <w:spacing w:before="200" w:after="0"/>
      <w:outlineLvl w:val="3"/>
    </w:pPr>
    <w:rPr>
      <w:rFonts w:asciiTheme="majorHAnsi" w:hAnsiTheme="majorHAnsi" w:eastAsiaTheme="majorEastAsia" w:cstheme="majorBidi"/>
      <w:color w:val="333F50" w:themeColor="text2" w:themeShade="BF"/>
      <w:sz w:val="22"/>
      <w:szCs w:val="28"/>
    </w:rPr>
  </w:style>
  <w:style w:type="paragraph" w:styleId="6">
    <w:name w:val="heading 5"/>
    <w:basedOn w:val="1"/>
    <w:next w:val="1"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333F50" w:themeColor="text2" w:themeShade="BF"/>
      <w:sz w:val="22"/>
      <w:szCs w:val="28"/>
    </w:rPr>
  </w:style>
  <w:style w:type="paragraph" w:styleId="7">
    <w:name w:val="heading 6"/>
    <w:basedOn w:val="1"/>
    <w:next w:val="1"/>
    <w:qFormat/>
    <w:uiPriority w:val="10"/>
    <w:pPr>
      <w:spacing w:before="200" w:after="0"/>
      <w:outlineLvl w:val="5"/>
    </w:pPr>
    <w:rPr>
      <w:rFonts w:asciiTheme="majorHAnsi" w:hAnsiTheme="majorHAnsi" w:eastAsiaTheme="majorEastAsia" w:cstheme="majorBidi"/>
      <w:b/>
      <w:bCs/>
      <w:color w:val="333F50" w:themeColor="text2" w:themeShade="BF"/>
      <w:sz w:val="20"/>
      <w:szCs w:val="26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1"/>
  </w:style>
  <w:style w:type="character" w:styleId="10">
    <w:name w:val="Emphasis"/>
    <w:basedOn w:val="9"/>
    <w:qFormat/>
    <w:uiPriority w:val="22"/>
    <w:rPr>
      <w:i/>
      <w:iCs/>
    </w:rPr>
  </w:style>
  <w:style w:type="character" w:styleId="11">
    <w:name w:val="Strong"/>
    <w:basedOn w:val="9"/>
    <w:qFormat/>
    <w:uiPriority w:val="22"/>
    <w:rPr>
      <w:b/>
      <w:bCs/>
    </w:rPr>
  </w:style>
  <w:style w:type="paragraph" w:customStyle="1" w:styleId="13">
    <w:name w:val="Publish with line"/>
    <w:semiHidden/>
    <w:qFormat/>
    <w:uiPriority w:val="0"/>
    <w:pPr>
      <w:spacing w:after="0" w:line="240" w:lineRule="auto"/>
    </w:pPr>
    <w:rPr>
      <w:rFonts w:asciiTheme="majorHAnsi" w:hAnsiTheme="majorHAnsi" w:eastAsiaTheme="majorEastAsia" w:cstheme="majorBidi"/>
      <w:b/>
      <w:bCs/>
      <w:color w:val="262626"/>
      <w:sz w:val="32"/>
      <w:szCs w:val="38"/>
    </w:rPr>
  </w:style>
  <w:style w:type="paragraph" w:customStyle="1" w:styleId="14">
    <w:name w:val="Publish Status"/>
    <w:basedOn w:val="1"/>
    <w:semiHidden/>
    <w:qFormat/>
    <w:uiPriority w:val="0"/>
    <w:pPr>
      <w:pBdr>
        <w:top w:val="single" w:color="E1E1E1" w:sz="8" w:space="1"/>
        <w:left w:val="single" w:color="F0F0F0" w:sz="8" w:space="2"/>
        <w:bottom w:val="single" w:color="E1E1E1" w:sz="8" w:space="1"/>
        <w:right w:val="single" w:color="F0F0F0" w:sz="8" w:space="2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15">
    <w:name w:val="PublishStatus_Accessible"/>
    <w:basedOn w:val="1"/>
    <w:semiHidden/>
    <w:qFormat/>
    <w:uiPriority w:val="0"/>
    <w:pPr>
      <w:pBdr>
        <w:top w:val="single" w:color="444444" w:sz="4" w:space="1"/>
        <w:left w:val="single" w:color="444444" w:sz="4" w:space="4"/>
        <w:bottom w:val="single" w:color="444444" w:sz="4" w:space="1"/>
        <w:right w:val="single" w:color="444444" w:sz="4" w:space="4"/>
      </w:pBdr>
      <w:spacing w:before="100" w:after="100"/>
    </w:pPr>
    <w:rPr>
      <w:sz w:val="18"/>
      <w:szCs w:val="26"/>
    </w:rPr>
  </w:style>
  <w:style w:type="character" w:customStyle="1" w:styleId="16">
    <w:name w:val="Placeholder Text"/>
    <w:basedOn w:val="9"/>
    <w:semiHidden/>
    <w:qFormat/>
    <w:uiPriority w:val="99"/>
    <w:rPr>
      <w:color w:val="808080"/>
    </w:rPr>
  </w:style>
  <w:style w:type="paragraph" w:customStyle="1" w:styleId="17">
    <w:name w:val="Account"/>
    <w:semiHidden/>
    <w:qFormat/>
    <w:uiPriority w:val="0"/>
    <w:pPr>
      <w:tabs>
        <w:tab w:val="left" w:pos="72"/>
        <w:tab w:val="left" w:pos="1267"/>
      </w:tabs>
      <w:spacing w:after="0" w:line="240" w:lineRule="auto"/>
    </w:pPr>
    <w:rPr>
      <w:rFonts w:ascii="Segoe UI" w:hAnsi="Segoe UI" w:eastAsia="Segoe UI" w:cs="Segoe UI"/>
      <w:color w:val="666666"/>
      <w:sz w:val="18"/>
      <w:szCs w:val="24"/>
    </w:rPr>
  </w:style>
  <w:style w:type="paragraph" w:customStyle="1" w:styleId="18">
    <w:name w:val="Categories"/>
    <w:basedOn w:val="17"/>
    <w:semiHidden/>
    <w:qFormat/>
    <w:uiPriority w:val="0"/>
  </w:style>
  <w:style w:type="paragraph" w:customStyle="1" w:styleId="19">
    <w:name w:val="List Paragraph"/>
    <w:basedOn w:val="1"/>
    <w:semiHidden/>
    <w:qFormat/>
    <w:uiPriority w:val="34"/>
    <w:pPr>
      <w:ind w:left="720"/>
      <w:contextualSpacing/>
    </w:pPr>
  </w:style>
  <w:style w:type="paragraph" w:customStyle="1" w:styleId="20">
    <w:name w:val="Padder Between Title and Properties"/>
    <w:basedOn w:val="1"/>
    <w:semiHidden/>
    <w:qFormat/>
    <w:uiPriority w:val="0"/>
    <w:pPr>
      <w:spacing w:after="20"/>
    </w:pPr>
    <w:rPr>
      <w:sz w:val="2"/>
      <w:szCs w:val="2"/>
    </w:rPr>
  </w:style>
  <w:style w:type="paragraph" w:customStyle="1" w:styleId="21">
    <w:name w:val="Padder Between Control and Body"/>
    <w:basedOn w:val="1"/>
    <w:next w:val="1"/>
    <w:semiHidden/>
    <w:qFormat/>
    <w:uiPriority w:val="0"/>
    <w:pPr>
      <w:spacing w:after="120"/>
    </w:pPr>
    <w:rPr>
      <w:sz w:val="2"/>
      <w:szCs w:val="2"/>
    </w:rPr>
  </w:style>
  <w:style w:type="paragraph" w:customStyle="1" w:styleId="22">
    <w:name w:val="underline"/>
    <w:semiHidden/>
    <w:qFormat/>
    <w:uiPriority w:val="0"/>
    <w:pPr>
      <w:pBdr>
        <w:bottom w:val="single" w:color="C6C6C6" w:sz="8" w:space="2"/>
      </w:pBdr>
      <w:spacing w:before="0" w:after="0" w:line="240" w:lineRule="auto"/>
    </w:pPr>
    <w:rPr>
      <w:rFonts w:asciiTheme="minorHAnsi" w:hAnsiTheme="minorHAnsi" w:eastAsiaTheme="minorEastAsia" w:cstheme="minorBidi"/>
      <w:sz w:val="2"/>
      <w:szCs w:val="2"/>
    </w:rPr>
  </w:style>
  <w:style w:type="paragraph" w:customStyle="1" w:styleId="23">
    <w:name w:val="Quote"/>
    <w:basedOn w:val="1"/>
    <w:next w:val="1"/>
    <w:qFormat/>
    <w:uiPriority w:val="1"/>
    <w:pPr>
      <w:ind w:left="720" w:right="720"/>
    </w:pPr>
    <w:rPr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kumar\Downloads\tf02843595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logPostInfo xmlns="http://www.microsoft.com/Office/Word/BlogTool">
  <PostTitle>Virtual Breadcrumb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/>
</ds:datastoreItem>
</file>

<file path=customXml/itemProps3.xml><?xml version="1.0" encoding="utf-8"?>
<ds:datastoreItem xmlns:ds="http://schemas.openxmlformats.org/officeDocument/2006/customXml" ds:itemID="{5D1E2072-A7E3-4DAE-9149-608034D634FC}">
  <ds:schemaRefs/>
</ds:datastoreItem>
</file>

<file path=customXml/itemProps4.xml><?xml version="1.0" encoding="utf-8"?>
<ds:datastoreItem xmlns:ds="http://schemas.openxmlformats.org/officeDocument/2006/customXml" ds:itemID="{3E8E83B5-D8EF-4295-95D5-499630675B99}">
  <ds:schemaRefs/>
</ds:datastoreItem>
</file>

<file path=customXml/itemProps5.xml><?xml version="1.0" encoding="utf-8"?>
<ds:datastoreItem xmlns:ds="http://schemas.openxmlformats.org/officeDocument/2006/customXml" ds:itemID="{460F43D6-C4EC-4FB3-A195-6B4FD975A2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tf02843595.dotx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2017-07-17T09:00:00Z</dcterms:created>
  <dc:creator>ramkumar</dc:creator>
  <cp:lastModifiedBy>ramkumar</cp:lastModifiedBy>
  <dcterms:modified xsi:type="dcterms:W3CDTF">2017-07-17T09:49:14Z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  <property fmtid="{D5CDD505-2E9C-101B-9397-08002B2CF9AE}" pid="8" name="KSOProductBuildVer">
    <vt:lpwstr>2057-10.2.0.5871</vt:lpwstr>
  </property>
</Properties>
</file>