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OCT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21st</w:t>
      </w:r>
      <w:r>
        <w:rPr>
          <w:rFonts w:ascii="Helvetica" w:hAnsi="Helvetica" w:cs="Helvetica"/>
        </w:rPr>
        <w:t>, 2019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6</w:t>
      </w:r>
      <w:r>
        <w:rPr>
          <w:rFonts w:hint="default" w:ascii="Helvetica" w:hAnsi="Helvetica" w:cs="Helvetica"/>
          <w:lang w:val="en-US"/>
        </w:rPr>
        <w:t xml:space="preserve"> </w:t>
      </w:r>
      <w:bookmarkStart w:id="0" w:name="_GoBack"/>
      <w:bookmarkEnd w:id="0"/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6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MVC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 xml:space="preserve">MVC is very important in any part of an application. The MVC is mostly separated in </w:t>
      </w:r>
      <w:r>
        <w:rPr>
          <w:rFonts w:ascii="Helvetica" w:hAnsi="Helvetica" w:cs="Helvetica"/>
        </w:rPr>
        <w:t>separated in three components:</w:t>
      </w:r>
    </w:p>
    <w:p>
      <w:pPr>
        <w:jc w:val="center"/>
        <w:rPr>
          <w:rFonts w:ascii="Helvetica" w:hAnsi="Helvetica" w:cs="Helvetica"/>
        </w:rPr>
      </w:pPr>
      <w:r>
        <w:drawing>
          <wp:inline distT="0" distB="0" distL="0" distR="0">
            <wp:extent cx="1667510" cy="1828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67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MODEL – </w:t>
      </w:r>
      <w:r>
        <w:rPr>
          <w:rFonts w:ascii="Helvetica" w:hAnsi="Helvetica" w:cs="Helvetica"/>
        </w:rPr>
        <w:t>This is the central component of the pattern. This is independent of the user interface and it directly manages the data, logic and rules of the application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VIEW – </w:t>
      </w:r>
      <w:r>
        <w:rPr>
          <w:rFonts w:ascii="Helvetica" w:hAnsi="Helvetica" w:cs="Helvetica"/>
        </w:rPr>
        <w:t>This is the representation of the information. It is delivered in the form of a Chart, diagram or a table.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CONTROLLER – </w:t>
      </w:r>
      <w:r>
        <w:rPr>
          <w:rFonts w:ascii="Helvetica" w:hAnsi="Helvetica" w:cs="Helvetica"/>
        </w:rPr>
        <w:t>This is responsible for accepting input and then converts it to a command for the model or the view.</w:t>
      </w:r>
    </w:p>
    <w:p>
      <w:pPr>
        <w:rPr>
          <w:rFonts w:ascii="Helvetica" w:hAnsi="Helvetica" w:cs="Helvetica"/>
        </w:rPr>
      </w:pPr>
    </w:p>
    <w:p>
      <w:pPr>
        <w:rPr>
          <w:rFonts w:hint="default" w:ascii="Helvetica" w:hAnsi="Helvetica" w:cs="Helvetica"/>
          <w:lang w:val="en-US"/>
        </w:rPr>
      </w:pPr>
      <w:r>
        <w:rPr>
          <w:rFonts w:hint="default" w:ascii="Helvetica" w:hAnsi="Helvetica" w:cs="Helvetica"/>
          <w:lang w:val="en-US"/>
        </w:rPr>
        <w:t>Here with the understanding of MVC, I have a program which stores, get and deliver a client details based on who is in the system.</w:t>
      </w:r>
    </w:p>
    <w:p/>
    <w:p>
      <w:pPr>
        <w:jc w:val="center"/>
      </w:pPr>
    </w:p>
    <w:tbl>
      <w:tblPr>
        <w:tblStyle w:val="8"/>
        <w:tblW w:w="9911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52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39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520" w:type="dxa"/>
          </w:tcPr>
          <w:p>
            <w:pP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</w:pPr>
            <w: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  <w:t>M</w:t>
            </w:r>
            <w:r>
              <w:rPr>
                <w:b/>
                <w:bCs/>
                <w:color w:val="181717" w:themeColor="background2" w:themeShade="1A"/>
              </w:rPr>
              <w:t>VC</w:t>
            </w:r>
          </w:p>
        </w:tc>
        <w:tc>
          <w:tcPr>
            <w:tcW w:w="7391" w:type="dxa"/>
          </w:tcPr>
          <w:p>
            <w:p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hAnsi="SimSun" w:eastAsia="SimSun" w:cs="SimSun" w:asciiTheme="majorAscii"/>
                <w:sz w:val="28"/>
                <w:szCs w:val="28"/>
              </w:rPr>
              <w:fldChar w:fldCharType="begin"/>
            </w:r>
            <w:r>
              <w:rPr>
                <w:rFonts w:hAnsi="SimSun" w:eastAsia="SimSun" w:cs="SimSun" w:asciiTheme="majorAscii"/>
                <w:sz w:val="28"/>
                <w:szCs w:val="28"/>
              </w:rPr>
              <w:instrText xml:space="preserve"> HYPERLINK "https://github.com/nkenta/cit360/tree/master/MVC" </w:instrText>
            </w:r>
            <w:r>
              <w:rPr>
                <w:rFonts w:hAnsi="SimSun" w:eastAsia="SimSun" w:cs="SimSun" w:asciiTheme="majorAscii"/>
                <w:sz w:val="28"/>
                <w:szCs w:val="28"/>
              </w:rPr>
              <w:fldChar w:fldCharType="separate"/>
            </w:r>
            <w:r>
              <w:rPr>
                <w:rStyle w:val="5"/>
                <w:rFonts w:hAnsi="SimSun" w:eastAsia="SimSun" w:cs="SimSun" w:asciiTheme="majorAscii"/>
                <w:sz w:val="28"/>
                <w:szCs w:val="28"/>
              </w:rPr>
              <w:t>https://github.com/nkenta/cit360/tree/master/MVC</w:t>
            </w:r>
            <w:r>
              <w:rPr>
                <w:rFonts w:hAnsi="SimSun" w:eastAsia="SimSun" w:cs="SimSun" w:asciiTheme="majorAscii"/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520" w:type="dxa"/>
          </w:tcPr>
          <w:p>
            <w:pPr>
              <w:pStyle w:val="2"/>
              <w:shd w:val="clear" w:color="auto" w:fill="FFFFFF"/>
              <w:rPr>
                <w:rFonts w:ascii="Helvetica" w:hAnsi="Helvetica" w:cs="Helvetica"/>
                <w:b w:val="0"/>
                <w:bCs w:val="0"/>
                <w:color w:val="181717" w:themeColor="background2" w:themeShade="1A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Client.java</w:t>
            </w:r>
          </w:p>
        </w:tc>
        <w:tc>
          <w:tcPr>
            <w:tcW w:w="7391" w:type="dxa"/>
          </w:tcPr>
          <w:p>
            <w:pPr>
              <w:spacing w:line="360" w:lineRule="auto"/>
              <w:rPr>
                <w:rFonts w:hAnsi="Helvetica" w:cs="Helvetica" w:asciiTheme="majorAscii"/>
                <w:b w:val="0"/>
                <w:bCs w:val="0"/>
                <w:sz w:val="28"/>
                <w:szCs w:val="28"/>
              </w:rPr>
            </w:pP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instrText xml:space="preserve"> HYPERLINK "https://github.com/nkenta/cit360/blob/master/MVC/Client.java" </w:instrText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5"/>
                <w:rFonts w:hAnsi="Helvetica" w:cs="Helvetica" w:asciiTheme="majorAscii"/>
                <w:b w:val="0"/>
                <w:bCs w:val="0"/>
                <w:sz w:val="28"/>
                <w:szCs w:val="28"/>
              </w:rPr>
              <w:t>Client.java</w:t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520" w:type="dxa"/>
          </w:tcPr>
          <w:p>
            <w:pPr>
              <w:pStyle w:val="2"/>
              <w:shd w:val="clear" w:color="auto" w:fill="FFFFFF"/>
              <w:rPr>
                <w:rFonts w:ascii="Helvetica" w:hAnsi="Helvetica" w:cs="Helvetica"/>
                <w:b w:val="0"/>
                <w:bCs w:val="0"/>
                <w:color w:val="181717" w:themeColor="background2" w:themeShade="1A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ClientController.java</w:t>
            </w:r>
          </w:p>
        </w:tc>
        <w:tc>
          <w:tcPr>
            <w:tcW w:w="7391" w:type="dxa"/>
          </w:tcPr>
          <w:p>
            <w:pPr>
              <w:spacing w:line="360" w:lineRule="auto"/>
              <w:rPr>
                <w:rFonts w:hAnsi="Helvetica" w:cs="Helvetica" w:asciiTheme="majorAscii"/>
                <w:b w:val="0"/>
                <w:bCs w:val="0"/>
                <w:sz w:val="28"/>
                <w:szCs w:val="28"/>
              </w:rPr>
            </w:pP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instrText xml:space="preserve"> HYPERLINK "https://github.com/nkenta/cit360/blob/master/MVC/ClientController.java" </w:instrText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5"/>
                <w:rFonts w:hAnsi="Helvetica" w:cs="Helvetica" w:asciiTheme="majorAscii"/>
                <w:b w:val="0"/>
                <w:bCs w:val="0"/>
                <w:sz w:val="28"/>
                <w:szCs w:val="28"/>
              </w:rPr>
              <w:t>ClientController.java</w:t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520" w:type="dxa"/>
          </w:tcPr>
          <w:p>
            <w:pPr>
              <w:pStyle w:val="2"/>
              <w:shd w:val="clear" w:color="auto" w:fill="FFFFFF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ClientMVC.java</w:t>
            </w:r>
          </w:p>
        </w:tc>
        <w:tc>
          <w:tcPr>
            <w:tcW w:w="7391" w:type="dxa"/>
          </w:tcPr>
          <w:p>
            <w:pPr>
              <w:spacing w:line="360" w:lineRule="auto"/>
              <w:rPr>
                <w:rFonts w:hAnsi="Helvetica" w:cs="Helvetica" w:asciiTheme="majorAscii"/>
                <w:b w:val="0"/>
                <w:bCs w:val="0"/>
                <w:sz w:val="28"/>
                <w:szCs w:val="28"/>
              </w:rPr>
            </w:pP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instrText xml:space="preserve"> HYPERLINK "https://github.com/nkenta/cit360/blob/master/MVC/ClientMVC.java" </w:instrText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5"/>
                <w:rFonts w:hAnsi="Helvetica" w:cs="Helvetica" w:asciiTheme="majorAscii"/>
                <w:b w:val="0"/>
                <w:bCs w:val="0"/>
                <w:sz w:val="28"/>
                <w:szCs w:val="28"/>
              </w:rPr>
              <w:t>ClientMVC.java</w:t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520" w:type="dxa"/>
          </w:tcPr>
          <w:p>
            <w:pPr>
              <w:pStyle w:val="2"/>
              <w:shd w:val="clear" w:color="auto" w:fill="FFFFFF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ClientView.java</w:t>
            </w:r>
          </w:p>
        </w:tc>
        <w:tc>
          <w:tcPr>
            <w:tcW w:w="7391" w:type="dxa"/>
          </w:tcPr>
          <w:p>
            <w:pPr>
              <w:spacing w:line="360" w:lineRule="auto"/>
              <w:rPr>
                <w:rFonts w:hAnsi="Helvetica" w:cs="Helvetica" w:asciiTheme="majorAscii"/>
                <w:b w:val="0"/>
                <w:bCs w:val="0"/>
                <w:sz w:val="28"/>
                <w:szCs w:val="28"/>
              </w:rPr>
            </w:pP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instrText xml:space="preserve"> HYPERLINK "http://github.com/nkenta/cit360/blob/master/MVC/ClientView.java" </w:instrText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5"/>
                <w:rFonts w:hAnsi="Helvetica" w:cs="Helvetica" w:asciiTheme="majorAscii"/>
                <w:b w:val="0"/>
                <w:bCs w:val="0"/>
                <w:sz w:val="28"/>
                <w:szCs w:val="28"/>
              </w:rPr>
              <w:t>ClientView.java</w:t>
            </w:r>
            <w:r>
              <w:rPr>
                <w:rFonts w:hAnsi="Helvetica" w:cs="Helvetica" w:asciiTheme="majorAscii"/>
                <w:b w:val="0"/>
                <w:bCs w:val="0"/>
                <w:color w:val="auto"/>
                <w:sz w:val="28"/>
                <w:szCs w:val="28"/>
                <w:u w:val="none"/>
              </w:rPr>
              <w:fldChar w:fldCharType="end"/>
            </w: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8"/>
        <w:tblW w:w="6909" w:type="dxa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9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567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5679" w:type="dxa"/>
          </w:tcPr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>In this fluency project, there are java classes that acts together to ensure the success of the program.</w:t>
            </w:r>
          </w:p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Client:</w:t>
            </w:r>
            <w:r>
              <w:rPr>
                <w:rFonts w:ascii="Helvetica" w:hAnsi="Helvetica" w:cs="Helvetic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default" w:ascii="Helvetica" w:hAnsi="Helvetica" w:cs="Helvetica"/>
                <w:lang w:val="en-US"/>
              </w:rPr>
              <w:t>This</w:t>
            </w:r>
            <w:r>
              <w:rPr>
                <w:rFonts w:ascii="Helvetica" w:hAnsi="Helvetica" w:cs="Helvetica"/>
              </w:rPr>
              <w:t xml:space="preserve"> is the object</w:t>
            </w:r>
            <w:r>
              <w:rPr>
                <w:rFonts w:hint="default" w:ascii="Helvetica" w:hAnsi="Helvetica" w:cs="Helvetica"/>
                <w:lang w:val="en-US"/>
              </w:rPr>
              <w:t xml:space="preserve"> which is</w:t>
            </w:r>
            <w:r>
              <w:rPr>
                <w:rFonts w:ascii="Helvetica" w:hAnsi="Helvetica" w:cs="Helvetica"/>
              </w:rPr>
              <w:t xml:space="preserve"> acting as a model.</w:t>
            </w:r>
          </w:p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ClientController:</w:t>
            </w:r>
            <w:r>
              <w:rPr>
                <w:rFonts w:ascii="Helvetica" w:hAnsi="Helvetica" w:cs="Helvetic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default" w:ascii="Helvetica" w:hAnsi="Helvetica" w:cs="Helvetica"/>
                <w:lang w:val="en-US"/>
              </w:rPr>
              <w:t xml:space="preserve">Here the data stored </w:t>
            </w:r>
            <w:r>
              <w:rPr>
                <w:rFonts w:ascii="Helvetica" w:hAnsi="Helvetica" w:cs="Helvetica"/>
              </w:rPr>
              <w:t xml:space="preserve">in Client.java </w:t>
            </w:r>
            <w:r>
              <w:rPr>
                <w:rFonts w:hint="default" w:ascii="Helvetica" w:hAnsi="Helvetica" w:cs="Helvetica"/>
                <w:lang w:val="en-US"/>
              </w:rPr>
              <w:t>are</w:t>
            </w:r>
            <w:r>
              <w:rPr>
                <w:rFonts w:ascii="Helvetica" w:hAnsi="Helvetica" w:cs="Helvetica"/>
              </w:rPr>
              <w:t xml:space="preserve"> then deliver</w:t>
            </w:r>
            <w:r>
              <w:rPr>
                <w:rFonts w:hint="default" w:ascii="Helvetica" w:hAnsi="Helvetica" w:cs="Helvetica"/>
                <w:lang w:val="en-US"/>
              </w:rPr>
              <w:t>ed to th</w:t>
            </w:r>
            <w:r>
              <w:rPr>
                <w:rFonts w:ascii="Helvetica" w:hAnsi="Helvetica" w:cs="Helvetica"/>
              </w:rPr>
              <w:t>e ClientView.</w:t>
            </w:r>
            <w:r>
              <w:rPr>
                <w:rFonts w:hint="default" w:ascii="Helvetica" w:hAnsi="Helvetica" w:cs="Helvetica"/>
                <w:lang w:val="en-US"/>
              </w:rPr>
              <w:t xml:space="preserve"> Just as the name implies, it controls the flow of the program.</w:t>
            </w:r>
          </w:p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ClientView:</w:t>
            </w:r>
            <w:r>
              <w:rPr>
                <w:rFonts w:ascii="Helvetica" w:hAnsi="Helvetica" w:cs="Helvetic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default" w:ascii="Helvetica" w:hAnsi="Helvetica" w:cs="Helvetica"/>
                <w:lang w:val="en-US"/>
              </w:rPr>
              <w:t>The data information are displayed in the clientView</w:t>
            </w:r>
            <w:r>
              <w:rPr>
                <w:rFonts w:ascii="Helvetica" w:hAnsi="Helvetica" w:cs="Helvetica"/>
              </w:rPr>
              <w:t xml:space="preserve">. </w:t>
            </w: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679" w:type="dxa"/>
          </w:tcPr>
          <w:p>
            <w:pPr>
              <w:rPr>
                <w:rFonts w:ascii="Helvetica" w:hAnsi="Helvetica" w:cs="Helvetica"/>
              </w:rPr>
            </w:pP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679" w:type="dxa"/>
          </w:tcPr>
          <w:p>
            <w:pPr>
              <w:rPr>
                <w:rFonts w:ascii="Helvetica" w:hAnsi="Helvetica" w:cs="Helvetica"/>
              </w:rPr>
            </w:pP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</w:p>
        </w:tc>
      </w:tr>
    </w:tbl>
    <w:p>
      <w:pPr>
        <w:rPr>
          <w:rFonts w:ascii="Helvetica" w:hAnsi="Helvetica" w:cs="Helveti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2590"/>
    <w:rsid w:val="00007706"/>
    <w:rsid w:val="00031AB2"/>
    <w:rsid w:val="0005494E"/>
    <w:rsid w:val="00060959"/>
    <w:rsid w:val="00096A60"/>
    <w:rsid w:val="00097491"/>
    <w:rsid w:val="000C05B2"/>
    <w:rsid w:val="000C1695"/>
    <w:rsid w:val="000C502A"/>
    <w:rsid w:val="000D186B"/>
    <w:rsid w:val="00106128"/>
    <w:rsid w:val="00145272"/>
    <w:rsid w:val="00153CCE"/>
    <w:rsid w:val="001837A8"/>
    <w:rsid w:val="0019452D"/>
    <w:rsid w:val="001B0E37"/>
    <w:rsid w:val="001E0589"/>
    <w:rsid w:val="00206517"/>
    <w:rsid w:val="00206893"/>
    <w:rsid w:val="0021445D"/>
    <w:rsid w:val="002455E7"/>
    <w:rsid w:val="00266870"/>
    <w:rsid w:val="00284D96"/>
    <w:rsid w:val="002B7A2F"/>
    <w:rsid w:val="002D4E0C"/>
    <w:rsid w:val="002F178F"/>
    <w:rsid w:val="002F1D4E"/>
    <w:rsid w:val="0030136D"/>
    <w:rsid w:val="00313BCD"/>
    <w:rsid w:val="003365C4"/>
    <w:rsid w:val="003453FD"/>
    <w:rsid w:val="00346C72"/>
    <w:rsid w:val="00376C49"/>
    <w:rsid w:val="003943E8"/>
    <w:rsid w:val="00395A1B"/>
    <w:rsid w:val="003C3282"/>
    <w:rsid w:val="003D0785"/>
    <w:rsid w:val="003D5482"/>
    <w:rsid w:val="003E2277"/>
    <w:rsid w:val="003E43D3"/>
    <w:rsid w:val="003F27E3"/>
    <w:rsid w:val="003F496F"/>
    <w:rsid w:val="004006A1"/>
    <w:rsid w:val="00402588"/>
    <w:rsid w:val="004048EE"/>
    <w:rsid w:val="00425BCE"/>
    <w:rsid w:val="00435EB3"/>
    <w:rsid w:val="00437EEE"/>
    <w:rsid w:val="00452503"/>
    <w:rsid w:val="004548EE"/>
    <w:rsid w:val="00461165"/>
    <w:rsid w:val="00465FDB"/>
    <w:rsid w:val="00466663"/>
    <w:rsid w:val="00470D1C"/>
    <w:rsid w:val="00477EAB"/>
    <w:rsid w:val="0048497D"/>
    <w:rsid w:val="004869A5"/>
    <w:rsid w:val="004C16E5"/>
    <w:rsid w:val="004C2D77"/>
    <w:rsid w:val="00513E9A"/>
    <w:rsid w:val="00515A92"/>
    <w:rsid w:val="00530D4B"/>
    <w:rsid w:val="005404F7"/>
    <w:rsid w:val="00596B90"/>
    <w:rsid w:val="005A644E"/>
    <w:rsid w:val="005C076A"/>
    <w:rsid w:val="005D617F"/>
    <w:rsid w:val="005E7DE2"/>
    <w:rsid w:val="005F4366"/>
    <w:rsid w:val="005F7C36"/>
    <w:rsid w:val="00601F20"/>
    <w:rsid w:val="00613E77"/>
    <w:rsid w:val="00615BD7"/>
    <w:rsid w:val="00624F99"/>
    <w:rsid w:val="00625DDA"/>
    <w:rsid w:val="00634F16"/>
    <w:rsid w:val="006438ED"/>
    <w:rsid w:val="00651A1A"/>
    <w:rsid w:val="00663B80"/>
    <w:rsid w:val="006947BF"/>
    <w:rsid w:val="00694889"/>
    <w:rsid w:val="006977B6"/>
    <w:rsid w:val="006B0109"/>
    <w:rsid w:val="006D1DE2"/>
    <w:rsid w:val="006E07BF"/>
    <w:rsid w:val="006E6B14"/>
    <w:rsid w:val="006E77F5"/>
    <w:rsid w:val="006F434A"/>
    <w:rsid w:val="00721FE1"/>
    <w:rsid w:val="0072694A"/>
    <w:rsid w:val="00742BC1"/>
    <w:rsid w:val="007473B7"/>
    <w:rsid w:val="007515ED"/>
    <w:rsid w:val="00755E64"/>
    <w:rsid w:val="0075753B"/>
    <w:rsid w:val="007731D4"/>
    <w:rsid w:val="0077576B"/>
    <w:rsid w:val="00796CC2"/>
    <w:rsid w:val="007A7F40"/>
    <w:rsid w:val="007D38DA"/>
    <w:rsid w:val="007D3F09"/>
    <w:rsid w:val="007E0C39"/>
    <w:rsid w:val="007E6E6D"/>
    <w:rsid w:val="007F230C"/>
    <w:rsid w:val="00815150"/>
    <w:rsid w:val="00820F8D"/>
    <w:rsid w:val="008261DA"/>
    <w:rsid w:val="00856AF5"/>
    <w:rsid w:val="00857B85"/>
    <w:rsid w:val="008857A8"/>
    <w:rsid w:val="008A74D7"/>
    <w:rsid w:val="008F032C"/>
    <w:rsid w:val="008F2BCA"/>
    <w:rsid w:val="008F7BD6"/>
    <w:rsid w:val="009108C5"/>
    <w:rsid w:val="0092470B"/>
    <w:rsid w:val="009700FF"/>
    <w:rsid w:val="00971A21"/>
    <w:rsid w:val="00986F52"/>
    <w:rsid w:val="00996622"/>
    <w:rsid w:val="009B1A47"/>
    <w:rsid w:val="009B602D"/>
    <w:rsid w:val="009B77E3"/>
    <w:rsid w:val="009F6870"/>
    <w:rsid w:val="00A13920"/>
    <w:rsid w:val="00A21C64"/>
    <w:rsid w:val="00A32DD3"/>
    <w:rsid w:val="00A34471"/>
    <w:rsid w:val="00A468B7"/>
    <w:rsid w:val="00A63D1D"/>
    <w:rsid w:val="00A71121"/>
    <w:rsid w:val="00AA41BF"/>
    <w:rsid w:val="00AB2183"/>
    <w:rsid w:val="00AE71A9"/>
    <w:rsid w:val="00AE7723"/>
    <w:rsid w:val="00AF3C10"/>
    <w:rsid w:val="00AF4EE3"/>
    <w:rsid w:val="00B14AAD"/>
    <w:rsid w:val="00B367C8"/>
    <w:rsid w:val="00B505C1"/>
    <w:rsid w:val="00BA1A04"/>
    <w:rsid w:val="00BB36BB"/>
    <w:rsid w:val="00BE6CAF"/>
    <w:rsid w:val="00C17C08"/>
    <w:rsid w:val="00C65546"/>
    <w:rsid w:val="00C67244"/>
    <w:rsid w:val="00C7376E"/>
    <w:rsid w:val="00C7588E"/>
    <w:rsid w:val="00C854DA"/>
    <w:rsid w:val="00C95329"/>
    <w:rsid w:val="00CA62E0"/>
    <w:rsid w:val="00CC3704"/>
    <w:rsid w:val="00CD3A22"/>
    <w:rsid w:val="00CD4143"/>
    <w:rsid w:val="00CE0263"/>
    <w:rsid w:val="00CE6673"/>
    <w:rsid w:val="00D024CE"/>
    <w:rsid w:val="00D32233"/>
    <w:rsid w:val="00D627B2"/>
    <w:rsid w:val="00D901A2"/>
    <w:rsid w:val="00D94AE3"/>
    <w:rsid w:val="00DA4324"/>
    <w:rsid w:val="00DA64C2"/>
    <w:rsid w:val="00DC2576"/>
    <w:rsid w:val="00DC6CBC"/>
    <w:rsid w:val="00DD4E21"/>
    <w:rsid w:val="00E05238"/>
    <w:rsid w:val="00E11860"/>
    <w:rsid w:val="00E2090E"/>
    <w:rsid w:val="00E308AD"/>
    <w:rsid w:val="00E37198"/>
    <w:rsid w:val="00E43C22"/>
    <w:rsid w:val="00E44DE3"/>
    <w:rsid w:val="00E92D91"/>
    <w:rsid w:val="00E96B98"/>
    <w:rsid w:val="00EA096E"/>
    <w:rsid w:val="00EA341A"/>
    <w:rsid w:val="00EB11AC"/>
    <w:rsid w:val="00EF3CAD"/>
    <w:rsid w:val="00F1037D"/>
    <w:rsid w:val="00F26F45"/>
    <w:rsid w:val="00F50A8F"/>
    <w:rsid w:val="00F65A3F"/>
    <w:rsid w:val="00F67BDD"/>
    <w:rsid w:val="00F8003D"/>
    <w:rsid w:val="00F845B8"/>
    <w:rsid w:val="00F87211"/>
    <w:rsid w:val="00F9397C"/>
    <w:rsid w:val="00F97413"/>
    <w:rsid w:val="00FA76BA"/>
    <w:rsid w:val="00FB3801"/>
    <w:rsid w:val="00FF0686"/>
    <w:rsid w:val="00FF5A5E"/>
    <w:rsid w:val="00FF7368"/>
    <w:rsid w:val="031A0043"/>
    <w:rsid w:val="05F462B2"/>
    <w:rsid w:val="109353D6"/>
    <w:rsid w:val="109559BA"/>
    <w:rsid w:val="123202C9"/>
    <w:rsid w:val="14ED5056"/>
    <w:rsid w:val="16E1518B"/>
    <w:rsid w:val="19182D67"/>
    <w:rsid w:val="1A554FF6"/>
    <w:rsid w:val="1BAE1881"/>
    <w:rsid w:val="1E8A2AC0"/>
    <w:rsid w:val="26990627"/>
    <w:rsid w:val="311444DA"/>
    <w:rsid w:val="34DA7798"/>
    <w:rsid w:val="3603309D"/>
    <w:rsid w:val="37786439"/>
    <w:rsid w:val="3ABE30E8"/>
    <w:rsid w:val="3D2646BC"/>
    <w:rsid w:val="432F32EA"/>
    <w:rsid w:val="456B6BB3"/>
    <w:rsid w:val="471C7049"/>
    <w:rsid w:val="47CC55BD"/>
    <w:rsid w:val="48FE0E93"/>
    <w:rsid w:val="490C3CFF"/>
    <w:rsid w:val="49381CBA"/>
    <w:rsid w:val="4D107C17"/>
    <w:rsid w:val="5C50578F"/>
    <w:rsid w:val="63AB061D"/>
    <w:rsid w:val="65D92470"/>
    <w:rsid w:val="6705570A"/>
    <w:rsid w:val="678E3D74"/>
    <w:rsid w:val="6BF60778"/>
    <w:rsid w:val="6C8D0929"/>
    <w:rsid w:val="6CE224AD"/>
    <w:rsid w:val="6DE0229C"/>
    <w:rsid w:val="71E91C34"/>
    <w:rsid w:val="73402722"/>
    <w:rsid w:val="7C290168"/>
    <w:rsid w:val="7F51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js-path-segment"/>
    <w:basedOn w:val="4"/>
    <w:uiPriority w:val="0"/>
  </w:style>
  <w:style w:type="character" w:customStyle="1" w:styleId="11">
    <w:name w:val="Unresolved Mention"/>
    <w:basedOn w:val="4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1496</Characters>
  <Lines>12</Lines>
  <Paragraphs>3</Paragraphs>
  <TotalTime>575</TotalTime>
  <ScaleCrop>false</ScaleCrop>
  <LinksUpToDate>false</LinksUpToDate>
  <CharactersWithSpaces>1755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2019-10-22T09:32:32Z</dcterms:modified>
  <cp:revision>1040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