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cs="Helvetica"/>
          <w:b/>
          <w:color w:val="ED7D31" w:themeColor="accent2"/>
          <w:sz w:val="28"/>
          <w:szCs w:val="2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color w:val="ED7D31" w:themeColor="accent2"/>
          <w:sz w:val="28"/>
          <w:szCs w:val="22"/>
          <w14:textFill>
            <w14:solidFill>
              <w14:schemeClr w14:val="accent2"/>
            </w14:solidFill>
          </w14:textFill>
        </w:rPr>
        <w:t>Familiarity Review</w:t>
      </w:r>
    </w:p>
    <w:p/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Name:</w:t>
      </w:r>
      <w:r>
        <w:rPr>
          <w:rFonts w:ascii="Helvetica" w:hAnsi="Helvetica" w:cs="Helvetica"/>
        </w:rPr>
        <w:t xml:space="preserve"> Nkenta Uchechukwu Ferdinand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Date: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>Nov</w:t>
      </w:r>
      <w:r>
        <w:rPr>
          <w:rFonts w:ascii="Helvetica" w:hAnsi="Helvetica" w:cs="Helvetica"/>
        </w:rPr>
        <w:t xml:space="preserve"> 11</w:t>
      </w:r>
      <w:r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>, 2019</w:t>
      </w:r>
    </w:p>
    <w:p>
      <w:pPr>
        <w:rPr>
          <w:rFonts w:hint="default" w:ascii="Helvetica" w:hAnsi="Helvetica" w:cs="Helvetica"/>
          <w:lang w:val="en-US"/>
        </w:rPr>
      </w:pPr>
      <w:r>
        <w:rPr>
          <w:rFonts w:ascii="Helvetica" w:hAnsi="Helvetica" w:cs="Helvetica"/>
          <w:b/>
        </w:rPr>
        <w:t>Week: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 xml:space="preserve">9 </w:t>
      </w:r>
      <w:bookmarkStart w:id="0" w:name="_GoBack"/>
      <w:bookmarkEnd w:id="0"/>
    </w:p>
    <w:p>
      <w:pPr>
        <w:rPr>
          <w:rFonts w:hint="default" w:ascii="Helvetica" w:hAnsi="Helvetica" w:cs="Helvetica"/>
          <w:lang w:val="en-US"/>
        </w:rPr>
      </w:pPr>
      <w:r>
        <w:rPr>
          <w:rFonts w:hint="default" w:ascii="Helvetica" w:hAnsi="Helvetica" w:cs="Helvetica"/>
          <w:lang w:val="en-US"/>
        </w:rPr>
        <w:t xml:space="preserve"> 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Coding Topic:</w:t>
      </w:r>
      <w:r>
        <w:rPr>
          <w:rFonts w:ascii="Helvetica" w:hAnsi="Helvetica" w:cs="Helvetica"/>
        </w:rPr>
        <w:t xml:space="preserve"> </w:t>
      </w:r>
      <w:r>
        <w:rPr>
          <w:rStyle w:val="6"/>
          <w:rFonts w:ascii="Helvetica" w:hAnsi="Helvetica" w:cs="Helvetica"/>
          <w:color w:val="ED7D31" w:themeColor="accent2"/>
          <w:shd w:val="clear" w:color="auto" w:fill="FFFFFF"/>
          <w14:textFill>
            <w14:solidFill>
              <w14:schemeClr w14:val="accent2"/>
            </w14:solidFill>
          </w14:textFill>
        </w:rPr>
        <w:t>Use Case Documents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Description of Understanding:</w:t>
      </w:r>
      <w:r>
        <w:rPr>
          <w:rFonts w:ascii="Helvetica" w:hAnsi="Helvetica" w:cs="Helvetica"/>
        </w:rPr>
        <w:t xml:space="preserve"> Unlike the case diagram, this is more of a documentation on what each stage represents. Here in </w:t>
      </w:r>
      <w:r>
        <w:rPr>
          <w:rFonts w:hint="default" w:ascii="Helvetica" w:hAnsi="Helvetica" w:cs="Helvetica"/>
          <w:lang w:val="en-US"/>
        </w:rPr>
        <w:t>the Area of Circle</w:t>
      </w:r>
      <w:r>
        <w:rPr>
          <w:rFonts w:ascii="Helvetica" w:hAnsi="Helvetica" w:cs="Helvetica"/>
        </w:rPr>
        <w:t xml:space="preserve"> we have</w:t>
      </w:r>
    </w:p>
    <w:p>
      <w:pPr>
        <w:rPr>
          <w:rFonts w:ascii="Helvetica" w:hAnsi="Helvetica" w:cs="Helvetica"/>
        </w:rPr>
      </w:pPr>
      <w:r>
        <w:rPr>
          <w:rFonts w:hint="default" w:ascii="Helvetica" w:hAnsi="Helvetica" w:cs="Helvetica"/>
          <w:b/>
          <w:bCs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Name</w:t>
      </w: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: </w:t>
      </w:r>
      <w:r>
        <w:rPr>
          <w:rFonts w:ascii="Helvetica" w:hAnsi="Helvetica" w:cs="Helvetica"/>
        </w:rPr>
        <w:t>E</w:t>
      </w:r>
      <w:r>
        <w:rPr>
          <w:rFonts w:hint="default" w:ascii="Helvetica" w:hAnsi="Helvetica" w:cs="Helvetica"/>
          <w:lang w:val="en-US"/>
        </w:rPr>
        <w:t>ach Case is give a unique name to identify what it does</w:t>
      </w:r>
      <w:r>
        <w:rPr>
          <w:rFonts w:ascii="Helvetica" w:hAnsi="Helvetica" w:cs="Helvetica"/>
        </w:rPr>
        <w:t>.</w:t>
      </w:r>
    </w:p>
    <w:p>
      <w:pPr>
        <w:rPr>
          <w:rFonts w:ascii="Helvetica" w:hAnsi="Helvetica" w:cs="Helvetica"/>
        </w:rPr>
      </w:pPr>
      <w:r>
        <w:rPr>
          <w:rFonts w:hint="default" w:ascii="Helvetica" w:hAnsi="Helvetica" w:cs="Helvetica"/>
          <w:b/>
          <w:bCs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Summary</w:t>
      </w: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: </w:t>
      </w:r>
      <w:r>
        <w:rPr>
          <w:rFonts w:hint="default" w:ascii="Helvetica" w:hAnsi="Helvetica" w:cs="Helvetica"/>
          <w:lang w:val="en-US"/>
        </w:rPr>
        <w:t>A basic summary of what the use case does</w:t>
      </w:r>
      <w:r>
        <w:rPr>
          <w:rFonts w:ascii="Helvetica" w:hAnsi="Helvetica" w:cs="Helvetica"/>
        </w:rPr>
        <w:t>.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Preconditions: </w:t>
      </w:r>
      <w:r>
        <w:rPr>
          <w:rFonts w:ascii="Helvetica" w:hAnsi="Helvetica" w:cs="Helvetica"/>
        </w:rPr>
        <w:t>This are conditions that must be met before progressing to the next stage of the program.</w:t>
      </w:r>
    </w:p>
    <w:p>
      <w:pPr>
        <w:rPr>
          <w:rFonts w:hint="default" w:ascii="Helvetica" w:hAnsi="Helvetica" w:cs="Helvetica"/>
          <w:lang w:val="en-US"/>
        </w:rPr>
      </w:pPr>
      <w:r>
        <w:rPr>
          <w:rFonts w:hint="default" w:ascii="Helvetica" w:hAnsi="Helvetica" w:cs="Helvetica"/>
          <w:b/>
          <w:bCs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Version</w:t>
      </w:r>
      <w:r>
        <w:rPr>
          <w:rFonts w:hint="default" w:ascii="Helvetica" w:hAnsi="Helvetica" w:cs="Helvetica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:</w:t>
      </w:r>
      <w:r>
        <w:rPr>
          <w:rFonts w:hint="default" w:ascii="Helvetica" w:hAnsi="Helvetica" w:cs="Helvetica"/>
          <w:lang w:val="en-US"/>
        </w:rPr>
        <w:t xml:space="preserve"> The program version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Post</w:t>
      </w:r>
      <w:r>
        <w:rPr>
          <w:rFonts w:hint="default" w:ascii="Helvetica" w:hAnsi="Helvetica" w:cs="Helvetica"/>
          <w:b/>
          <w:bCs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-</w:t>
      </w: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conditions: </w:t>
      </w:r>
      <w:r>
        <w:rPr>
          <w:rFonts w:ascii="Helvetica" w:hAnsi="Helvetica" w:cs="Helvetica"/>
        </w:rPr>
        <w:t>This is only triggered as long as the preconditions are met.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Main Success Scenario: </w:t>
      </w:r>
      <w:r>
        <w:rPr>
          <w:rFonts w:ascii="Helvetica" w:hAnsi="Helvetica" w:cs="Helvetica"/>
        </w:rPr>
        <w:t>Here we have a two event that could occur which is success and fail based on the user’s inputs.</w:t>
      </w:r>
    </w:p>
    <w:p>
      <w:pPr>
        <w:rPr>
          <w:rFonts w:hint="default" w:ascii="Helvetica" w:hAnsi="Helvetica" w:cs="Helvetica"/>
          <w:lang w:val="en-US"/>
        </w:rPr>
      </w:pPr>
      <w:r>
        <w:rPr>
          <w:rFonts w:hint="default" w:ascii="Helvetica" w:hAnsi="Helvetica" w:cs="Helvetica"/>
          <w:b/>
          <w:bCs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Date/Note/Author</w:t>
      </w: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: </w:t>
      </w:r>
      <w:r>
        <w:rPr>
          <w:rFonts w:hint="default" w:ascii="Helvetica" w:hAnsi="Helvetica" w:cs="Helvetica"/>
          <w:lang w:val="en-US"/>
        </w:rPr>
        <w:t>This includes the date, note and authors name</w:t>
      </w:r>
    </w:p>
    <w:p>
      <w:pPr>
        <w:jc w:val="center"/>
      </w:pPr>
    </w:p>
    <w:tbl>
      <w:tblPr>
        <w:tblStyle w:val="8"/>
        <w:tblW w:w="982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8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52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File</w:t>
            </w:r>
          </w:p>
        </w:tc>
        <w:tc>
          <w:tcPr>
            <w:tcW w:w="730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Git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2520" w:type="dxa"/>
          </w:tcPr>
          <w:p>
            <w:pPr>
              <w:jc w:val="center"/>
              <w:rPr>
                <w:rFonts w:ascii="Helvetica" w:hAnsi="Helvetica" w:cs="Helvetica"/>
              </w:rPr>
            </w:pPr>
            <w:r>
              <w:rPr>
                <w:rStyle w:val="6"/>
                <w:rFonts w:ascii="Helvetica" w:hAnsi="Helvetica" w:cs="Helvetica"/>
                <w:color w:val="ED7D31" w:themeColor="accent2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  <w:t>Use Case Documents</w:t>
            </w:r>
          </w:p>
        </w:tc>
        <w:tc>
          <w:tcPr>
            <w:tcW w:w="7301" w:type="dxa"/>
          </w:tcPr>
          <w:p>
            <w:pPr>
              <w:rPr>
                <w:rFonts w:ascii="Helvetica" w:hAnsi="Helvetica" w:cs="Helvetica"/>
              </w:rPr>
            </w:pPr>
            <w:r>
              <w:fldChar w:fldCharType="begin"/>
            </w:r>
            <w:r>
              <w:instrText xml:space="preserve"> HYPERLINK "https://github.com/nkenta/cit360/tree/master/Use%20Case%20Documents" </w:instrText>
            </w:r>
            <w:r>
              <w:fldChar w:fldCharType="separate"/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"https://github.com/nkenta/cit360/tree/master/Use Case Documents"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https://github.com/nkenta/cit360/tree/master/Use%20Case%20Documents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r>
              <w:rPr>
                <w:rStyle w:val="5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520" w:type="dxa"/>
          </w:tcPr>
          <w:p>
            <w:pPr>
              <w:rPr>
                <w:rFonts w:ascii="Helvetica" w:hAnsi="Helvetica" w:cs="Helvetica"/>
                <w:b/>
                <w:bCs/>
              </w:rPr>
            </w:pPr>
          </w:p>
        </w:tc>
        <w:tc>
          <w:tcPr>
            <w:tcW w:w="7301" w:type="dxa"/>
          </w:tcPr>
          <w:p>
            <w:pPr>
              <w:rPr>
                <w:rFonts w:ascii="Helvetica" w:hAnsi="Helvetica" w:cs="Helvetic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520" w:type="dxa"/>
          </w:tcPr>
          <w:p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Helvetica" w:hAnsi="Helvetica" w:eastAsia="Times New Roman" w:cs="Helvetica"/>
                <w:b/>
                <w:bCs/>
                <w:color w:val="586069"/>
              </w:rPr>
            </w:pPr>
          </w:p>
        </w:tc>
        <w:tc>
          <w:tcPr>
            <w:tcW w:w="7301" w:type="dxa"/>
          </w:tcPr>
          <w:p>
            <w:pPr>
              <w:rPr>
                <w:rFonts w:ascii="Helvetica" w:hAnsi="Helvetica" w:cs="Helvetica"/>
              </w:rPr>
            </w:pPr>
          </w:p>
        </w:tc>
      </w:tr>
    </w:tbl>
    <w:p>
      <w:pPr>
        <w:rPr>
          <w:rFonts w:ascii="Helvetica" w:hAnsi="Helvetica" w:cs="Helvetica"/>
        </w:rPr>
      </w:pPr>
    </w:p>
    <w:p>
      <w:pPr>
        <w:jc w:val="center"/>
        <w:rPr>
          <w:rFonts w:ascii="Helvetica" w:hAnsi="Helvetica" w:cs="Helvetica"/>
        </w:rPr>
      </w:pPr>
    </w:p>
    <w:tbl>
      <w:tblPr>
        <w:tblStyle w:val="8"/>
        <w:tblW w:w="6909" w:type="dxa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9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577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What should I be looking for?</w:t>
            </w:r>
          </w:p>
        </w:tc>
        <w:tc>
          <w:tcPr>
            <w:tcW w:w="1138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Sandbox or Your code?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5771" w:type="dxa"/>
          </w:tcPr>
          <w:p>
            <w:pPr>
              <w:rPr>
                <w:rFonts w:hint="default" w:ascii="Helvetica" w:hAnsi="Helvetica" w:cs="Helvetica"/>
                <w:lang w:val="en-US"/>
              </w:rPr>
            </w:pPr>
            <w:r>
              <w:rPr>
                <w:rFonts w:hint="default" w:ascii="Helvetica" w:hAnsi="Helvetica" w:cs="Helvetica"/>
                <w:lang w:val="en-US"/>
              </w:rPr>
              <w:t>Here is a documentation of a use case for the Area of a Circle. It indicates stages and steps needed to perform a task.</w:t>
            </w:r>
          </w:p>
        </w:tc>
        <w:tc>
          <w:tcPr>
            <w:tcW w:w="1138" w:type="dxa"/>
          </w:tcPr>
          <w:p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771" w:type="dxa"/>
          </w:tcPr>
          <w:p>
            <w:pPr>
              <w:rPr>
                <w:rFonts w:ascii="Helvetica" w:hAnsi="Helvetica" w:cs="Helvetica"/>
              </w:rPr>
            </w:pPr>
          </w:p>
        </w:tc>
        <w:tc>
          <w:tcPr>
            <w:tcW w:w="1138" w:type="dxa"/>
          </w:tcPr>
          <w:p>
            <w:pPr>
              <w:rPr>
                <w:rFonts w:ascii="Helvetica" w:hAnsi="Helvetica" w:cs="Helvetic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771" w:type="dxa"/>
          </w:tcPr>
          <w:p>
            <w:pPr>
              <w:rPr>
                <w:rFonts w:ascii="Helvetica" w:hAnsi="Helvetica" w:cs="Helvetica"/>
              </w:rPr>
            </w:pPr>
          </w:p>
        </w:tc>
        <w:tc>
          <w:tcPr>
            <w:tcW w:w="1138" w:type="dxa"/>
          </w:tcPr>
          <w:p>
            <w:pPr>
              <w:rPr>
                <w:rFonts w:ascii="Helvetica" w:hAnsi="Helvetica" w:cs="Helvetica"/>
              </w:rPr>
            </w:pPr>
          </w:p>
        </w:tc>
      </w:tr>
    </w:tbl>
    <w:p>
      <w:pPr>
        <w:rPr>
          <w:rFonts w:ascii="Helvetica" w:hAnsi="Helvetica" w:cs="Helvetic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02590"/>
    <w:rsid w:val="00007706"/>
    <w:rsid w:val="00031AB2"/>
    <w:rsid w:val="0005494E"/>
    <w:rsid w:val="00060959"/>
    <w:rsid w:val="00096A60"/>
    <w:rsid w:val="00097491"/>
    <w:rsid w:val="000C1695"/>
    <w:rsid w:val="00106128"/>
    <w:rsid w:val="00145272"/>
    <w:rsid w:val="00153CCE"/>
    <w:rsid w:val="001837A8"/>
    <w:rsid w:val="0019452D"/>
    <w:rsid w:val="001B0E37"/>
    <w:rsid w:val="002F178F"/>
    <w:rsid w:val="003453FD"/>
    <w:rsid w:val="00346C72"/>
    <w:rsid w:val="003D5482"/>
    <w:rsid w:val="003E2277"/>
    <w:rsid w:val="003F496F"/>
    <w:rsid w:val="004006A1"/>
    <w:rsid w:val="00425BCE"/>
    <w:rsid w:val="00435EB3"/>
    <w:rsid w:val="00452503"/>
    <w:rsid w:val="00477EAB"/>
    <w:rsid w:val="0048497D"/>
    <w:rsid w:val="004C16E5"/>
    <w:rsid w:val="00515A92"/>
    <w:rsid w:val="005404F7"/>
    <w:rsid w:val="00596B90"/>
    <w:rsid w:val="005A644E"/>
    <w:rsid w:val="005C076A"/>
    <w:rsid w:val="005D617F"/>
    <w:rsid w:val="005F7C36"/>
    <w:rsid w:val="00601F20"/>
    <w:rsid w:val="00613E77"/>
    <w:rsid w:val="00624F99"/>
    <w:rsid w:val="006438ED"/>
    <w:rsid w:val="00651A1A"/>
    <w:rsid w:val="00663B80"/>
    <w:rsid w:val="006947BF"/>
    <w:rsid w:val="006977B6"/>
    <w:rsid w:val="006B0109"/>
    <w:rsid w:val="006D1DE2"/>
    <w:rsid w:val="006E77F5"/>
    <w:rsid w:val="006F434A"/>
    <w:rsid w:val="00742BC1"/>
    <w:rsid w:val="007515ED"/>
    <w:rsid w:val="00755E64"/>
    <w:rsid w:val="0075753B"/>
    <w:rsid w:val="007731D4"/>
    <w:rsid w:val="007A7F40"/>
    <w:rsid w:val="007D38DA"/>
    <w:rsid w:val="007D3F09"/>
    <w:rsid w:val="00815150"/>
    <w:rsid w:val="00820F8D"/>
    <w:rsid w:val="008261DA"/>
    <w:rsid w:val="008A74D7"/>
    <w:rsid w:val="008F032C"/>
    <w:rsid w:val="00971A21"/>
    <w:rsid w:val="00996622"/>
    <w:rsid w:val="009B602D"/>
    <w:rsid w:val="009B77E3"/>
    <w:rsid w:val="00A13920"/>
    <w:rsid w:val="00A63D1D"/>
    <w:rsid w:val="00AA41BF"/>
    <w:rsid w:val="00AB2183"/>
    <w:rsid w:val="00AE7723"/>
    <w:rsid w:val="00B14AAD"/>
    <w:rsid w:val="00B505C1"/>
    <w:rsid w:val="00BA1A04"/>
    <w:rsid w:val="00C67244"/>
    <w:rsid w:val="00C7376E"/>
    <w:rsid w:val="00C7588E"/>
    <w:rsid w:val="00C95329"/>
    <w:rsid w:val="00CD3A22"/>
    <w:rsid w:val="00CD4143"/>
    <w:rsid w:val="00D32233"/>
    <w:rsid w:val="00DA4324"/>
    <w:rsid w:val="00DA64C2"/>
    <w:rsid w:val="00DC2576"/>
    <w:rsid w:val="00DC6CBC"/>
    <w:rsid w:val="00E37198"/>
    <w:rsid w:val="00E44DE3"/>
    <w:rsid w:val="00E96B98"/>
    <w:rsid w:val="00EA096E"/>
    <w:rsid w:val="00EA341A"/>
    <w:rsid w:val="00F50A8F"/>
    <w:rsid w:val="00F65A3F"/>
    <w:rsid w:val="00F8003D"/>
    <w:rsid w:val="00F9397C"/>
    <w:rsid w:val="00FA76BA"/>
    <w:rsid w:val="00FB3801"/>
    <w:rsid w:val="00FF7368"/>
    <w:rsid w:val="056530CB"/>
    <w:rsid w:val="05B91EC9"/>
    <w:rsid w:val="05BF008B"/>
    <w:rsid w:val="09B0624F"/>
    <w:rsid w:val="0A500909"/>
    <w:rsid w:val="0ADB72D0"/>
    <w:rsid w:val="0F596B0B"/>
    <w:rsid w:val="15581E38"/>
    <w:rsid w:val="16E070A4"/>
    <w:rsid w:val="17775238"/>
    <w:rsid w:val="26C922F8"/>
    <w:rsid w:val="2CF028CA"/>
    <w:rsid w:val="2D185788"/>
    <w:rsid w:val="30055A8E"/>
    <w:rsid w:val="30302E8A"/>
    <w:rsid w:val="314D5B93"/>
    <w:rsid w:val="3188390F"/>
    <w:rsid w:val="38B82341"/>
    <w:rsid w:val="3D104729"/>
    <w:rsid w:val="3E5867A9"/>
    <w:rsid w:val="4021526E"/>
    <w:rsid w:val="405A1C64"/>
    <w:rsid w:val="41280B68"/>
    <w:rsid w:val="48172FF0"/>
    <w:rsid w:val="4D821013"/>
    <w:rsid w:val="4FB73548"/>
    <w:rsid w:val="52CC5A9F"/>
    <w:rsid w:val="54554ABD"/>
    <w:rsid w:val="55550374"/>
    <w:rsid w:val="556E50FB"/>
    <w:rsid w:val="59925CA7"/>
    <w:rsid w:val="5AE5113F"/>
    <w:rsid w:val="5E4031D2"/>
    <w:rsid w:val="614C1CC3"/>
    <w:rsid w:val="614D64DD"/>
    <w:rsid w:val="659D14A4"/>
    <w:rsid w:val="66E211FF"/>
    <w:rsid w:val="679C64F8"/>
    <w:rsid w:val="6CCA287D"/>
    <w:rsid w:val="6D74186A"/>
    <w:rsid w:val="71156177"/>
    <w:rsid w:val="722A2895"/>
    <w:rsid w:val="74720170"/>
    <w:rsid w:val="74BB6490"/>
    <w:rsid w:val="789F0B94"/>
    <w:rsid w:val="7B4B6890"/>
    <w:rsid w:val="7F2C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styleId="6">
    <w:name w:val="Strong"/>
    <w:basedOn w:val="4"/>
    <w:qFormat/>
    <w:uiPriority w:val="22"/>
    <w:rPr>
      <w:b/>
      <w:bCs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</Words>
  <Characters>1283</Characters>
  <Lines>10</Lines>
  <Paragraphs>3</Paragraphs>
  <TotalTime>139</TotalTime>
  <ScaleCrop>false</ScaleCrop>
  <LinksUpToDate>false</LinksUpToDate>
  <CharactersWithSpaces>1504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2017-04-16T03:00:00Z</dcterms:created>
  <dc:creator>Microsoft Office User</dc:creator>
  <cp:lastModifiedBy>uchenkenta</cp:lastModifiedBy>
  <dcterms:modified xsi:type="dcterms:W3CDTF">2019-11-20T09:20:24Z</dcterms:modified>
  <cp:revision>441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