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71EDF" w14:textId="389653F0" w:rsidR="00DE5CD6" w:rsidRDefault="00DE5CD6" w:rsidP="00DE5CD6"/>
    <w:p w14:paraId="56584F7E" w14:textId="0849FB1A" w:rsidR="00DE5CD6" w:rsidRDefault="00DE5CD6" w:rsidP="00DE5CD6">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932DB7B" wp14:editId="1ADA9113">
                <wp:simplePos x="0" y="0"/>
                <wp:positionH relativeFrom="column">
                  <wp:posOffset>-252095</wp:posOffset>
                </wp:positionH>
                <wp:positionV relativeFrom="paragraph">
                  <wp:posOffset>300355</wp:posOffset>
                </wp:positionV>
                <wp:extent cx="6134100" cy="15240"/>
                <wp:effectExtent l="0" t="0" r="19050" b="22860"/>
                <wp:wrapNone/>
                <wp:docPr id="1" name="Düz Bağlayıcı 1"/>
                <wp:cNvGraphicFramePr/>
                <a:graphic xmlns:a="http://schemas.openxmlformats.org/drawingml/2006/main">
                  <a:graphicData uri="http://schemas.microsoft.com/office/word/2010/wordprocessingShape">
                    <wps:wsp>
                      <wps:cNvCnPr/>
                      <wps:spPr>
                        <a:xfrm>
                          <a:off x="0" y="0"/>
                          <a:ext cx="61341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8D437" id="Düz Bağlayıcı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85pt,23.65pt" to="463.1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" strokecolor="black [3200]" strokeweight=".5pt">
                <v:stroke joinstyle="miter"/>
              </v:line>
            </w:pict>
          </mc:Fallback>
        </mc:AlternateContent>
      </w:r>
      <w:r w:rsidRPr="00DE5CD6">
        <w:rPr>
          <w:rFonts w:ascii="Times New Roman" w:hAnsi="Times New Roman" w:cs="Times New Roman"/>
          <w:b/>
          <w:bCs/>
          <w:sz w:val="24"/>
          <w:szCs w:val="24"/>
        </w:rPr>
        <w:t>UNIVERSITY OF SAARLAND</w:t>
      </w:r>
    </w:p>
    <w:p w14:paraId="3DAD8513" w14:textId="7DFC80C5" w:rsidR="00DE5CD6" w:rsidRPr="00DE5CD6" w:rsidRDefault="00DE5CD6" w:rsidP="00DE5CD6">
      <w:pPr>
        <w:jc w:val="center"/>
        <w:rPr>
          <w:rFonts w:ascii="Times New Roman" w:hAnsi="Times New Roman" w:cs="Times New Roman"/>
          <w:b/>
          <w:bCs/>
          <w:sz w:val="24"/>
          <w:szCs w:val="24"/>
        </w:rPr>
      </w:pPr>
    </w:p>
    <w:p w14:paraId="14EE76B5" w14:textId="44E420FE" w:rsidR="00DE5CD6" w:rsidRPr="00DE5CD6" w:rsidRDefault="00DE5CD6" w:rsidP="00DE5CD6">
      <w:pPr>
        <w:jc w:val="center"/>
        <w:rPr>
          <w:rFonts w:ascii="Times New Roman" w:hAnsi="Times New Roman" w:cs="Times New Roman"/>
          <w:b/>
          <w:bCs/>
          <w:sz w:val="24"/>
          <w:szCs w:val="24"/>
        </w:rPr>
      </w:pPr>
      <w:r w:rsidRPr="00DE5CD6">
        <w:rPr>
          <w:rFonts w:ascii="Times New Roman" w:hAnsi="Times New Roman" w:cs="Times New Roman"/>
          <w:b/>
          <w:bCs/>
          <w:sz w:val="24"/>
          <w:szCs w:val="24"/>
        </w:rPr>
        <w:t xml:space="preserve">Structural Bioinformatics Assignment </w:t>
      </w:r>
      <w:r w:rsidR="00145D8F">
        <w:rPr>
          <w:rFonts w:ascii="Times New Roman" w:hAnsi="Times New Roman" w:cs="Times New Roman"/>
          <w:b/>
          <w:bCs/>
          <w:sz w:val="24"/>
          <w:szCs w:val="24"/>
        </w:rPr>
        <w:t>4</w:t>
      </w:r>
    </w:p>
    <w:p w14:paraId="1B4CC0BE" w14:textId="2B90F676" w:rsidR="00DE5CD6" w:rsidRDefault="00DE5CD6" w:rsidP="00DE5CD6">
      <w:pPr>
        <w:jc w:val="center"/>
        <w:rPr>
          <w:rFonts w:ascii="Times New Roman" w:hAnsi="Times New Roman" w:cs="Times New Roman"/>
          <w:sz w:val="24"/>
          <w:szCs w:val="24"/>
        </w:rPr>
      </w:pPr>
      <w:r>
        <w:rPr>
          <w:rFonts w:ascii="Times New Roman" w:hAnsi="Times New Roman" w:cs="Times New Roman"/>
          <w:sz w:val="24"/>
          <w:szCs w:val="24"/>
        </w:rPr>
        <w:t xml:space="preserve">Prof. </w:t>
      </w:r>
      <w:r w:rsidRPr="00DE5CD6">
        <w:rPr>
          <w:rFonts w:ascii="Times New Roman" w:hAnsi="Times New Roman" w:cs="Times New Roman"/>
          <w:sz w:val="24"/>
          <w:szCs w:val="24"/>
        </w:rPr>
        <w:t>Dr.</w:t>
      </w:r>
      <w:r>
        <w:rPr>
          <w:rFonts w:ascii="Times New Roman" w:hAnsi="Times New Roman" w:cs="Times New Roman"/>
          <w:sz w:val="24"/>
          <w:szCs w:val="24"/>
        </w:rPr>
        <w:t xml:space="preserve"> </w:t>
      </w:r>
      <w:r w:rsidRPr="00DE5CD6">
        <w:rPr>
          <w:rFonts w:ascii="Times New Roman" w:hAnsi="Times New Roman" w:cs="Times New Roman"/>
          <w:sz w:val="24"/>
          <w:szCs w:val="24"/>
        </w:rPr>
        <w:t>Olga Kalinina</w:t>
      </w:r>
    </w:p>
    <w:p w14:paraId="269E7ACC" w14:textId="485D4441" w:rsidR="00DE5CD6" w:rsidRPr="00DE5CD6" w:rsidRDefault="00DE5CD6" w:rsidP="00DE5CD6">
      <w:pPr>
        <w:jc w:val="cente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C56E49B" wp14:editId="3D1048C1">
                <wp:simplePos x="0" y="0"/>
                <wp:positionH relativeFrom="margin">
                  <wp:align>center</wp:align>
                </wp:positionH>
                <wp:positionV relativeFrom="paragraph">
                  <wp:posOffset>57150</wp:posOffset>
                </wp:positionV>
                <wp:extent cx="6134100" cy="15240"/>
                <wp:effectExtent l="0" t="0" r="19050" b="22860"/>
                <wp:wrapNone/>
                <wp:docPr id="2" name="Düz Bağlayıcı 2"/>
                <wp:cNvGraphicFramePr/>
                <a:graphic xmlns:a="http://schemas.openxmlformats.org/drawingml/2006/main">
                  <a:graphicData uri="http://schemas.microsoft.com/office/word/2010/wordprocessingShape">
                    <wps:wsp>
                      <wps:cNvCnPr/>
                      <wps:spPr>
                        <a:xfrm>
                          <a:off x="0" y="0"/>
                          <a:ext cx="61341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2BE76" id="Düz Bağlayıcı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5pt" to="48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" strokecolor="black [3200]" strokeweight=".5pt">
                <v:stroke joinstyle="miter"/>
                <w10:wrap anchorx="margin"/>
              </v:line>
            </w:pict>
          </mc:Fallback>
        </mc:AlternateContent>
      </w:r>
    </w:p>
    <w:p w14:paraId="029204EA" w14:textId="77777777" w:rsidR="006F59C0" w:rsidRDefault="006F59C0" w:rsidP="00DE5CD6">
      <w:pPr>
        <w:jc w:val="center"/>
        <w:rPr>
          <w:rFonts w:ascii="Times New Roman" w:hAnsi="Times New Roman" w:cs="Times New Roman"/>
          <w:b/>
          <w:bCs/>
          <w:sz w:val="24"/>
          <w:szCs w:val="24"/>
        </w:rPr>
      </w:pPr>
    </w:p>
    <w:p w14:paraId="60BD5820" w14:textId="77777777" w:rsidR="006F59C0" w:rsidRDefault="006F59C0" w:rsidP="00DE5CD6">
      <w:pPr>
        <w:jc w:val="center"/>
        <w:rPr>
          <w:rFonts w:ascii="Times New Roman" w:hAnsi="Times New Roman" w:cs="Times New Roman"/>
          <w:b/>
          <w:bCs/>
          <w:sz w:val="24"/>
          <w:szCs w:val="24"/>
        </w:rPr>
      </w:pPr>
    </w:p>
    <w:p w14:paraId="724DB96D" w14:textId="6516A419" w:rsidR="00DE5CD6" w:rsidRDefault="00DE5CD6" w:rsidP="00DE5CD6">
      <w:pPr>
        <w:jc w:val="center"/>
        <w:rPr>
          <w:rFonts w:ascii="Times New Roman" w:hAnsi="Times New Roman" w:cs="Times New Roman"/>
          <w:b/>
          <w:bCs/>
          <w:sz w:val="24"/>
          <w:szCs w:val="24"/>
        </w:rPr>
      </w:pPr>
      <w:r w:rsidRPr="00644EFB">
        <w:rPr>
          <w:rFonts w:ascii="Times New Roman" w:hAnsi="Times New Roman" w:cs="Times New Roman"/>
          <w:b/>
          <w:bCs/>
          <w:sz w:val="24"/>
          <w:szCs w:val="24"/>
        </w:rPr>
        <w:t xml:space="preserve">THEORETICAL </w:t>
      </w:r>
      <w:r w:rsidR="00E07FA4">
        <w:rPr>
          <w:rFonts w:ascii="Times New Roman" w:hAnsi="Times New Roman" w:cs="Times New Roman"/>
          <w:b/>
          <w:bCs/>
          <w:sz w:val="24"/>
          <w:szCs w:val="24"/>
        </w:rPr>
        <w:t>TASK’S ANSWERS</w:t>
      </w:r>
    </w:p>
    <w:p w14:paraId="1D052378" w14:textId="77777777" w:rsidR="00485E22" w:rsidRDefault="00485E22" w:rsidP="00DE5CD6">
      <w:pPr>
        <w:jc w:val="center"/>
        <w:rPr>
          <w:rFonts w:ascii="Times New Roman" w:hAnsi="Times New Roman" w:cs="Times New Roman"/>
          <w:b/>
          <w:bCs/>
          <w:sz w:val="24"/>
          <w:szCs w:val="24"/>
        </w:rPr>
      </w:pPr>
    </w:p>
    <w:p w14:paraId="17D240DE" w14:textId="7288BDA7" w:rsidR="008A1AB2" w:rsidRDefault="00C71BD6" w:rsidP="001B3B2D">
      <w:pPr>
        <w:pStyle w:val="ListeParagraf"/>
        <w:numPr>
          <w:ilvl w:val="0"/>
          <w:numId w:val="1"/>
        </w:numPr>
        <w:spacing w:line="360" w:lineRule="auto"/>
        <w:jc w:val="both"/>
        <w:rPr>
          <w:rFonts w:ascii="Times New Roman" w:hAnsi="Times New Roman" w:cs="Times New Roman"/>
          <w:sz w:val="24"/>
          <w:szCs w:val="24"/>
        </w:rPr>
      </w:pPr>
      <w:r w:rsidRPr="00C71BD6">
        <w:rPr>
          <w:rFonts w:ascii="Times New Roman" w:hAnsi="Times New Roman" w:cs="Times New Roman"/>
          <w:sz w:val="24"/>
          <w:szCs w:val="24"/>
        </w:rPr>
        <w:t>A mutation is a</w:t>
      </w:r>
      <w:r w:rsidR="00AF0F94">
        <w:rPr>
          <w:rFonts w:ascii="Times New Roman" w:hAnsi="Times New Roman" w:cs="Times New Roman"/>
          <w:sz w:val="24"/>
          <w:szCs w:val="24"/>
        </w:rPr>
        <w:t>n</w:t>
      </w:r>
      <w:r w:rsidRPr="00C71BD6">
        <w:rPr>
          <w:rFonts w:ascii="Times New Roman" w:hAnsi="Times New Roman" w:cs="Times New Roman"/>
          <w:sz w:val="24"/>
          <w:szCs w:val="24"/>
        </w:rPr>
        <w:t xml:space="preserve"> </w:t>
      </w:r>
      <w:r w:rsidR="00AF0F94" w:rsidRPr="00C71BD6">
        <w:rPr>
          <w:rFonts w:ascii="Times New Roman" w:hAnsi="Times New Roman" w:cs="Times New Roman"/>
          <w:sz w:val="24"/>
          <w:szCs w:val="24"/>
        </w:rPr>
        <w:t>alteration</w:t>
      </w:r>
      <w:r w:rsidRPr="00C71BD6">
        <w:rPr>
          <w:rFonts w:ascii="Times New Roman" w:hAnsi="Times New Roman" w:cs="Times New Roman"/>
          <w:sz w:val="24"/>
          <w:szCs w:val="24"/>
        </w:rPr>
        <w:t> in the genome of a cell in a live species or a virus that is more or less irreversible and can be passed on to offspring cells or viruses.</w:t>
      </w:r>
      <w:r w:rsidR="00AF0F94">
        <w:rPr>
          <w:rFonts w:ascii="Times New Roman" w:hAnsi="Times New Roman" w:cs="Times New Roman"/>
          <w:sz w:val="24"/>
          <w:szCs w:val="24"/>
        </w:rPr>
        <w:t xml:space="preserve"> </w:t>
      </w:r>
      <w:r w:rsidR="00AF0F94" w:rsidRPr="00AF0F94">
        <w:rPr>
          <w:rFonts w:ascii="Times New Roman" w:hAnsi="Times New Roman" w:cs="Times New Roman"/>
          <w:sz w:val="24"/>
          <w:szCs w:val="24"/>
        </w:rPr>
        <w:t>Mistakes in DNA or viral replication, mitosis, or meiosis, or other types of DNA damage, lead to inaccurate results during other forms of repair. Mutations can also occur as a consequence of transposons, which are inserting or deleting portions of DNA</w:t>
      </w:r>
      <w:r w:rsidR="00615CA3">
        <w:rPr>
          <w:rFonts w:ascii="Times New Roman" w:hAnsi="Times New Roman" w:cs="Times New Roman"/>
          <w:sz w:val="24"/>
          <w:szCs w:val="24"/>
        </w:rPr>
        <w:t xml:space="preserve"> </w:t>
      </w:r>
      <w:r w:rsidR="00615CA3" w:rsidRPr="00615CA3">
        <w:rPr>
          <w:rFonts w:ascii="Times New Roman" w:hAnsi="Times New Roman" w:cs="Times New Roman"/>
          <w:sz w:val="24"/>
          <w:szCs w:val="24"/>
        </w:rPr>
        <w:t>("Genetic Mutation | Learn Science at Scitable", 2022)</w:t>
      </w:r>
      <w:r w:rsidR="00AF0F94" w:rsidRPr="00AF0F94">
        <w:rPr>
          <w:rFonts w:ascii="Times New Roman" w:hAnsi="Times New Roman" w:cs="Times New Roman"/>
          <w:sz w:val="24"/>
          <w:szCs w:val="24"/>
        </w:rPr>
        <w:t>.</w:t>
      </w:r>
      <w:r w:rsidR="00AF0F94">
        <w:rPr>
          <w:rFonts w:ascii="Times New Roman" w:hAnsi="Times New Roman" w:cs="Times New Roman"/>
          <w:sz w:val="24"/>
          <w:szCs w:val="24"/>
        </w:rPr>
        <w:t xml:space="preserve"> </w:t>
      </w:r>
      <w:r w:rsidR="00AF0F94" w:rsidRPr="00AF0F94">
        <w:rPr>
          <w:rFonts w:ascii="Times New Roman" w:hAnsi="Times New Roman" w:cs="Times New Roman"/>
          <w:sz w:val="24"/>
          <w:szCs w:val="24"/>
        </w:rPr>
        <w:t>A modification in the DNA of a multicellular organism's body cell (somatic mutation) can be passed down to descendant cells by DNA replication, resulting in a region or patch of cells with defective behaviors, such as cancer. Germinal abnormalities in egg or sperm cells might result in an individual progeny with the mutation in each of their cells, which can cause major problems, like in the case of a human genetic disorder like cystic fibrosis</w:t>
      </w:r>
      <w:r w:rsidR="00615CA3">
        <w:rPr>
          <w:rFonts w:ascii="Times New Roman" w:hAnsi="Times New Roman" w:cs="Times New Roman"/>
          <w:sz w:val="24"/>
          <w:szCs w:val="24"/>
        </w:rPr>
        <w:t xml:space="preserve"> </w:t>
      </w:r>
      <w:r w:rsidR="00615CA3" w:rsidRPr="001B3B2D">
        <w:rPr>
          <w:rFonts w:ascii="Times New Roman" w:hAnsi="Times New Roman" w:cs="Times New Roman"/>
          <w:sz w:val="24"/>
          <w:szCs w:val="24"/>
        </w:rPr>
        <w:t>(Genetics &amp; Health, 2022)</w:t>
      </w:r>
      <w:r w:rsidR="00AF0F94" w:rsidRPr="00AF0F94">
        <w:rPr>
          <w:rFonts w:ascii="Times New Roman" w:hAnsi="Times New Roman" w:cs="Times New Roman"/>
          <w:sz w:val="24"/>
          <w:szCs w:val="24"/>
        </w:rPr>
        <w:t>.</w:t>
      </w:r>
      <w:r w:rsidR="00AF0F94">
        <w:rPr>
          <w:rFonts w:ascii="Times New Roman" w:hAnsi="Times New Roman" w:cs="Times New Roman"/>
          <w:sz w:val="24"/>
          <w:szCs w:val="24"/>
        </w:rPr>
        <w:t xml:space="preserve"> Types of mutations can be classified in four </w:t>
      </w:r>
      <w:r w:rsidR="004D2CA0">
        <w:rPr>
          <w:rFonts w:ascii="Times New Roman" w:hAnsi="Times New Roman" w:cs="Times New Roman"/>
          <w:sz w:val="24"/>
          <w:szCs w:val="24"/>
        </w:rPr>
        <w:t>fundamental groups: Single-nucleotide variants (SNV) which includes subgroups; coding, non-coding region mutations, synonymous (silent), non-synonymous (missense) mutations and protein-truncating variants (nonsense) mutations</w:t>
      </w:r>
      <w:r w:rsidR="001B3B2D">
        <w:rPr>
          <w:rFonts w:ascii="Times New Roman" w:hAnsi="Times New Roman" w:cs="Times New Roman"/>
          <w:sz w:val="24"/>
          <w:szCs w:val="24"/>
        </w:rPr>
        <w:t xml:space="preserve"> </w:t>
      </w:r>
      <w:r w:rsidR="001B3B2D" w:rsidRPr="001B3B2D">
        <w:rPr>
          <w:rFonts w:ascii="Times New Roman" w:hAnsi="Times New Roman" w:cs="Times New Roman"/>
          <w:sz w:val="24"/>
          <w:szCs w:val="24"/>
        </w:rPr>
        <w:t>(Genetics &amp; Health, 2022)</w:t>
      </w:r>
      <w:r w:rsidR="004D2CA0">
        <w:rPr>
          <w:rFonts w:ascii="Times New Roman" w:hAnsi="Times New Roman" w:cs="Times New Roman"/>
          <w:sz w:val="24"/>
          <w:szCs w:val="24"/>
        </w:rPr>
        <w:t xml:space="preserve">. Short insertions and deletions, genome duplications, structural variants and large-scale chromosomal rearrangements can be </w:t>
      </w:r>
      <w:r w:rsidR="004D2CA0" w:rsidRPr="001B3B2D">
        <w:rPr>
          <w:rFonts w:ascii="Times New Roman" w:hAnsi="Times New Roman" w:cs="Times New Roman"/>
          <w:sz w:val="24"/>
          <w:szCs w:val="24"/>
        </w:rPr>
        <w:t>identified in major types of mutations.</w:t>
      </w:r>
    </w:p>
    <w:p w14:paraId="02E0ABC1" w14:textId="4ACA9923" w:rsidR="00615CA3" w:rsidRDefault="00615CA3" w:rsidP="00615CA3">
      <w:pPr>
        <w:pStyle w:val="ListeParagraf"/>
        <w:spacing w:line="360" w:lineRule="auto"/>
        <w:jc w:val="both"/>
        <w:rPr>
          <w:rFonts w:ascii="Times New Roman" w:hAnsi="Times New Roman" w:cs="Times New Roman"/>
          <w:sz w:val="24"/>
          <w:szCs w:val="24"/>
        </w:rPr>
      </w:pPr>
    </w:p>
    <w:p w14:paraId="75A1EF0D" w14:textId="66985ACD" w:rsidR="004A3548" w:rsidRDefault="003B44B4" w:rsidP="004A3548">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explain this concept, focusing on bacterial resistance might offer more understandable look. </w:t>
      </w:r>
      <w:r w:rsidR="00DC0477" w:rsidRPr="00DC0477">
        <w:rPr>
          <w:rFonts w:ascii="Times New Roman" w:hAnsi="Times New Roman" w:cs="Times New Roman"/>
          <w:sz w:val="24"/>
          <w:szCs w:val="24"/>
        </w:rPr>
        <w:t xml:space="preserve">Bacteria proliferate quickly and can expand in vast numbers. One cell of bacteria splits into two when it replicates. The bacterium must generate two </w:t>
      </w:r>
      <w:r w:rsidR="00DC0477" w:rsidRPr="00DC0477">
        <w:rPr>
          <w:rFonts w:ascii="Times New Roman" w:hAnsi="Times New Roman" w:cs="Times New Roman"/>
          <w:sz w:val="24"/>
          <w:szCs w:val="24"/>
        </w:rPr>
        <w:lastRenderedPageBreak/>
        <w:t>identical copies of its genomic DNA</w:t>
      </w:r>
      <w:r w:rsidR="00ED508B">
        <w:rPr>
          <w:rFonts w:ascii="Times New Roman" w:hAnsi="Times New Roman" w:cs="Times New Roman"/>
          <w:sz w:val="24"/>
          <w:szCs w:val="24"/>
        </w:rPr>
        <w:t xml:space="preserve"> </w:t>
      </w:r>
      <w:r w:rsidR="00ED508B" w:rsidRPr="00ED508B">
        <w:rPr>
          <w:rFonts w:ascii="Times New Roman" w:hAnsi="Times New Roman" w:cs="Times New Roman"/>
          <w:sz w:val="24"/>
          <w:szCs w:val="24"/>
        </w:rPr>
        <w:t>(Woodford &amp; Ellington, 2007)</w:t>
      </w:r>
      <w:r w:rsidR="00DC0477" w:rsidRPr="00DC0477">
        <w:rPr>
          <w:rFonts w:ascii="Times New Roman" w:hAnsi="Times New Roman" w:cs="Times New Roman"/>
          <w:sz w:val="24"/>
          <w:szCs w:val="24"/>
        </w:rPr>
        <w:t>.  There is indeed a potential that abnormalities, or mutations, will arise each time the bacterium goes through this procedure. These mutations occur randomly and can appear anywhere in the DNA sequence.</w:t>
      </w:r>
      <w:r w:rsidR="000866D3">
        <w:rPr>
          <w:rFonts w:ascii="Times New Roman" w:hAnsi="Times New Roman" w:cs="Times New Roman"/>
          <w:sz w:val="24"/>
          <w:szCs w:val="24"/>
        </w:rPr>
        <w:t xml:space="preserve"> </w:t>
      </w:r>
      <w:r w:rsidR="00DC2723" w:rsidRPr="00DC2723">
        <w:rPr>
          <w:rFonts w:ascii="Times New Roman" w:hAnsi="Times New Roman" w:cs="Times New Roman"/>
          <w:sz w:val="24"/>
          <w:szCs w:val="24"/>
        </w:rPr>
        <w:t>Bacteria can develop antibiotic resistance through one of these random mutations. Some spontaneous mutations (or genes obtained from several other bacteria via horizontal gene transfer) may render the bacteria to become resistant to antibiotic</w:t>
      </w:r>
      <w:r w:rsidR="00ED508B">
        <w:rPr>
          <w:rFonts w:ascii="Times New Roman" w:hAnsi="Times New Roman" w:cs="Times New Roman"/>
          <w:sz w:val="24"/>
          <w:szCs w:val="24"/>
        </w:rPr>
        <w:t xml:space="preserve"> </w:t>
      </w:r>
      <w:r w:rsidR="00ED508B" w:rsidRPr="00ED508B">
        <w:rPr>
          <w:rFonts w:ascii="Times New Roman" w:hAnsi="Times New Roman" w:cs="Times New Roman"/>
          <w:sz w:val="24"/>
          <w:szCs w:val="24"/>
        </w:rPr>
        <w:t>("Mutations and selection – Antibiotic resistance – ReAct", 2022)</w:t>
      </w:r>
      <w:r w:rsidR="00DC2723" w:rsidRPr="00DC2723">
        <w:rPr>
          <w:rFonts w:ascii="Times New Roman" w:hAnsi="Times New Roman" w:cs="Times New Roman"/>
          <w:sz w:val="24"/>
          <w:szCs w:val="24"/>
        </w:rPr>
        <w:t>.</w:t>
      </w:r>
      <w:r w:rsidR="00ED508B" w:rsidRPr="00ED508B">
        <w:t xml:space="preserve"> </w:t>
      </w:r>
      <w:r w:rsidR="00ED508B" w:rsidRPr="00ED508B">
        <w:rPr>
          <w:rFonts w:ascii="Times New Roman" w:hAnsi="Times New Roman" w:cs="Times New Roman"/>
          <w:sz w:val="24"/>
          <w:szCs w:val="24"/>
        </w:rPr>
        <w:t>Antibiotic resistance is frequently thought to be mediated by mechanisms of horizontal gene transmission among bacterial strains or species. Only the resistant bacteria will be capable of spreading if we treat the bacterial population with that specific antibiotic; the antibiotic chooses for them</w:t>
      </w:r>
      <w:r w:rsidR="00ED508B">
        <w:rPr>
          <w:rFonts w:ascii="Times New Roman" w:hAnsi="Times New Roman" w:cs="Times New Roman"/>
          <w:sz w:val="24"/>
          <w:szCs w:val="24"/>
        </w:rPr>
        <w:t xml:space="preserve"> </w:t>
      </w:r>
      <w:r w:rsidR="00ED508B" w:rsidRPr="00ED508B">
        <w:rPr>
          <w:rFonts w:ascii="Times New Roman" w:hAnsi="Times New Roman" w:cs="Times New Roman"/>
          <w:sz w:val="24"/>
          <w:szCs w:val="24"/>
        </w:rPr>
        <w:t>(Woodford &amp; Ellington, 2007). These bacteria can now multiply, resulting in a population of primarily resistant microorganisms</w:t>
      </w:r>
      <w:r w:rsidR="004A3548">
        <w:rPr>
          <w:rFonts w:ascii="Times New Roman" w:hAnsi="Times New Roman" w:cs="Times New Roman"/>
          <w:sz w:val="24"/>
          <w:szCs w:val="24"/>
        </w:rPr>
        <w:t>.</w:t>
      </w:r>
    </w:p>
    <w:p w14:paraId="7DE04B47" w14:textId="77777777" w:rsidR="004A3548" w:rsidRPr="004A3548" w:rsidRDefault="004A3548" w:rsidP="004A3548">
      <w:pPr>
        <w:pStyle w:val="ListeParagraf"/>
        <w:spacing w:line="360" w:lineRule="auto"/>
        <w:jc w:val="both"/>
        <w:rPr>
          <w:rFonts w:ascii="Times New Roman" w:hAnsi="Times New Roman" w:cs="Times New Roman"/>
          <w:sz w:val="24"/>
          <w:szCs w:val="24"/>
        </w:rPr>
      </w:pPr>
    </w:p>
    <w:p w14:paraId="4D1CB143" w14:textId="16C60999" w:rsidR="00E0547B" w:rsidRPr="00E0547B" w:rsidRDefault="00930D3E" w:rsidP="00E0547B">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the fact that, for two protein structure to being matched or similar to each other, they should have these two properties: Correspondence (it must be one-to-one correspondence) and a</w:t>
      </w:r>
      <w:r w:rsidRPr="00930D3E">
        <w:rPr>
          <w:rFonts w:ascii="Times New Roman" w:hAnsi="Times New Roman" w:cs="Times New Roman"/>
          <w:sz w:val="24"/>
          <w:szCs w:val="24"/>
        </w:rPr>
        <w:t>lignment</w:t>
      </w:r>
      <w:r>
        <w:rPr>
          <w:rFonts w:ascii="Times New Roman" w:hAnsi="Times New Roman" w:cs="Times New Roman"/>
          <w:sz w:val="24"/>
          <w:szCs w:val="24"/>
        </w:rPr>
        <w:t xml:space="preserve"> (t</w:t>
      </w:r>
      <w:r w:rsidRPr="00930D3E">
        <w:rPr>
          <w:rFonts w:ascii="Times New Roman" w:hAnsi="Times New Roman" w:cs="Times New Roman"/>
          <w:sz w:val="24"/>
          <w:szCs w:val="24"/>
        </w:rPr>
        <w:t>here is a rigid body transform T such that the RMSD between elements in A and T(B) is smaller than a certain threshold</w:t>
      </w:r>
      <w:r>
        <w:rPr>
          <w:rFonts w:ascii="Times New Roman" w:hAnsi="Times New Roman" w:cs="Times New Roman"/>
          <w:sz w:val="24"/>
          <w:szCs w:val="24"/>
        </w:rPr>
        <w:t xml:space="preserve"> </w:t>
      </w:r>
      <w:r w:rsidRPr="00930D3E">
        <w:rPr>
          <w:rFonts w:ascii="Times New Roman" w:hAnsi="Times New Roman" w:cs="Times New Roman"/>
          <w:sz w:val="24"/>
          <w:szCs w:val="24"/>
        </w:rPr>
        <w:t>ε</w:t>
      </w:r>
      <w:r w:rsidR="00F71375">
        <w:rPr>
          <w:rFonts w:ascii="Times New Roman" w:hAnsi="Times New Roman" w:cs="Times New Roman"/>
          <w:sz w:val="24"/>
          <w:szCs w:val="24"/>
        </w:rPr>
        <w:t xml:space="preserve"> (web.stanford.uni)</w:t>
      </w:r>
      <w:r>
        <w:rPr>
          <w:rFonts w:ascii="Times New Roman" w:hAnsi="Times New Roman" w:cs="Times New Roman"/>
          <w:sz w:val="24"/>
          <w:szCs w:val="24"/>
        </w:rPr>
        <w:t>. These properties and structural similarity</w:t>
      </w:r>
      <w:r w:rsidR="000B32AF">
        <w:rPr>
          <w:rFonts w:ascii="Times New Roman" w:hAnsi="Times New Roman" w:cs="Times New Roman"/>
          <w:sz w:val="24"/>
          <w:szCs w:val="24"/>
        </w:rPr>
        <w:t xml:space="preserve">. </w:t>
      </w:r>
      <w:r w:rsidR="000B32AF" w:rsidRPr="000B32AF">
        <w:rPr>
          <w:rFonts w:ascii="Times New Roman" w:hAnsi="Times New Roman" w:cs="Times New Roman"/>
          <w:sz w:val="24"/>
          <w:szCs w:val="24"/>
        </w:rPr>
        <w:t>In actuality, a perfect match among two proteins is unlikely; in many circumstances of interest, two proteins may be just locally similar, have different sizes, or differ physically in other ways despite requiring serious structural similarities in other aspects</w:t>
      </w:r>
      <w:r w:rsidR="00F71375">
        <w:rPr>
          <w:rFonts w:ascii="Times New Roman" w:hAnsi="Times New Roman" w:cs="Times New Roman"/>
          <w:sz w:val="24"/>
          <w:szCs w:val="24"/>
        </w:rPr>
        <w:t xml:space="preserve">. </w:t>
      </w:r>
      <w:r w:rsidR="000B32AF" w:rsidRPr="000B32AF">
        <w:rPr>
          <w:rFonts w:ascii="Times New Roman" w:hAnsi="Times New Roman" w:cs="Times New Roman"/>
          <w:sz w:val="24"/>
          <w:szCs w:val="24"/>
        </w:rPr>
        <w:t>In these instances, a perfect match between the two proteins is clearly unrealistic.</w:t>
      </w:r>
      <w:r w:rsidR="000B32AF">
        <w:rPr>
          <w:rFonts w:ascii="Times New Roman" w:hAnsi="Times New Roman" w:cs="Times New Roman"/>
          <w:sz w:val="24"/>
          <w:szCs w:val="24"/>
        </w:rPr>
        <w:t xml:space="preserve"> </w:t>
      </w:r>
      <w:r w:rsidR="00E0547B">
        <w:rPr>
          <w:rFonts w:ascii="Times New Roman" w:hAnsi="Times New Roman" w:cs="Times New Roman"/>
          <w:sz w:val="24"/>
          <w:szCs w:val="24"/>
        </w:rPr>
        <w:t>Moreover,</w:t>
      </w:r>
      <w:r w:rsidR="000B32AF">
        <w:rPr>
          <w:rFonts w:ascii="Times New Roman" w:hAnsi="Times New Roman" w:cs="Times New Roman"/>
          <w:sz w:val="24"/>
          <w:szCs w:val="24"/>
        </w:rPr>
        <w:t xml:space="preserve"> for measuring this issue is conducted by some scoring functions. </w:t>
      </w:r>
      <w:r w:rsidR="00E0547B">
        <w:rPr>
          <w:rFonts w:ascii="Times New Roman" w:hAnsi="Times New Roman" w:cs="Times New Roman"/>
          <w:sz w:val="24"/>
          <w:szCs w:val="24"/>
        </w:rPr>
        <w:t xml:space="preserve">First and major methodology for that is RMSD values. </w:t>
      </w:r>
      <w:r w:rsidR="00E0547B" w:rsidRPr="00E0547B">
        <w:rPr>
          <w:rFonts w:ascii="Times New Roman" w:hAnsi="Times New Roman" w:cs="Times New Roman"/>
          <w:sz w:val="24"/>
          <w:szCs w:val="24"/>
        </w:rPr>
        <w:t>The average distance between the atoms (typically the backbone atoms) of superimposed proteins is measured by the root-mean-square deviation of atomic locations</w:t>
      </w:r>
      <w:r w:rsidR="00F71375" w:rsidRPr="00F71375">
        <w:t xml:space="preserve"> </w:t>
      </w:r>
      <w:r w:rsidR="00F71375" w:rsidRPr="00F71375">
        <w:rPr>
          <w:rFonts w:ascii="Times New Roman" w:hAnsi="Times New Roman" w:cs="Times New Roman"/>
          <w:sz w:val="24"/>
          <w:szCs w:val="24"/>
        </w:rPr>
        <w:t>(Carugo, 2003)</w:t>
      </w:r>
      <w:r w:rsidR="00E0547B" w:rsidRPr="00E0547B">
        <w:rPr>
          <w:rFonts w:ascii="Times New Roman" w:hAnsi="Times New Roman" w:cs="Times New Roman"/>
          <w:sz w:val="24"/>
          <w:szCs w:val="24"/>
        </w:rPr>
        <w:t>. It's worth noting that RMSD calculations can be used on molecules that aren't proteins, such as tiny chemical compounds. The RMSD of the C atomic coordinates after optimal rigid body superposition is commonly used to quantify the similarity in three-dimensional structure in the study of globular protein conformations</w:t>
      </w:r>
      <w:r w:rsidR="00F71375">
        <w:rPr>
          <w:rFonts w:ascii="Times New Roman" w:hAnsi="Times New Roman" w:cs="Times New Roman"/>
          <w:sz w:val="24"/>
          <w:szCs w:val="24"/>
        </w:rPr>
        <w:t xml:space="preserve"> </w:t>
      </w:r>
      <w:r w:rsidR="00F71375" w:rsidRPr="00F71375">
        <w:rPr>
          <w:rFonts w:ascii="Times New Roman" w:hAnsi="Times New Roman" w:cs="Times New Roman"/>
          <w:sz w:val="24"/>
          <w:szCs w:val="24"/>
        </w:rPr>
        <w:t>(Carugo, 2003)</w:t>
      </w:r>
      <w:r w:rsidR="00E0547B" w:rsidRPr="00E0547B">
        <w:rPr>
          <w:rFonts w:ascii="Times New Roman" w:hAnsi="Times New Roman" w:cs="Times New Roman"/>
          <w:sz w:val="24"/>
          <w:szCs w:val="24"/>
        </w:rPr>
        <w:t>.</w:t>
      </w:r>
      <w:r w:rsidR="00E0547B">
        <w:rPr>
          <w:rFonts w:ascii="Times New Roman" w:hAnsi="Times New Roman" w:cs="Times New Roman"/>
          <w:sz w:val="24"/>
          <w:szCs w:val="24"/>
        </w:rPr>
        <w:t xml:space="preserve"> Even it has drawbacks like not considering aligning length, when it used with combination of alignment methods, crucial results can be generated.</w:t>
      </w:r>
      <w:r w:rsidR="00D35AFC">
        <w:rPr>
          <w:rFonts w:ascii="Times New Roman" w:hAnsi="Times New Roman" w:cs="Times New Roman"/>
          <w:sz w:val="24"/>
          <w:szCs w:val="24"/>
        </w:rPr>
        <w:t xml:space="preserve"> Another methodology is </w:t>
      </w:r>
      <w:r w:rsidR="00D35AFC" w:rsidRPr="00D35AFC">
        <w:rPr>
          <w:rFonts w:ascii="Times New Roman" w:hAnsi="Times New Roman" w:cs="Times New Roman"/>
          <w:sz w:val="24"/>
          <w:szCs w:val="24"/>
        </w:rPr>
        <w:t>GDT</w:t>
      </w:r>
      <w:r w:rsidR="00D35AFC">
        <w:rPr>
          <w:rFonts w:ascii="Times New Roman" w:hAnsi="Times New Roman" w:cs="Times New Roman"/>
          <w:sz w:val="24"/>
          <w:szCs w:val="24"/>
        </w:rPr>
        <w:t>-</w:t>
      </w:r>
      <w:r w:rsidR="00D35AFC" w:rsidRPr="00D35AFC">
        <w:rPr>
          <w:rFonts w:ascii="Times New Roman" w:hAnsi="Times New Roman" w:cs="Times New Roman"/>
          <w:sz w:val="24"/>
          <w:szCs w:val="24"/>
        </w:rPr>
        <w:t>TS</w:t>
      </w:r>
      <w:r w:rsidR="00D35AFC">
        <w:rPr>
          <w:rFonts w:ascii="Times New Roman" w:hAnsi="Times New Roman" w:cs="Times New Roman"/>
          <w:sz w:val="24"/>
          <w:szCs w:val="24"/>
        </w:rPr>
        <w:t xml:space="preserve"> scoring. </w:t>
      </w:r>
      <w:r w:rsidR="00D35AFC" w:rsidRPr="00D35AFC">
        <w:rPr>
          <w:rFonts w:ascii="Times New Roman" w:hAnsi="Times New Roman" w:cs="Times New Roman"/>
          <w:sz w:val="24"/>
          <w:szCs w:val="24"/>
        </w:rPr>
        <w:t xml:space="preserve">The Global Distance Test - Total Score is a method </w:t>
      </w:r>
      <w:r w:rsidR="00D35AFC" w:rsidRPr="00D35AFC">
        <w:rPr>
          <w:rFonts w:ascii="Times New Roman" w:hAnsi="Times New Roman" w:cs="Times New Roman"/>
          <w:sz w:val="24"/>
          <w:szCs w:val="24"/>
        </w:rPr>
        <w:lastRenderedPageBreak/>
        <w:t>for determining how close a predicted protein structure is to a reference structure, which is usually an empirical model</w:t>
      </w:r>
      <w:r w:rsidR="00110392">
        <w:rPr>
          <w:rFonts w:ascii="Times New Roman" w:hAnsi="Times New Roman" w:cs="Times New Roman"/>
          <w:sz w:val="24"/>
          <w:szCs w:val="24"/>
        </w:rPr>
        <w:t xml:space="preserve"> (</w:t>
      </w:r>
      <w:r w:rsidR="00110392" w:rsidRPr="00110392">
        <w:rPr>
          <w:rFonts w:ascii="Times New Roman" w:hAnsi="Times New Roman" w:cs="Times New Roman"/>
          <w:sz w:val="24"/>
          <w:szCs w:val="24"/>
        </w:rPr>
        <w:t>foldit.fandom</w:t>
      </w:r>
      <w:r w:rsidR="00110392">
        <w:rPr>
          <w:rFonts w:ascii="Times New Roman" w:hAnsi="Times New Roman" w:cs="Times New Roman"/>
          <w:sz w:val="24"/>
          <w:szCs w:val="24"/>
        </w:rPr>
        <w:t>)</w:t>
      </w:r>
      <w:r w:rsidR="00DE321B">
        <w:rPr>
          <w:rFonts w:ascii="Times New Roman" w:hAnsi="Times New Roman" w:cs="Times New Roman"/>
          <w:sz w:val="24"/>
          <w:szCs w:val="24"/>
        </w:rPr>
        <w:t xml:space="preserve">. </w:t>
      </w:r>
      <w:r w:rsidR="00D35AFC" w:rsidRPr="00D35AFC">
        <w:rPr>
          <w:rFonts w:ascii="Times New Roman" w:hAnsi="Times New Roman" w:cs="Times New Roman"/>
          <w:sz w:val="24"/>
          <w:szCs w:val="24"/>
        </w:rPr>
        <w:t xml:space="preserve">The sequences of the two structures don't have to be identical. </w:t>
      </w:r>
      <w:r w:rsidR="001E295C">
        <w:rPr>
          <w:rFonts w:ascii="Times New Roman" w:hAnsi="Times New Roman" w:cs="Times New Roman"/>
          <w:sz w:val="24"/>
          <w:szCs w:val="24"/>
        </w:rPr>
        <w:t xml:space="preserve">In addition, </w:t>
      </w:r>
      <w:r w:rsidR="001E295C" w:rsidRPr="001E295C">
        <w:rPr>
          <w:rFonts w:ascii="Times New Roman" w:hAnsi="Times New Roman" w:cs="Times New Roman"/>
          <w:sz w:val="24"/>
          <w:szCs w:val="24"/>
        </w:rPr>
        <w:t>MaxSub is a brand-new, designed method that relies on and extends parts of the CASP3 evaluation methods. The goal of MaxSub is to find the biggest subset of C(alpha) atoms in a model that superimpose 'good' over the experimental structure, and to generate a single normalized score that measures the model's quality.</w:t>
      </w:r>
      <w:r w:rsidR="001E295C">
        <w:rPr>
          <w:rFonts w:ascii="Times New Roman" w:hAnsi="Times New Roman" w:cs="Times New Roman"/>
          <w:sz w:val="24"/>
          <w:szCs w:val="24"/>
        </w:rPr>
        <w:t xml:space="preserve"> This measurement also used when comparing two structures</w:t>
      </w:r>
      <w:r w:rsidR="00DE321B">
        <w:rPr>
          <w:rFonts w:ascii="Times New Roman" w:hAnsi="Times New Roman" w:cs="Times New Roman"/>
          <w:sz w:val="24"/>
          <w:szCs w:val="24"/>
        </w:rPr>
        <w:t xml:space="preserve"> </w:t>
      </w:r>
      <w:r w:rsidR="00DE321B" w:rsidRPr="00DE321B">
        <w:rPr>
          <w:rFonts w:ascii="Times New Roman" w:hAnsi="Times New Roman" w:cs="Times New Roman"/>
          <w:sz w:val="24"/>
          <w:szCs w:val="24"/>
        </w:rPr>
        <w:t>(Siew, Elofsson, Rychlewski &amp; Fischer, 2000)</w:t>
      </w:r>
      <w:r w:rsidR="001E295C">
        <w:rPr>
          <w:rFonts w:ascii="Times New Roman" w:hAnsi="Times New Roman" w:cs="Times New Roman"/>
          <w:sz w:val="24"/>
          <w:szCs w:val="24"/>
        </w:rPr>
        <w:t xml:space="preserve">. Lastly, </w:t>
      </w:r>
      <w:r w:rsidR="00F25945" w:rsidRPr="00F25945">
        <w:rPr>
          <w:rFonts w:ascii="Times New Roman" w:hAnsi="Times New Roman" w:cs="Times New Roman"/>
          <w:sz w:val="24"/>
          <w:szCs w:val="24"/>
        </w:rPr>
        <w:t>The TM-score tool compares two models based on their equivalence of residues (i.e., based on the residue index in the PDB file). When comparing two proteins with distinct sequences, it is usually not used. The TM-align tool is a structural alignment program for analyzing proteins with differing sequences</w:t>
      </w:r>
      <w:r w:rsidR="00DE321B" w:rsidRPr="00DE321B">
        <w:t xml:space="preserve"> </w:t>
      </w:r>
      <w:r w:rsidR="00DE321B" w:rsidRPr="00DE321B">
        <w:rPr>
          <w:rFonts w:ascii="Times New Roman" w:hAnsi="Times New Roman" w:cs="Times New Roman"/>
          <w:sz w:val="24"/>
          <w:szCs w:val="24"/>
        </w:rPr>
        <w:t>(Depner,</w:t>
      </w:r>
      <w:r w:rsidR="00110392">
        <w:rPr>
          <w:rFonts w:ascii="Times New Roman" w:hAnsi="Times New Roman" w:cs="Times New Roman"/>
          <w:sz w:val="24"/>
          <w:szCs w:val="24"/>
        </w:rPr>
        <w:t xml:space="preserve"> OxfordGroup</w:t>
      </w:r>
      <w:r w:rsidR="00DE321B" w:rsidRPr="00DE321B">
        <w:rPr>
          <w:rFonts w:ascii="Times New Roman" w:hAnsi="Times New Roman" w:cs="Times New Roman"/>
          <w:sz w:val="24"/>
          <w:szCs w:val="24"/>
        </w:rPr>
        <w:t>)</w:t>
      </w:r>
      <w:r w:rsidR="00F25945" w:rsidRPr="00F25945">
        <w:rPr>
          <w:rFonts w:ascii="Times New Roman" w:hAnsi="Times New Roman" w:cs="Times New Roman"/>
          <w:sz w:val="24"/>
          <w:szCs w:val="24"/>
        </w:rPr>
        <w:t>.</w:t>
      </w:r>
      <w:r w:rsidR="00E0547B">
        <w:rPr>
          <w:rFonts w:ascii="Times New Roman" w:hAnsi="Times New Roman" w:cs="Times New Roman"/>
          <w:sz w:val="24"/>
          <w:szCs w:val="24"/>
        </w:rPr>
        <w:t xml:space="preserve"> </w:t>
      </w:r>
      <w:r w:rsidR="00E0547B">
        <w:rPr>
          <w:rFonts w:ascii="Times New Roman" w:hAnsi="Times New Roman" w:cs="Times New Roman"/>
          <w:sz w:val="24"/>
          <w:szCs w:val="24"/>
        </w:rPr>
        <w:tab/>
      </w:r>
    </w:p>
    <w:p w14:paraId="0CC473B3" w14:textId="77777777" w:rsidR="00615CA3" w:rsidRPr="00615CA3" w:rsidRDefault="00615CA3" w:rsidP="00615CA3">
      <w:pPr>
        <w:spacing w:line="360" w:lineRule="auto"/>
        <w:jc w:val="both"/>
        <w:rPr>
          <w:rFonts w:ascii="Times New Roman" w:hAnsi="Times New Roman" w:cs="Times New Roman"/>
          <w:sz w:val="24"/>
          <w:szCs w:val="24"/>
        </w:rPr>
      </w:pPr>
    </w:p>
    <w:p w14:paraId="30CF20EA" w14:textId="77777777" w:rsidR="00615CA3" w:rsidRPr="00615CA3" w:rsidRDefault="00615CA3" w:rsidP="00615CA3">
      <w:pPr>
        <w:spacing w:line="360" w:lineRule="auto"/>
        <w:jc w:val="both"/>
        <w:rPr>
          <w:rFonts w:ascii="Times New Roman" w:hAnsi="Times New Roman" w:cs="Times New Roman"/>
          <w:sz w:val="24"/>
          <w:szCs w:val="24"/>
        </w:rPr>
      </w:pPr>
    </w:p>
    <w:p w14:paraId="53B2FA4F" w14:textId="77777777" w:rsidR="004D2CA0" w:rsidRPr="001B3B2D" w:rsidRDefault="004D2CA0" w:rsidP="001B3B2D">
      <w:pPr>
        <w:spacing w:line="360" w:lineRule="auto"/>
        <w:jc w:val="both"/>
        <w:rPr>
          <w:rFonts w:ascii="Times New Roman" w:hAnsi="Times New Roman" w:cs="Times New Roman"/>
          <w:sz w:val="24"/>
          <w:szCs w:val="24"/>
        </w:rPr>
      </w:pPr>
    </w:p>
    <w:p w14:paraId="3ACD5111" w14:textId="167D4117" w:rsidR="00DE5CD6" w:rsidRDefault="00DE5CD6" w:rsidP="00DE5CD6">
      <w:pPr>
        <w:rPr>
          <w:rFonts w:ascii="Times New Roman" w:hAnsi="Times New Roman" w:cs="Times New Roman"/>
          <w:sz w:val="24"/>
          <w:szCs w:val="24"/>
        </w:rPr>
      </w:pPr>
    </w:p>
    <w:p w14:paraId="5E36D4F6" w14:textId="7894D7C0" w:rsidR="001B3B2D" w:rsidRDefault="001B3B2D" w:rsidP="00DE5CD6">
      <w:pPr>
        <w:rPr>
          <w:rFonts w:ascii="Times New Roman" w:hAnsi="Times New Roman" w:cs="Times New Roman"/>
          <w:sz w:val="24"/>
          <w:szCs w:val="24"/>
        </w:rPr>
      </w:pPr>
    </w:p>
    <w:p w14:paraId="0125E0A8" w14:textId="252842E8" w:rsidR="001B3B2D" w:rsidRDefault="001B3B2D" w:rsidP="00DE5CD6">
      <w:pPr>
        <w:rPr>
          <w:rFonts w:ascii="Times New Roman" w:hAnsi="Times New Roman" w:cs="Times New Roman"/>
          <w:sz w:val="24"/>
          <w:szCs w:val="24"/>
        </w:rPr>
      </w:pPr>
    </w:p>
    <w:p w14:paraId="149B88C4" w14:textId="77777777" w:rsidR="001B3B2D" w:rsidRDefault="001B3B2D" w:rsidP="00DE5CD6">
      <w:pPr>
        <w:rPr>
          <w:rFonts w:ascii="Times New Roman" w:hAnsi="Times New Roman" w:cs="Times New Roman"/>
          <w:sz w:val="24"/>
          <w:szCs w:val="24"/>
        </w:rPr>
      </w:pPr>
    </w:p>
    <w:p w14:paraId="189418A8" w14:textId="0482A121" w:rsidR="008A1AB2" w:rsidRDefault="008A1AB2" w:rsidP="00DE5CD6">
      <w:pPr>
        <w:rPr>
          <w:rFonts w:ascii="Times New Roman" w:hAnsi="Times New Roman" w:cs="Times New Roman"/>
          <w:sz w:val="24"/>
          <w:szCs w:val="24"/>
        </w:rPr>
      </w:pPr>
    </w:p>
    <w:p w14:paraId="226C1607" w14:textId="301D4163" w:rsidR="008A1AB2" w:rsidRDefault="008A1AB2" w:rsidP="00DE5CD6">
      <w:pPr>
        <w:rPr>
          <w:rFonts w:ascii="Times New Roman" w:hAnsi="Times New Roman" w:cs="Times New Roman"/>
          <w:sz w:val="24"/>
          <w:szCs w:val="24"/>
        </w:rPr>
      </w:pPr>
      <w:r>
        <w:rPr>
          <w:rFonts w:ascii="Times New Roman" w:hAnsi="Times New Roman" w:cs="Times New Roman"/>
          <w:sz w:val="24"/>
          <w:szCs w:val="24"/>
        </w:rPr>
        <w:t>REFERENCES</w:t>
      </w:r>
    </w:p>
    <w:p w14:paraId="2867D984" w14:textId="33105B38" w:rsidR="00DE321B" w:rsidRDefault="00DE321B" w:rsidP="00DE5CD6">
      <w:pPr>
        <w:rPr>
          <w:rFonts w:ascii="Times New Roman" w:hAnsi="Times New Roman" w:cs="Times New Roman"/>
          <w:sz w:val="24"/>
          <w:szCs w:val="24"/>
        </w:rPr>
      </w:pPr>
    </w:p>
    <w:p w14:paraId="15884B03" w14:textId="122007C5" w:rsidR="00DE321B" w:rsidRDefault="00DE321B" w:rsidP="00DE5CD6">
      <w:pPr>
        <w:rPr>
          <w:rFonts w:ascii="Times New Roman" w:hAnsi="Times New Roman" w:cs="Times New Roman"/>
          <w:sz w:val="24"/>
          <w:szCs w:val="24"/>
        </w:rPr>
      </w:pPr>
      <w:r w:rsidRPr="00DE321B">
        <w:rPr>
          <w:rFonts w:ascii="Times New Roman" w:hAnsi="Times New Roman" w:cs="Times New Roman"/>
          <w:sz w:val="24"/>
          <w:szCs w:val="24"/>
        </w:rPr>
        <w:t>Carugo, O. (2003). How root-mean-square distance (r.m.s.d.) values depend on the resolution of protein structures that are compared. Journal Of Applied Crystallography, 36(1), 125-128. doi: 10.1107/s0021889802020502</w:t>
      </w:r>
    </w:p>
    <w:p w14:paraId="71D6C5C3" w14:textId="41D5B310" w:rsidR="00110392" w:rsidRDefault="00110392" w:rsidP="00DE5CD6">
      <w:pPr>
        <w:rPr>
          <w:rFonts w:ascii="Times New Roman" w:hAnsi="Times New Roman" w:cs="Times New Roman"/>
          <w:sz w:val="24"/>
          <w:szCs w:val="24"/>
        </w:rPr>
      </w:pPr>
      <w:r w:rsidRPr="00110392">
        <w:rPr>
          <w:rFonts w:ascii="Times New Roman" w:hAnsi="Times New Roman" w:cs="Times New Roman"/>
          <w:sz w:val="24"/>
          <w:szCs w:val="24"/>
        </w:rPr>
        <w:t>Depner, L.</w:t>
      </w:r>
      <w:r>
        <w:rPr>
          <w:rFonts w:ascii="Times New Roman" w:hAnsi="Times New Roman" w:cs="Times New Roman"/>
          <w:sz w:val="24"/>
          <w:szCs w:val="24"/>
        </w:rPr>
        <w:t xml:space="preserve"> </w:t>
      </w:r>
      <w:r w:rsidRPr="00110392">
        <w:rPr>
          <w:rFonts w:ascii="Times New Roman" w:hAnsi="Times New Roman" w:cs="Times New Roman"/>
          <w:sz w:val="24"/>
          <w:szCs w:val="24"/>
        </w:rPr>
        <w:t>TM-score | Oxford Protein Informatics Group. Retrieved 4 January 2022, from https://www.blopig.com/blog/2017/01/tm-score/</w:t>
      </w:r>
    </w:p>
    <w:p w14:paraId="3E433318" w14:textId="190A0C37" w:rsidR="00110392" w:rsidRDefault="00110392" w:rsidP="00DE5CD6">
      <w:pPr>
        <w:rPr>
          <w:rFonts w:ascii="Times New Roman" w:hAnsi="Times New Roman" w:cs="Times New Roman"/>
          <w:sz w:val="24"/>
          <w:szCs w:val="24"/>
        </w:rPr>
      </w:pPr>
      <w:r w:rsidRPr="00110392">
        <w:rPr>
          <w:rFonts w:ascii="Times New Roman" w:hAnsi="Times New Roman" w:cs="Times New Roman"/>
          <w:sz w:val="24"/>
          <w:szCs w:val="24"/>
        </w:rPr>
        <w:t>GDT. (2022). Retrieved 4 January 2022, from https://foldit.fandom.com/wiki/GDT</w:t>
      </w:r>
    </w:p>
    <w:p w14:paraId="1AAE724F" w14:textId="21BF5DDB" w:rsidR="00987736" w:rsidRDefault="001B3B2D">
      <w:pPr>
        <w:rPr>
          <w:rFonts w:ascii="Times New Roman" w:hAnsi="Times New Roman" w:cs="Times New Roman"/>
          <w:sz w:val="24"/>
          <w:szCs w:val="24"/>
        </w:rPr>
      </w:pPr>
      <w:r w:rsidRPr="001B3B2D">
        <w:rPr>
          <w:rFonts w:ascii="Times New Roman" w:hAnsi="Times New Roman" w:cs="Times New Roman"/>
          <w:sz w:val="24"/>
          <w:szCs w:val="24"/>
        </w:rPr>
        <w:lastRenderedPageBreak/>
        <w:t>Genetics, H., &amp; Health, V. (2022). What kinds of gene variants are possible?: MedlinePlus Genetics. Retrieved 4 January 2022, from https://medlineplus.gov/genetics/understanding/mutationsanddisorders/possiblemutations/</w:t>
      </w:r>
    </w:p>
    <w:p w14:paraId="45806D34" w14:textId="245FA842" w:rsidR="00615CA3" w:rsidRDefault="00615CA3">
      <w:pPr>
        <w:rPr>
          <w:rFonts w:ascii="Times New Roman" w:hAnsi="Times New Roman" w:cs="Times New Roman"/>
          <w:sz w:val="24"/>
          <w:szCs w:val="24"/>
        </w:rPr>
      </w:pPr>
      <w:r w:rsidRPr="00615CA3">
        <w:rPr>
          <w:rFonts w:ascii="Times New Roman" w:hAnsi="Times New Roman" w:cs="Times New Roman"/>
          <w:sz w:val="24"/>
          <w:szCs w:val="24"/>
        </w:rPr>
        <w:t>Genetic Mutation | Learn Science at Scitable. (2022). Retrieved 4 January 2022, from https://www.nature.com/scitable/topicpage/genetic-mutation-441/</w:t>
      </w:r>
    </w:p>
    <w:p w14:paraId="04C6BFFA" w14:textId="6D8F5E30" w:rsidR="00DE321B" w:rsidRDefault="00DE321B">
      <w:pPr>
        <w:rPr>
          <w:rFonts w:ascii="Times New Roman" w:hAnsi="Times New Roman" w:cs="Times New Roman"/>
          <w:sz w:val="24"/>
          <w:szCs w:val="24"/>
        </w:rPr>
      </w:pPr>
      <w:r w:rsidRPr="00DE321B">
        <w:rPr>
          <w:rFonts w:ascii="Times New Roman" w:hAnsi="Times New Roman" w:cs="Times New Roman"/>
          <w:sz w:val="24"/>
          <w:szCs w:val="24"/>
        </w:rPr>
        <w:t>Huang, Y., Mao, B., Aramini, J., &amp; Montelione, G. (2022). Assessment of template-based protein structure predictions in CASP10. Retrieved 4 January 2022, from</w:t>
      </w:r>
    </w:p>
    <w:p w14:paraId="46D5C004" w14:textId="128D4991" w:rsidR="00ED508B" w:rsidRDefault="00ED508B">
      <w:pPr>
        <w:rPr>
          <w:rFonts w:ascii="Times New Roman" w:hAnsi="Times New Roman" w:cs="Times New Roman"/>
          <w:sz w:val="24"/>
          <w:szCs w:val="24"/>
        </w:rPr>
      </w:pPr>
      <w:r w:rsidRPr="00ED508B">
        <w:rPr>
          <w:rFonts w:ascii="Times New Roman" w:hAnsi="Times New Roman" w:cs="Times New Roman"/>
          <w:sz w:val="24"/>
          <w:szCs w:val="24"/>
        </w:rPr>
        <w:t>Mutations and selection – Antibiotic resistance – ReAct. (2022). Retrieved 4 January 2022, from https://www.reactgroup.org/toolbox/understand/antibiotic-resistance/mutation-and-selection/</w:t>
      </w:r>
    </w:p>
    <w:p w14:paraId="514C012A" w14:textId="53D59FC3" w:rsidR="00F71375" w:rsidRDefault="00F71375">
      <w:pPr>
        <w:rPr>
          <w:rFonts w:ascii="Times New Roman" w:hAnsi="Times New Roman" w:cs="Times New Roman"/>
          <w:sz w:val="24"/>
          <w:szCs w:val="24"/>
        </w:rPr>
      </w:pPr>
      <w:r w:rsidRPr="00F71375">
        <w:rPr>
          <w:rFonts w:ascii="Times New Roman" w:hAnsi="Times New Roman" w:cs="Times New Roman"/>
          <w:sz w:val="24"/>
          <w:szCs w:val="24"/>
        </w:rPr>
        <w:t>(2022). Retrieved 4 January 2022, from https://web.stanford.edu/class/cs273/scribing/scribe8.pdf</w:t>
      </w:r>
    </w:p>
    <w:p w14:paraId="5A259EDB" w14:textId="5827873F" w:rsidR="001B3B2D" w:rsidRDefault="00ED508B">
      <w:pPr>
        <w:rPr>
          <w:rFonts w:ascii="Times New Roman" w:hAnsi="Times New Roman" w:cs="Times New Roman"/>
          <w:sz w:val="24"/>
          <w:szCs w:val="24"/>
        </w:rPr>
      </w:pPr>
      <w:r w:rsidRPr="00ED508B">
        <w:rPr>
          <w:rFonts w:ascii="Times New Roman" w:hAnsi="Times New Roman" w:cs="Times New Roman"/>
          <w:sz w:val="24"/>
          <w:szCs w:val="24"/>
        </w:rPr>
        <w:t>Woodford, N., &amp; Ellington, M. (2007). The emergence of antibiotic resistance by mutation. Clinical Microbiology And Infection, 13(1), 5-18. doi: 10.1111/j.1469-0691.2006.01492.x</w:t>
      </w:r>
    </w:p>
    <w:p w14:paraId="38573DA4" w14:textId="77777777" w:rsidR="001B3B2D" w:rsidRPr="00DE5CD6" w:rsidRDefault="001B3B2D">
      <w:pPr>
        <w:rPr>
          <w:rFonts w:ascii="Times New Roman" w:hAnsi="Times New Roman" w:cs="Times New Roman"/>
          <w:sz w:val="24"/>
          <w:szCs w:val="24"/>
        </w:rPr>
      </w:pPr>
    </w:p>
    <w:sectPr w:rsidR="001B3B2D" w:rsidRPr="00DE5CD6" w:rsidSect="000E056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061D0" w14:textId="77777777" w:rsidR="000F0531" w:rsidRDefault="000F0531" w:rsidP="00DE5CD6">
      <w:pPr>
        <w:spacing w:after="0" w:line="240" w:lineRule="auto"/>
      </w:pPr>
      <w:r>
        <w:separator/>
      </w:r>
    </w:p>
  </w:endnote>
  <w:endnote w:type="continuationSeparator" w:id="0">
    <w:p w14:paraId="0A22ABFB" w14:textId="77777777" w:rsidR="000F0531" w:rsidRDefault="000F0531" w:rsidP="00DE5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11571" w14:textId="77777777" w:rsidR="000F0531" w:rsidRDefault="000F0531" w:rsidP="00DE5CD6">
      <w:pPr>
        <w:spacing w:after="0" w:line="240" w:lineRule="auto"/>
      </w:pPr>
      <w:r>
        <w:separator/>
      </w:r>
    </w:p>
  </w:footnote>
  <w:footnote w:type="continuationSeparator" w:id="0">
    <w:p w14:paraId="2B4CAB71" w14:textId="77777777" w:rsidR="000F0531" w:rsidRDefault="000F0531" w:rsidP="00DE5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4C2D" w14:textId="47D604FC" w:rsidR="00145D8F" w:rsidRDefault="00DE5CD6" w:rsidP="00DE5CD6">
    <w:pPr>
      <w:rPr>
        <w:rFonts w:ascii="Times New Roman" w:hAnsi="Times New Roman" w:cs="Times New Roman"/>
        <w:i/>
        <w:iCs/>
      </w:rPr>
    </w:pPr>
    <w:r w:rsidRPr="00DE5CD6">
      <w:rPr>
        <w:rFonts w:ascii="Times New Roman" w:hAnsi="Times New Roman" w:cs="Times New Roman"/>
        <w:i/>
        <w:iCs/>
      </w:rPr>
      <w:t xml:space="preserve">Structural Bioinformatics Assignment 2            </w:t>
    </w:r>
    <w:r>
      <w:rPr>
        <w:rFonts w:ascii="Times New Roman" w:hAnsi="Times New Roman" w:cs="Times New Roman"/>
        <w:i/>
        <w:iCs/>
      </w:rPr>
      <w:t xml:space="preserve"> </w:t>
    </w:r>
    <w:r w:rsidR="00145D8F">
      <w:rPr>
        <w:rFonts w:ascii="Times New Roman" w:hAnsi="Times New Roman" w:cs="Times New Roman"/>
        <w:i/>
        <w:iCs/>
      </w:rPr>
      <w:t xml:space="preserve">                                              </w:t>
    </w:r>
    <w:r w:rsidRPr="00DE5CD6">
      <w:rPr>
        <w:rFonts w:ascii="Times New Roman" w:hAnsi="Times New Roman" w:cs="Times New Roman"/>
        <w:i/>
        <w:iCs/>
      </w:rPr>
      <w:t xml:space="preserve">Nazlıgül Keske (7025902) </w:t>
    </w:r>
  </w:p>
  <w:p w14:paraId="35F0FC0C" w14:textId="75E2AA79" w:rsidR="00DE5CD6" w:rsidRDefault="00145D8F" w:rsidP="00DE5CD6">
    <w:pPr>
      <w:rPr>
        <w:sz w:val="20"/>
        <w:szCs w:val="20"/>
      </w:rPr>
    </w:pPr>
    <w:r>
      <w:rPr>
        <w:rFonts w:ascii="Times New Roman" w:hAnsi="Times New Roman" w:cs="Times New Roman"/>
        <w:i/>
        <w:iCs/>
      </w:rPr>
      <w:t xml:space="preserve">                                                                                                                        </w:t>
    </w:r>
    <w:r w:rsidR="00DE5CD6" w:rsidRPr="00DE5CD6">
      <w:rPr>
        <w:rFonts w:ascii="Times New Roman" w:hAnsi="Times New Roman" w:cs="Times New Roman"/>
        <w:i/>
        <w:iCs/>
      </w:rPr>
      <w:t>Umutcan Ünaldı (7025677</w:t>
    </w:r>
    <w:r w:rsidR="00DE5CD6" w:rsidRPr="00DE5CD6">
      <w:rPr>
        <w:sz w:val="20"/>
        <w:szCs w:val="20"/>
      </w:rPr>
      <w:t>)</w:t>
    </w:r>
  </w:p>
  <w:p w14:paraId="3F64645F" w14:textId="011F5292" w:rsidR="00145D8F" w:rsidRPr="00145D8F" w:rsidRDefault="00145D8F" w:rsidP="00DE5CD6">
    <w:pPr>
      <w:rPr>
        <w:rFonts w:ascii="Times New Roman" w:hAnsi="Times New Roman" w:cs="Times New Roman"/>
        <w:i/>
        <w:iCs/>
        <w:sz w:val="20"/>
        <w:szCs w:val="20"/>
      </w:rPr>
    </w:pPr>
    <w:r>
      <w:rPr>
        <w:sz w:val="20"/>
        <w:szCs w:val="20"/>
      </w:rPr>
      <w:t xml:space="preserve">                                                                                                                                                    </w:t>
    </w:r>
    <w:r w:rsidRPr="00145D8F">
      <w:rPr>
        <w:rFonts w:ascii="Times New Roman" w:hAnsi="Times New Roman" w:cs="Times New Roman"/>
        <w:i/>
        <w:iCs/>
      </w:rPr>
      <w:t>Shruti Verma</w:t>
    </w:r>
    <w:r>
      <w:rPr>
        <w:rFonts w:ascii="Times New Roman" w:hAnsi="Times New Roman" w:cs="Times New Roman"/>
        <w:i/>
        <w:iCs/>
      </w:rPr>
      <w:t xml:space="preserve"> (          )</w:t>
    </w:r>
  </w:p>
  <w:p w14:paraId="74700263" w14:textId="77777777" w:rsidR="00DE5CD6" w:rsidRDefault="00DE5CD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62C75"/>
    <w:multiLevelType w:val="hybridMultilevel"/>
    <w:tmpl w:val="1E7CFADC"/>
    <w:lvl w:ilvl="0" w:tplc="F7C62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60"/>
    <w:rsid w:val="00076AE9"/>
    <w:rsid w:val="000866D3"/>
    <w:rsid w:val="000B32AF"/>
    <w:rsid w:val="000C2928"/>
    <w:rsid w:val="000E056F"/>
    <w:rsid w:val="000F0531"/>
    <w:rsid w:val="00110392"/>
    <w:rsid w:val="00145D8F"/>
    <w:rsid w:val="00146D93"/>
    <w:rsid w:val="00177856"/>
    <w:rsid w:val="001B3B2D"/>
    <w:rsid w:val="001D1E51"/>
    <w:rsid w:val="001E295C"/>
    <w:rsid w:val="0023439A"/>
    <w:rsid w:val="002421B3"/>
    <w:rsid w:val="002E0C05"/>
    <w:rsid w:val="003326A8"/>
    <w:rsid w:val="00333A1E"/>
    <w:rsid w:val="003B44B4"/>
    <w:rsid w:val="00485E22"/>
    <w:rsid w:val="004A3548"/>
    <w:rsid w:val="004B64E1"/>
    <w:rsid w:val="004D2CA0"/>
    <w:rsid w:val="004E0760"/>
    <w:rsid w:val="00552ACB"/>
    <w:rsid w:val="00610236"/>
    <w:rsid w:val="00615CA3"/>
    <w:rsid w:val="00644EFB"/>
    <w:rsid w:val="006B37C4"/>
    <w:rsid w:val="006F59C0"/>
    <w:rsid w:val="00750CA2"/>
    <w:rsid w:val="00753909"/>
    <w:rsid w:val="007A2DA0"/>
    <w:rsid w:val="007D4DBA"/>
    <w:rsid w:val="0082626B"/>
    <w:rsid w:val="00827F6A"/>
    <w:rsid w:val="00836CC9"/>
    <w:rsid w:val="00871946"/>
    <w:rsid w:val="008A1AB2"/>
    <w:rsid w:val="008E0E69"/>
    <w:rsid w:val="00930D3E"/>
    <w:rsid w:val="00962104"/>
    <w:rsid w:val="00987736"/>
    <w:rsid w:val="00AD166D"/>
    <w:rsid w:val="00AF0F94"/>
    <w:rsid w:val="00B67214"/>
    <w:rsid w:val="00C71BD6"/>
    <w:rsid w:val="00CC1397"/>
    <w:rsid w:val="00D35AFC"/>
    <w:rsid w:val="00D86FA3"/>
    <w:rsid w:val="00D90D9F"/>
    <w:rsid w:val="00DB4D34"/>
    <w:rsid w:val="00DC0477"/>
    <w:rsid w:val="00DC2723"/>
    <w:rsid w:val="00DE321B"/>
    <w:rsid w:val="00DE5CD6"/>
    <w:rsid w:val="00E03E88"/>
    <w:rsid w:val="00E0547B"/>
    <w:rsid w:val="00E07FA4"/>
    <w:rsid w:val="00E97910"/>
    <w:rsid w:val="00EC378C"/>
    <w:rsid w:val="00EC7A46"/>
    <w:rsid w:val="00ED508B"/>
    <w:rsid w:val="00EF741C"/>
    <w:rsid w:val="00F25945"/>
    <w:rsid w:val="00F64CFB"/>
    <w:rsid w:val="00F678C5"/>
    <w:rsid w:val="00F71375"/>
    <w:rsid w:val="00F818A5"/>
    <w:rsid w:val="00F9400C"/>
    <w:rsid w:val="00F955E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E290"/>
  <w15:chartTrackingRefBased/>
  <w15:docId w15:val="{9D0A6088-0271-43E0-8C78-11F8DFD7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E5CD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DE5CD6"/>
  </w:style>
  <w:style w:type="paragraph" w:styleId="AltBilgi">
    <w:name w:val="footer"/>
    <w:basedOn w:val="Normal"/>
    <w:link w:val="AltBilgiChar"/>
    <w:uiPriority w:val="99"/>
    <w:unhideWhenUsed/>
    <w:rsid w:val="00DE5CD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DE5CD6"/>
  </w:style>
  <w:style w:type="paragraph" w:styleId="ListeParagraf">
    <w:name w:val="List Paragraph"/>
    <w:basedOn w:val="Normal"/>
    <w:uiPriority w:val="34"/>
    <w:qFormat/>
    <w:rsid w:val="00DE5CD6"/>
    <w:pPr>
      <w:ind w:left="720"/>
      <w:contextualSpacing/>
    </w:pPr>
  </w:style>
  <w:style w:type="character" w:styleId="Kpr">
    <w:name w:val="Hyperlink"/>
    <w:basedOn w:val="VarsaylanParagrafYazTipi"/>
    <w:uiPriority w:val="99"/>
    <w:unhideWhenUsed/>
    <w:rsid w:val="001B3B2D"/>
    <w:rPr>
      <w:color w:val="0563C1" w:themeColor="hyperlink"/>
      <w:u w:val="single"/>
    </w:rPr>
  </w:style>
  <w:style w:type="character" w:styleId="zmlenmeyenBahsetme">
    <w:name w:val="Unresolved Mention"/>
    <w:basedOn w:val="VarsaylanParagrafYazTipi"/>
    <w:uiPriority w:val="99"/>
    <w:semiHidden/>
    <w:unhideWhenUsed/>
    <w:rsid w:val="001B3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7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1017</Words>
  <Characters>5801</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 keske</dc:creator>
  <cp:keywords/>
  <dc:description/>
  <cp:lastModifiedBy>nazlı keske</cp:lastModifiedBy>
  <cp:revision>42</cp:revision>
  <dcterms:created xsi:type="dcterms:W3CDTF">2021-11-13T14:43:00Z</dcterms:created>
  <dcterms:modified xsi:type="dcterms:W3CDTF">2022-01-06T18:06:00Z</dcterms:modified>
</cp:coreProperties>
</file>